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D3FC3" w:rsidRDefault="00AC37CC" w:rsidP="00631310">
      <w:pPr>
        <w:spacing w:line="360" w:lineRule="auto"/>
        <w:rPr>
          <w:rFonts w:ascii="Century Schoolbook" w:hAnsi="Century Schoolbook" w:cs="Arial"/>
          <w:b/>
          <w:sz w:val="36"/>
          <w:szCs w:val="36"/>
        </w:rPr>
      </w:pPr>
      <w:r>
        <w:rPr>
          <w:rFonts w:ascii="Century Schoolbook" w:hAnsi="Century Schoolbook" w:cs="Arial"/>
          <w:b/>
          <w:noProof/>
          <w:sz w:val="36"/>
          <w:szCs w:val="36"/>
        </w:rPr>
        <w:pict>
          <v:shapetype id="_x0000_t156" coordsize="21600,21600" o:spt="156" adj="2809,10800" path="m@25@0c@26@3@27@1@28@0m@21@4c@22@5@23@6@24@4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textpathok="t" o:connecttype="custom" o:connectlocs="@35,@0;@38,10800;@37,@4;@36,10800" o:connectangles="270,180,90,0"/>
            <v:textpath on="t" fitshape="t" xscale="t"/>
            <v:handles>
              <v:h position="topLeft,#0" yrange="0,4459"/>
              <v:h position="#1,bottomRight" xrange="8640,12960"/>
            </v:handles>
            <o:lock v:ext="edit" text="t" shapetype="t"/>
          </v:shapetype>
          <v:shape id="_x0000_s1031" type="#_x0000_t156" style="position:absolute;margin-left:18.4pt;margin-top:25.05pt;width:438pt;height:63.65pt;z-index:251658240" adj="278" fillcolor="maroon" stroked="f">
            <v:fill color2="#f90" angle="-45" type="gradient"/>
            <v:shadow on="t" color="silver" opacity="52429f" offset="3pt,3pt"/>
            <v:textpath style="font-family:&quot;Monotype Corsiva&quot;;font-size:44pt;font-weight:bold;v-text-kern:t" trim="t" fitpath="t" xscale="f" string="RETROFITTING OF BUILDING"/>
            <w10:wrap type="square"/>
          </v:shape>
        </w:pict>
      </w:r>
    </w:p>
    <w:p w:rsidR="00173385" w:rsidRDefault="00173385" w:rsidP="005A0A7B">
      <w:pPr>
        <w:spacing w:line="360" w:lineRule="auto"/>
        <w:rPr>
          <w:b/>
          <w:sz w:val="32"/>
        </w:rPr>
      </w:pPr>
    </w:p>
    <w:p w:rsidR="006610D9" w:rsidRPr="00086B26" w:rsidRDefault="006610D9" w:rsidP="00086B26">
      <w:pPr>
        <w:spacing w:line="360" w:lineRule="auto"/>
        <w:jc w:val="both"/>
        <w:rPr>
          <w:b/>
          <w:sz w:val="28"/>
        </w:rPr>
      </w:pPr>
      <w:r w:rsidRPr="00086B26">
        <w:rPr>
          <w:b/>
          <w:sz w:val="36"/>
        </w:rPr>
        <w:t>INTRODUCTION OF RETROFITTING</w:t>
      </w:r>
      <w:r w:rsidR="00086B26">
        <w:rPr>
          <w:b/>
          <w:sz w:val="36"/>
        </w:rPr>
        <w:t xml:space="preserve"> </w:t>
      </w:r>
      <w:r w:rsidRPr="00086B26">
        <w:rPr>
          <w:b/>
          <w:sz w:val="32"/>
        </w:rPr>
        <w:t>BUILDING</w:t>
      </w:r>
    </w:p>
    <w:p w:rsidR="006610D9" w:rsidRPr="005A0A7B" w:rsidRDefault="006610D9" w:rsidP="005A0A7B">
      <w:pPr>
        <w:spacing w:line="360" w:lineRule="auto"/>
      </w:pPr>
    </w:p>
    <w:p w:rsidR="005A0A7B" w:rsidRPr="005A0A7B" w:rsidRDefault="006610D9" w:rsidP="0092206F">
      <w:pPr>
        <w:pStyle w:val="ListParagraph"/>
        <w:numPr>
          <w:ilvl w:val="0"/>
          <w:numId w:val="9"/>
        </w:numPr>
        <w:spacing w:line="360" w:lineRule="auto"/>
      </w:pPr>
      <w:r w:rsidRPr="005A0A7B">
        <w:t>The aftermath of an earthquake maneifests great devastation due to unpredicted</w:t>
      </w:r>
      <w:r w:rsidR="005A0A7B" w:rsidRPr="005A0A7B">
        <w:t xml:space="preserve"> </w:t>
      </w:r>
      <w:r w:rsidR="002236A0" w:rsidRPr="005A0A7B">
        <w:t xml:space="preserve">  </w:t>
      </w:r>
      <w:r w:rsidR="006F4EE7" w:rsidRPr="005A0A7B">
        <w:t>Seismic</w:t>
      </w:r>
      <w:r w:rsidR="00631AC6" w:rsidRPr="005A0A7B">
        <w:t xml:space="preserve"> motion</w:t>
      </w:r>
      <w:r w:rsidRPr="005A0A7B">
        <w:t xml:space="preserve"> striking extensive damage to innumerable </w:t>
      </w:r>
      <w:r w:rsidR="00631AC6" w:rsidRPr="005A0A7B">
        <w:t>buildings varying</w:t>
      </w:r>
      <w:r w:rsidR="005A0A7B" w:rsidRPr="005A0A7B">
        <w:t xml:space="preserve"> </w:t>
      </w:r>
      <w:r w:rsidR="002236A0" w:rsidRPr="005A0A7B">
        <w:t xml:space="preserve"> </w:t>
      </w:r>
      <w:r w:rsidRPr="005A0A7B">
        <w:t>degree i.e. either  full or partial or slight.</w:t>
      </w:r>
    </w:p>
    <w:p w:rsidR="005A0A7B" w:rsidRPr="005A0A7B" w:rsidRDefault="002236A0" w:rsidP="0092206F">
      <w:pPr>
        <w:pStyle w:val="ListParagraph"/>
        <w:numPr>
          <w:ilvl w:val="0"/>
          <w:numId w:val="9"/>
        </w:numPr>
        <w:spacing w:line="360" w:lineRule="auto"/>
      </w:pPr>
      <w:r w:rsidRPr="005A0A7B">
        <w:t xml:space="preserve"> </w:t>
      </w:r>
      <w:r w:rsidR="006610D9" w:rsidRPr="005A0A7B">
        <w:t>This damage to structures in its turn causes irreparable loss of life with a large</w:t>
      </w:r>
      <w:r w:rsidR="005A0A7B" w:rsidRPr="005A0A7B">
        <w:t xml:space="preserve"> </w:t>
      </w:r>
      <w:r w:rsidR="006610D9" w:rsidRPr="005A0A7B">
        <w:t>number of casualites.</w:t>
      </w:r>
    </w:p>
    <w:p w:rsidR="005A0A7B" w:rsidRPr="005A0A7B" w:rsidRDefault="002236A0" w:rsidP="0092206F">
      <w:pPr>
        <w:pStyle w:val="ListParagraph"/>
        <w:numPr>
          <w:ilvl w:val="0"/>
          <w:numId w:val="9"/>
        </w:numPr>
        <w:spacing w:line="360" w:lineRule="auto"/>
      </w:pPr>
      <w:r w:rsidRPr="005A0A7B">
        <w:t xml:space="preserve"> </w:t>
      </w:r>
      <w:r w:rsidR="006610D9" w:rsidRPr="005A0A7B">
        <w:t>As a result frightened occupants may refuse to enter the building unless assured</w:t>
      </w:r>
      <w:r w:rsidR="005A0A7B" w:rsidRPr="005A0A7B">
        <w:t xml:space="preserve"> </w:t>
      </w:r>
      <w:r w:rsidR="006610D9" w:rsidRPr="005A0A7B">
        <w:t>of the safety of the building from future earthquakes.</w:t>
      </w:r>
    </w:p>
    <w:p w:rsidR="005A0A7B" w:rsidRPr="005A0A7B" w:rsidRDefault="002236A0" w:rsidP="0092206F">
      <w:pPr>
        <w:pStyle w:val="ListParagraph"/>
        <w:numPr>
          <w:ilvl w:val="0"/>
          <w:numId w:val="9"/>
        </w:numPr>
        <w:spacing w:line="360" w:lineRule="auto"/>
      </w:pPr>
      <w:r w:rsidRPr="005A0A7B">
        <w:t xml:space="preserve"> </w:t>
      </w:r>
      <w:r w:rsidR="006610D9" w:rsidRPr="005A0A7B">
        <w:t>It has been observed that majority of such earthquake damaged buildings may</w:t>
      </w:r>
      <w:r w:rsidR="005A0A7B" w:rsidRPr="005A0A7B">
        <w:t xml:space="preserve"> </w:t>
      </w:r>
      <w:r w:rsidR="006F4EE7" w:rsidRPr="005A0A7B">
        <w:t>be</w:t>
      </w:r>
      <w:r w:rsidR="006610D9" w:rsidRPr="005A0A7B">
        <w:t xml:space="preserve"> </w:t>
      </w:r>
      <w:r w:rsidRPr="005A0A7B">
        <w:t>safely resued, if</w:t>
      </w:r>
      <w:r w:rsidR="006610D9" w:rsidRPr="005A0A7B">
        <w:t xml:space="preserve"> they converted into seisemically resistance turctures by</w:t>
      </w:r>
      <w:r w:rsidR="005A0A7B" w:rsidRPr="005A0A7B">
        <w:t xml:space="preserve"> </w:t>
      </w:r>
      <w:r w:rsidR="006610D9" w:rsidRPr="005A0A7B">
        <w:t>employing a few retrofitting measures.</w:t>
      </w:r>
    </w:p>
    <w:p w:rsidR="005A0A7B" w:rsidRPr="005A0A7B" w:rsidRDefault="002236A0" w:rsidP="0092206F">
      <w:pPr>
        <w:pStyle w:val="ListParagraph"/>
        <w:numPr>
          <w:ilvl w:val="0"/>
          <w:numId w:val="9"/>
        </w:numPr>
        <w:spacing w:line="360" w:lineRule="auto"/>
      </w:pPr>
      <w:r w:rsidRPr="005A0A7B">
        <w:t xml:space="preserve"> </w:t>
      </w:r>
      <w:r w:rsidR="006610D9" w:rsidRPr="005A0A7B">
        <w:t>This proves to be a better option catering to the economic consideration an</w:t>
      </w:r>
      <w:r w:rsidR="005A0A7B" w:rsidRPr="005A0A7B">
        <w:t xml:space="preserve"> </w:t>
      </w:r>
      <w:r w:rsidRPr="005A0A7B">
        <w:t>Immidiate</w:t>
      </w:r>
      <w:r w:rsidR="006610D9" w:rsidRPr="005A0A7B">
        <w:t xml:space="preserve"> shelter problems rather than replacement of buildings.</w:t>
      </w:r>
    </w:p>
    <w:p w:rsidR="005A0A7B" w:rsidRPr="005A0A7B" w:rsidRDefault="002236A0" w:rsidP="0092206F">
      <w:pPr>
        <w:pStyle w:val="ListParagraph"/>
        <w:numPr>
          <w:ilvl w:val="0"/>
          <w:numId w:val="9"/>
        </w:numPr>
        <w:spacing w:line="360" w:lineRule="auto"/>
      </w:pPr>
      <w:r w:rsidRPr="005A0A7B">
        <w:t xml:space="preserve"> </w:t>
      </w:r>
      <w:r w:rsidR="006610D9" w:rsidRPr="005A0A7B">
        <w:t>Moreover it has often been seen that retrofitting of buildings is generally</w:t>
      </w:r>
      <w:r w:rsidR="005A0A7B" w:rsidRPr="005A0A7B">
        <w:t xml:space="preserve"> </w:t>
      </w:r>
      <w:r w:rsidR="006F4EE7" w:rsidRPr="005A0A7B">
        <w:t>more Economical</w:t>
      </w:r>
      <w:r w:rsidR="006610D9" w:rsidRPr="005A0A7B">
        <w:t xml:space="preserve"> </w:t>
      </w:r>
      <w:r w:rsidR="006F4EE7" w:rsidRPr="005A0A7B">
        <w:t>as compared</w:t>
      </w:r>
      <w:r w:rsidR="006610D9" w:rsidRPr="005A0A7B">
        <w:t xml:space="preserve"> to demolition and reconstruction even in case of </w:t>
      </w:r>
      <w:r w:rsidR="005A0A7B" w:rsidRPr="005A0A7B">
        <w:t xml:space="preserve"> </w:t>
      </w:r>
      <w:r w:rsidRPr="005A0A7B">
        <w:t>severe structural</w:t>
      </w:r>
      <w:r w:rsidR="006610D9" w:rsidRPr="005A0A7B">
        <w:t xml:space="preserve"> damage.</w:t>
      </w:r>
    </w:p>
    <w:p w:rsidR="005A0A7B" w:rsidRPr="005A0A7B" w:rsidRDefault="002236A0" w:rsidP="0092206F">
      <w:pPr>
        <w:pStyle w:val="ListParagraph"/>
        <w:numPr>
          <w:ilvl w:val="0"/>
          <w:numId w:val="9"/>
        </w:numPr>
        <w:spacing w:line="360" w:lineRule="auto"/>
      </w:pPr>
      <w:r w:rsidRPr="005A0A7B">
        <w:t>Therefore, seismic</w:t>
      </w:r>
      <w:r w:rsidR="006610D9" w:rsidRPr="005A0A7B">
        <w:t xml:space="preserve"> retrofitting of building structures is one of the most important </w:t>
      </w:r>
      <w:r w:rsidR="005A0A7B" w:rsidRPr="005A0A7B">
        <w:t xml:space="preserve"> a</w:t>
      </w:r>
      <w:r w:rsidR="006610D9" w:rsidRPr="005A0A7B">
        <w:t>spects for  mitigating seismic hazards especially in earthquake-prone countries.</w:t>
      </w:r>
    </w:p>
    <w:p w:rsidR="005A0A7B" w:rsidRPr="005A0A7B" w:rsidRDefault="002236A0" w:rsidP="0092206F">
      <w:pPr>
        <w:pStyle w:val="ListParagraph"/>
        <w:numPr>
          <w:ilvl w:val="0"/>
          <w:numId w:val="9"/>
        </w:numPr>
        <w:spacing w:line="360" w:lineRule="auto"/>
      </w:pPr>
      <w:r w:rsidRPr="005A0A7B">
        <w:t xml:space="preserve"> Varios</w:t>
      </w:r>
      <w:r w:rsidR="006610D9" w:rsidRPr="005A0A7B">
        <w:t xml:space="preserve"> terms are associated to retrofotting with a marginal differnce like</w:t>
      </w:r>
      <w:r w:rsidRPr="005A0A7B">
        <w:t xml:space="preserve"> Repair, strengethening, retrofitting, rehabilitation, reconstruction</w:t>
      </w:r>
      <w:r w:rsidR="006610D9" w:rsidRPr="005A0A7B">
        <w:t xml:space="preserve"> etc. but there </w:t>
      </w:r>
      <w:r w:rsidR="00E217E7" w:rsidRPr="005A0A7B">
        <w:t>Is</w:t>
      </w:r>
      <w:r w:rsidR="006610D9" w:rsidRPr="005A0A7B">
        <w:t xml:space="preserve"> no</w:t>
      </w:r>
      <w:r w:rsidRPr="005A0A7B">
        <w:t xml:space="preserve"> </w:t>
      </w:r>
      <w:r w:rsidR="006610D9" w:rsidRPr="005A0A7B">
        <w:t>consensus on them.</w:t>
      </w:r>
    </w:p>
    <w:p w:rsidR="006610D9" w:rsidRPr="005A0A7B" w:rsidRDefault="00494BB8" w:rsidP="0092206F">
      <w:pPr>
        <w:pStyle w:val="ListParagraph"/>
        <w:numPr>
          <w:ilvl w:val="0"/>
          <w:numId w:val="9"/>
        </w:numPr>
        <w:spacing w:line="360" w:lineRule="auto"/>
      </w:pPr>
      <w:r w:rsidRPr="005A0A7B">
        <w:t xml:space="preserve"> </w:t>
      </w:r>
      <w:r w:rsidR="002236A0" w:rsidRPr="005A0A7B">
        <w:t>The</w:t>
      </w:r>
      <w:r w:rsidR="006610D9" w:rsidRPr="005A0A7B">
        <w:t xml:space="preserve"> need of seismic retrofitting of building arises under to circumstances:</w:t>
      </w:r>
    </w:p>
    <w:p w:rsidR="006610D9" w:rsidRPr="005A0A7B" w:rsidRDefault="006610D9" w:rsidP="005A0A7B">
      <w:pPr>
        <w:spacing w:line="360" w:lineRule="auto"/>
      </w:pPr>
      <w:r w:rsidRPr="005A0A7B">
        <w:lastRenderedPageBreak/>
        <w:t xml:space="preserve">  </w:t>
      </w:r>
      <w:r w:rsidR="00841A1C">
        <w:t xml:space="preserve">           </w:t>
      </w:r>
      <w:r w:rsidRPr="005A0A7B">
        <w:t xml:space="preserve">1) Earthquake damaged buildings </w:t>
      </w:r>
    </w:p>
    <w:p w:rsidR="006610D9" w:rsidRPr="005A0A7B" w:rsidRDefault="006610D9" w:rsidP="005A0A7B">
      <w:pPr>
        <w:spacing w:line="360" w:lineRule="auto"/>
      </w:pPr>
      <w:r w:rsidRPr="005A0A7B">
        <w:t xml:space="preserve">          </w:t>
      </w:r>
      <w:r w:rsidR="00841A1C">
        <w:t xml:space="preserve">  </w:t>
      </w:r>
      <w:r w:rsidRPr="005A0A7B">
        <w:t xml:space="preserve"> 2) Earthquake vulnerable buildings that have not yet experienced severe  </w:t>
      </w:r>
    </w:p>
    <w:p w:rsidR="00841A1C" w:rsidRDefault="006610D9" w:rsidP="005A0A7B">
      <w:pPr>
        <w:spacing w:line="360" w:lineRule="auto"/>
      </w:pPr>
      <w:r w:rsidRPr="005A0A7B">
        <w:t xml:space="preserve">               </w:t>
      </w:r>
      <w:r w:rsidR="006F4EE7" w:rsidRPr="005A0A7B">
        <w:t>Earthquakes</w:t>
      </w:r>
      <w:r w:rsidRPr="005A0A7B">
        <w:t>.</w:t>
      </w:r>
    </w:p>
    <w:p w:rsidR="00841A1C" w:rsidRDefault="00841A1C" w:rsidP="005A0A7B">
      <w:pPr>
        <w:spacing w:line="360" w:lineRule="auto"/>
      </w:pPr>
    </w:p>
    <w:p w:rsidR="006610D9" w:rsidRPr="005A0A7B" w:rsidRDefault="006610D9" w:rsidP="005A0A7B">
      <w:pPr>
        <w:spacing w:line="360" w:lineRule="auto"/>
      </w:pPr>
      <w:r w:rsidRPr="005A0A7B">
        <w:t xml:space="preserve"> The problems faced by a structural engineer in retrofitting earthquake damaged Building</w:t>
      </w:r>
    </w:p>
    <w:p w:rsidR="005A0A7B" w:rsidRPr="005A0A7B" w:rsidRDefault="006610D9" w:rsidP="0092206F">
      <w:pPr>
        <w:pStyle w:val="ListParagraph"/>
        <w:numPr>
          <w:ilvl w:val="0"/>
          <w:numId w:val="10"/>
        </w:numPr>
        <w:spacing w:line="360" w:lineRule="auto"/>
      </w:pPr>
      <w:r w:rsidRPr="005A0A7B">
        <w:t>Lack of standards for methods of retrofitting;</w:t>
      </w:r>
    </w:p>
    <w:p w:rsidR="005A0A7B" w:rsidRPr="005A0A7B" w:rsidRDefault="002236A0" w:rsidP="0092206F">
      <w:pPr>
        <w:pStyle w:val="ListParagraph"/>
        <w:numPr>
          <w:ilvl w:val="0"/>
          <w:numId w:val="10"/>
        </w:numPr>
        <w:spacing w:line="360" w:lineRule="auto"/>
      </w:pPr>
      <w:r w:rsidRPr="005A0A7B">
        <w:t xml:space="preserve"> </w:t>
      </w:r>
      <w:r w:rsidR="00E217E7" w:rsidRPr="005A0A7B">
        <w:t>Effectiveness</w:t>
      </w:r>
      <w:r w:rsidR="006610D9" w:rsidRPr="005A0A7B">
        <w:t xml:space="preserve"> of retrofitting techniques since there is a considerable </w:t>
      </w:r>
      <w:r w:rsidR="00E217E7" w:rsidRPr="005A0A7B">
        <w:t>Dearth of experience</w:t>
      </w:r>
      <w:r w:rsidR="006610D9" w:rsidRPr="005A0A7B">
        <w:t xml:space="preserve"> and </w:t>
      </w:r>
      <w:r w:rsidR="00E217E7" w:rsidRPr="005A0A7B">
        <w:t>data on retrofitted str</w:t>
      </w:r>
      <w:r w:rsidR="006610D9" w:rsidRPr="005A0A7B">
        <w:t>uctures;</w:t>
      </w:r>
    </w:p>
    <w:p w:rsidR="006610D9" w:rsidRPr="005A0A7B" w:rsidRDefault="002236A0" w:rsidP="0092206F">
      <w:pPr>
        <w:pStyle w:val="ListParagraph"/>
        <w:numPr>
          <w:ilvl w:val="0"/>
          <w:numId w:val="10"/>
        </w:numPr>
        <w:spacing w:line="360" w:lineRule="auto"/>
      </w:pPr>
      <w:r w:rsidRPr="005A0A7B">
        <w:t xml:space="preserve"> </w:t>
      </w:r>
      <w:r w:rsidR="006610D9" w:rsidRPr="005A0A7B">
        <w:t>Absence of consensus on appropriate methods for the wide range of</w:t>
      </w:r>
      <w:r w:rsidR="009707BF" w:rsidRPr="005A0A7B">
        <w:t xml:space="preserve"> </w:t>
      </w:r>
      <w:r w:rsidR="00E217E7" w:rsidRPr="005A0A7B">
        <w:t>Parameters</w:t>
      </w:r>
      <w:r w:rsidR="006610D9" w:rsidRPr="005A0A7B">
        <w:t xml:space="preserve"> like type</w:t>
      </w:r>
      <w:r w:rsidR="00841A1C">
        <w:t xml:space="preserve"> </w:t>
      </w:r>
      <w:r w:rsidR="006610D9" w:rsidRPr="005A0A7B">
        <w:t xml:space="preserve">of structures, condition of materials, type of </w:t>
      </w:r>
      <w:r w:rsidR="009707BF" w:rsidRPr="005A0A7B">
        <w:t xml:space="preserve"> </w:t>
      </w:r>
      <w:r w:rsidR="00E217E7" w:rsidRPr="005A0A7B">
        <w:t>damage,</w:t>
      </w:r>
      <w:r w:rsidRPr="005A0A7B">
        <w:t xml:space="preserve"> </w:t>
      </w:r>
      <w:r w:rsidR="00E217E7" w:rsidRPr="005A0A7B">
        <w:t>Amount</w:t>
      </w:r>
      <w:r w:rsidR="006610D9" w:rsidRPr="005A0A7B">
        <w:t xml:space="preserve"> of damage, location of damage</w:t>
      </w:r>
      <w:r w:rsidRPr="005A0A7B">
        <w:t xml:space="preserve"> </w:t>
      </w:r>
      <w:r w:rsidR="006610D9" w:rsidRPr="005A0A7B">
        <w:t>significance of damage,</w:t>
      </w:r>
      <w:r w:rsidR="009707BF" w:rsidRPr="005A0A7B">
        <w:t xml:space="preserve"> </w:t>
      </w:r>
      <w:r w:rsidR="00E217E7" w:rsidRPr="005A0A7B">
        <w:t>condition</w:t>
      </w:r>
      <w:r w:rsidRPr="005A0A7B">
        <w:t xml:space="preserve"> </w:t>
      </w:r>
      <w:r w:rsidR="00E217E7" w:rsidRPr="005A0A7B">
        <w:t>Under</w:t>
      </w:r>
      <w:r w:rsidR="006610D9" w:rsidRPr="005A0A7B">
        <w:t xml:space="preserve"> which a damaged element can be retrofitted etc.</w:t>
      </w:r>
    </w:p>
    <w:p w:rsidR="00841A1C" w:rsidRDefault="00841A1C" w:rsidP="00841A1C">
      <w:pPr>
        <w:spacing w:line="360" w:lineRule="auto"/>
        <w:ind w:right="-360"/>
      </w:pPr>
    </w:p>
    <w:p w:rsidR="00515CF0" w:rsidRDefault="00515CF0" w:rsidP="005A0A7B">
      <w:pPr>
        <w:spacing w:line="360" w:lineRule="auto"/>
        <w:ind w:right="-360"/>
      </w:pPr>
      <w:r w:rsidRPr="00841A1C">
        <w:rPr>
          <w:b/>
          <w:sz w:val="28"/>
        </w:rPr>
        <w:t>CONCEPT OF VARIOUS TERMS</w:t>
      </w:r>
      <w:r w:rsidR="009707BF" w:rsidRPr="00841A1C">
        <w:rPr>
          <w:b/>
          <w:sz w:val="28"/>
        </w:rPr>
        <w:t xml:space="preserve"> </w:t>
      </w:r>
      <w:r w:rsidRPr="00841A1C">
        <w:rPr>
          <w:b/>
          <w:sz w:val="28"/>
        </w:rPr>
        <w:t>ASSOCIATED WITH RETROFITTING</w:t>
      </w:r>
      <w:r w:rsidR="009707BF" w:rsidRPr="005A0A7B">
        <w:t xml:space="preserve">    </w:t>
      </w:r>
    </w:p>
    <w:p w:rsidR="006F4EE7" w:rsidRPr="005A0A7B" w:rsidRDefault="006F4EE7" w:rsidP="005A0A7B">
      <w:pPr>
        <w:spacing w:line="360" w:lineRule="auto"/>
        <w:ind w:right="-360"/>
      </w:pPr>
    </w:p>
    <w:p w:rsidR="00841A1C" w:rsidRPr="00957DA7" w:rsidRDefault="00515CF0" w:rsidP="0092206F">
      <w:pPr>
        <w:pStyle w:val="ListParagraph"/>
        <w:numPr>
          <w:ilvl w:val="0"/>
          <w:numId w:val="12"/>
        </w:numPr>
        <w:autoSpaceDE w:val="0"/>
        <w:autoSpaceDN w:val="0"/>
        <w:adjustRightInd w:val="0"/>
        <w:spacing w:line="360" w:lineRule="auto"/>
        <w:jc w:val="both"/>
        <w:rPr>
          <w:color w:val="000000"/>
        </w:rPr>
      </w:pPr>
      <w:r w:rsidRPr="00957DA7">
        <w:rPr>
          <w:color w:val="000000"/>
        </w:rPr>
        <w:t>In the recent past several devastating earthquakes around the world have demonstrated the lacunae in proper detailing of building structures and</w:t>
      </w:r>
      <w:r w:rsidR="00841A1C" w:rsidRPr="00957DA7">
        <w:rPr>
          <w:color w:val="000000"/>
        </w:rPr>
        <w:t xml:space="preserve"> </w:t>
      </w:r>
      <w:r w:rsidRPr="00957DA7">
        <w:rPr>
          <w:color w:val="000000"/>
        </w:rPr>
        <w:t>eventually the poorly detailed structures have become the victim of distresses of different kinds.</w:t>
      </w:r>
    </w:p>
    <w:p w:rsidR="002979B3" w:rsidRPr="00841A1C" w:rsidRDefault="00515CF0" w:rsidP="0092206F">
      <w:pPr>
        <w:pStyle w:val="ListParagraph"/>
        <w:numPr>
          <w:ilvl w:val="0"/>
          <w:numId w:val="2"/>
        </w:numPr>
        <w:autoSpaceDE w:val="0"/>
        <w:autoSpaceDN w:val="0"/>
        <w:adjustRightInd w:val="0"/>
        <w:spacing w:line="360" w:lineRule="auto"/>
        <w:jc w:val="both"/>
        <w:rPr>
          <w:color w:val="000000"/>
        </w:rPr>
      </w:pPr>
      <w:r w:rsidRPr="00841A1C">
        <w:rPr>
          <w:color w:val="000000"/>
        </w:rPr>
        <w:t>During the post-disaster mitigation stage, a survey is required to investigate the</w:t>
      </w:r>
      <w:r w:rsidR="00841A1C" w:rsidRPr="00841A1C">
        <w:rPr>
          <w:color w:val="000000"/>
        </w:rPr>
        <w:t xml:space="preserve"> </w:t>
      </w:r>
      <w:r w:rsidRPr="00841A1C">
        <w:rPr>
          <w:color w:val="000000"/>
        </w:rPr>
        <w:t>conditions of the distressed building. Because of the vas</w:t>
      </w:r>
      <w:r w:rsidR="00841A1C" w:rsidRPr="00841A1C">
        <w:rPr>
          <w:color w:val="000000"/>
        </w:rPr>
        <w:t xml:space="preserve">t variety of the building </w:t>
      </w:r>
      <w:r w:rsidRPr="00841A1C">
        <w:rPr>
          <w:color w:val="000000"/>
        </w:rPr>
        <w:t>structures, the development of a general rule for retrofitting measure is rather</w:t>
      </w:r>
      <w:r w:rsidR="002979B3" w:rsidRPr="00841A1C">
        <w:rPr>
          <w:color w:val="000000"/>
        </w:rPr>
        <w:t xml:space="preserve"> </w:t>
      </w:r>
      <w:r w:rsidRPr="00841A1C">
        <w:rPr>
          <w:color w:val="000000"/>
        </w:rPr>
        <w:t xml:space="preserve">difficult and to a large extent each structure must be approached as a strengthening problem on its own merits. </w:t>
      </w:r>
    </w:p>
    <w:p w:rsidR="00515CF0" w:rsidRPr="005A0A7B" w:rsidRDefault="00515CF0" w:rsidP="0092206F">
      <w:pPr>
        <w:pStyle w:val="ListParagraph"/>
        <w:numPr>
          <w:ilvl w:val="0"/>
          <w:numId w:val="2"/>
        </w:numPr>
        <w:autoSpaceDE w:val="0"/>
        <w:autoSpaceDN w:val="0"/>
        <w:adjustRightInd w:val="0"/>
        <w:spacing w:line="360" w:lineRule="auto"/>
        <w:jc w:val="both"/>
        <w:rPr>
          <w:color w:val="000000"/>
        </w:rPr>
      </w:pPr>
      <w:r w:rsidRPr="005A0A7B">
        <w:rPr>
          <w:color w:val="000000"/>
        </w:rPr>
        <w:t xml:space="preserve">It is necessary to take a decision whether to demolish a distressed structure or to restore the same for effective load carrying system. Many a times, the level of distress is such that with minimum restoration measure the building structure can be brought back to its normalcy and in such situation, restoration or retrofitting is preferred. </w:t>
      </w:r>
    </w:p>
    <w:p w:rsidR="00515CF0" w:rsidRPr="005A0A7B" w:rsidRDefault="00515CF0" w:rsidP="0092206F">
      <w:pPr>
        <w:pStyle w:val="ListParagraph"/>
        <w:numPr>
          <w:ilvl w:val="0"/>
          <w:numId w:val="2"/>
        </w:numPr>
        <w:autoSpaceDE w:val="0"/>
        <w:autoSpaceDN w:val="0"/>
        <w:adjustRightInd w:val="0"/>
        <w:spacing w:line="360" w:lineRule="auto"/>
        <w:jc w:val="both"/>
        <w:rPr>
          <w:color w:val="000000"/>
        </w:rPr>
      </w:pPr>
      <w:r w:rsidRPr="005A0A7B">
        <w:rPr>
          <w:color w:val="000000"/>
        </w:rPr>
        <w:t xml:space="preserve">It is known that certain types of building structures and a few specific components of these have repeatedly failed in earthquakes and are prime candidates for renovation and strengthening. Some of these are: </w:t>
      </w:r>
    </w:p>
    <w:p w:rsidR="00515CF0" w:rsidRPr="005A0A7B" w:rsidRDefault="00515CF0" w:rsidP="005A0A7B">
      <w:pPr>
        <w:autoSpaceDE w:val="0"/>
        <w:autoSpaceDN w:val="0"/>
        <w:adjustRightInd w:val="0"/>
        <w:spacing w:line="360" w:lineRule="auto"/>
        <w:ind w:left="1080" w:hanging="720"/>
        <w:jc w:val="both"/>
        <w:rPr>
          <w:color w:val="000000"/>
        </w:rPr>
      </w:pPr>
    </w:p>
    <w:p w:rsidR="00841A1C" w:rsidRDefault="00515CF0" w:rsidP="0092206F">
      <w:pPr>
        <w:pStyle w:val="ListParagraph"/>
        <w:numPr>
          <w:ilvl w:val="0"/>
          <w:numId w:val="11"/>
        </w:numPr>
        <w:autoSpaceDE w:val="0"/>
        <w:autoSpaceDN w:val="0"/>
        <w:adjustRightInd w:val="0"/>
        <w:spacing w:line="360" w:lineRule="auto"/>
        <w:ind w:left="1080" w:hanging="720"/>
        <w:jc w:val="both"/>
        <w:rPr>
          <w:color w:val="000000"/>
        </w:rPr>
      </w:pPr>
      <w:r w:rsidRPr="00841A1C">
        <w:rPr>
          <w:color w:val="000000"/>
        </w:rPr>
        <w:lastRenderedPageBreak/>
        <w:t>Buildings with irregular configurations such as those with abrupt changes in stiffness, large floor openings, very large floor heights etc</w:t>
      </w:r>
      <w:r w:rsidR="00841A1C">
        <w:rPr>
          <w:color w:val="000000"/>
        </w:rPr>
        <w:t>.</w:t>
      </w:r>
    </w:p>
    <w:p w:rsidR="00841A1C" w:rsidRDefault="006871F8" w:rsidP="0092206F">
      <w:pPr>
        <w:pStyle w:val="ListParagraph"/>
        <w:numPr>
          <w:ilvl w:val="0"/>
          <w:numId w:val="3"/>
        </w:numPr>
        <w:autoSpaceDE w:val="0"/>
        <w:autoSpaceDN w:val="0"/>
        <w:adjustRightInd w:val="0"/>
        <w:spacing w:line="360" w:lineRule="auto"/>
        <w:jc w:val="both"/>
        <w:rPr>
          <w:color w:val="000000"/>
        </w:rPr>
      </w:pPr>
      <w:r w:rsidRPr="00841A1C">
        <w:rPr>
          <w:color w:val="000000"/>
        </w:rPr>
        <w:t xml:space="preserve"> </w:t>
      </w:r>
      <w:r w:rsidR="00515CF0" w:rsidRPr="00841A1C">
        <w:rPr>
          <w:color w:val="000000"/>
        </w:rPr>
        <w:t>Buildings or structures on sites prone to liquefaction</w:t>
      </w:r>
      <w:r w:rsidR="00841A1C">
        <w:rPr>
          <w:color w:val="000000"/>
        </w:rPr>
        <w:t>.</w:t>
      </w:r>
    </w:p>
    <w:p w:rsidR="00841A1C" w:rsidRDefault="00515CF0" w:rsidP="0092206F">
      <w:pPr>
        <w:pStyle w:val="ListParagraph"/>
        <w:numPr>
          <w:ilvl w:val="0"/>
          <w:numId w:val="3"/>
        </w:numPr>
        <w:autoSpaceDE w:val="0"/>
        <w:autoSpaceDN w:val="0"/>
        <w:adjustRightInd w:val="0"/>
        <w:spacing w:line="360" w:lineRule="auto"/>
        <w:jc w:val="both"/>
        <w:rPr>
          <w:color w:val="000000"/>
        </w:rPr>
      </w:pPr>
      <w:r w:rsidRPr="00841A1C">
        <w:rPr>
          <w:color w:val="000000"/>
        </w:rPr>
        <w:t xml:space="preserve">Buildings with walls of un-reinforced masonry, </w:t>
      </w:r>
      <w:r w:rsidR="006871F8" w:rsidRPr="00841A1C">
        <w:rPr>
          <w:color w:val="000000"/>
        </w:rPr>
        <w:t xml:space="preserve">which tend to crack and crumble </w:t>
      </w:r>
      <w:r w:rsidRPr="00841A1C">
        <w:rPr>
          <w:color w:val="000000"/>
        </w:rPr>
        <w:t>under severe ground motions.</w:t>
      </w:r>
    </w:p>
    <w:p w:rsidR="00841A1C" w:rsidRDefault="00515CF0" w:rsidP="0092206F">
      <w:pPr>
        <w:pStyle w:val="ListParagraph"/>
        <w:numPr>
          <w:ilvl w:val="0"/>
          <w:numId w:val="3"/>
        </w:numPr>
        <w:autoSpaceDE w:val="0"/>
        <w:autoSpaceDN w:val="0"/>
        <w:adjustRightInd w:val="0"/>
        <w:spacing w:line="360" w:lineRule="auto"/>
        <w:jc w:val="both"/>
        <w:rPr>
          <w:color w:val="000000"/>
        </w:rPr>
      </w:pPr>
      <w:r w:rsidRPr="00841A1C">
        <w:rPr>
          <w:color w:val="000000"/>
        </w:rPr>
        <w:t>Building with lack of ties between walls and floors or roofs</w:t>
      </w:r>
      <w:r w:rsidR="00841A1C">
        <w:rPr>
          <w:color w:val="000000"/>
        </w:rPr>
        <w:t>.</w:t>
      </w:r>
    </w:p>
    <w:p w:rsidR="00515CF0" w:rsidRPr="00841A1C" w:rsidRDefault="00515CF0" w:rsidP="0092206F">
      <w:pPr>
        <w:pStyle w:val="ListParagraph"/>
        <w:numPr>
          <w:ilvl w:val="0"/>
          <w:numId w:val="3"/>
        </w:numPr>
        <w:autoSpaceDE w:val="0"/>
        <w:autoSpaceDN w:val="0"/>
        <w:adjustRightInd w:val="0"/>
        <w:spacing w:line="360" w:lineRule="auto"/>
        <w:jc w:val="both"/>
        <w:rPr>
          <w:color w:val="000000"/>
        </w:rPr>
      </w:pPr>
      <w:r w:rsidRPr="00841A1C">
        <w:rPr>
          <w:color w:val="000000"/>
        </w:rPr>
        <w:t xml:space="preserve">Buildings with non-ductile concrete frames, where shear failure at beam-column joints and column failures are common. </w:t>
      </w:r>
    </w:p>
    <w:p w:rsidR="00841A1C" w:rsidRPr="00841A1C" w:rsidRDefault="00515CF0" w:rsidP="0092206F">
      <w:pPr>
        <w:pStyle w:val="ListParagraph"/>
        <w:numPr>
          <w:ilvl w:val="0"/>
          <w:numId w:val="3"/>
        </w:numPr>
        <w:autoSpaceDE w:val="0"/>
        <w:autoSpaceDN w:val="0"/>
        <w:adjustRightInd w:val="0"/>
        <w:spacing w:line="360" w:lineRule="auto"/>
        <w:jc w:val="both"/>
        <w:rPr>
          <w:color w:val="000000"/>
        </w:rPr>
      </w:pPr>
      <w:r w:rsidRPr="00841A1C">
        <w:rPr>
          <w:color w:val="000000"/>
        </w:rPr>
        <w:t>Concrete buildings in which insufficient lengths of bar anchorage are used.</w:t>
      </w:r>
    </w:p>
    <w:p w:rsidR="00515CF0" w:rsidRPr="00841A1C" w:rsidRDefault="00515CF0" w:rsidP="0092206F">
      <w:pPr>
        <w:pStyle w:val="ListParagraph"/>
        <w:numPr>
          <w:ilvl w:val="0"/>
          <w:numId w:val="3"/>
        </w:numPr>
        <w:autoSpaceDE w:val="0"/>
        <w:autoSpaceDN w:val="0"/>
        <w:adjustRightInd w:val="0"/>
        <w:spacing w:line="360" w:lineRule="auto"/>
        <w:jc w:val="both"/>
        <w:rPr>
          <w:color w:val="000000"/>
        </w:rPr>
      </w:pPr>
      <w:r w:rsidRPr="00841A1C">
        <w:rPr>
          <w:color w:val="000000"/>
        </w:rPr>
        <w:t xml:space="preserve">Concrete buildings with flat-slab framing, which can be severely affected by large storey drifts. </w:t>
      </w:r>
    </w:p>
    <w:p w:rsidR="00515CF0" w:rsidRPr="005A0A7B" w:rsidRDefault="00515CF0" w:rsidP="00841A1C">
      <w:pPr>
        <w:autoSpaceDE w:val="0"/>
        <w:autoSpaceDN w:val="0"/>
        <w:adjustRightInd w:val="0"/>
        <w:spacing w:line="360" w:lineRule="auto"/>
        <w:ind w:left="1080"/>
        <w:jc w:val="both"/>
        <w:rPr>
          <w:color w:val="000000"/>
        </w:rPr>
      </w:pPr>
    </w:p>
    <w:p w:rsidR="00515CF0" w:rsidRPr="005A0A7B" w:rsidRDefault="00515CF0" w:rsidP="005A0A7B">
      <w:pPr>
        <w:autoSpaceDE w:val="0"/>
        <w:autoSpaceDN w:val="0"/>
        <w:adjustRightInd w:val="0"/>
        <w:spacing w:line="360" w:lineRule="auto"/>
        <w:jc w:val="both"/>
        <w:rPr>
          <w:color w:val="000000"/>
        </w:rPr>
      </w:pPr>
      <w:r w:rsidRPr="005A0A7B">
        <w:rPr>
          <w:color w:val="000000"/>
        </w:rPr>
        <w:t xml:space="preserve">The largest class of buildings in need of seismic upgrade is un-reinforced masonry buildings. These structures account for the majority of non-residential buildings and have certain problems in common. These buildings are commonly marred with scars after a string of powerful ground excitations. </w:t>
      </w:r>
    </w:p>
    <w:p w:rsidR="00065EE9" w:rsidRPr="005A0A7B" w:rsidRDefault="00515CF0" w:rsidP="005A0A7B">
      <w:pPr>
        <w:autoSpaceDE w:val="0"/>
        <w:autoSpaceDN w:val="0"/>
        <w:adjustRightInd w:val="0"/>
        <w:spacing w:line="360" w:lineRule="auto"/>
        <w:jc w:val="both"/>
        <w:rPr>
          <w:color w:val="000000"/>
        </w:rPr>
      </w:pPr>
      <w:r w:rsidRPr="005A0A7B">
        <w:rPr>
          <w:color w:val="000000"/>
        </w:rPr>
        <w:t>The retrofitting of building structures involve improving its performance in earthquakes through one or more o</w:t>
      </w:r>
    </w:p>
    <w:p w:rsidR="00065EE9" w:rsidRPr="005A0A7B" w:rsidRDefault="00515CF0" w:rsidP="0092206F">
      <w:pPr>
        <w:pStyle w:val="ListParagraph"/>
        <w:numPr>
          <w:ilvl w:val="0"/>
          <w:numId w:val="8"/>
        </w:numPr>
        <w:autoSpaceDE w:val="0"/>
        <w:autoSpaceDN w:val="0"/>
        <w:adjustRightInd w:val="0"/>
        <w:spacing w:line="360" w:lineRule="auto"/>
        <w:jc w:val="both"/>
        <w:rPr>
          <w:color w:val="000000"/>
        </w:rPr>
      </w:pPr>
      <w:r w:rsidRPr="005A0A7B">
        <w:rPr>
          <w:color w:val="000000"/>
        </w:rPr>
        <w:t>increasing its strength and / or stiffness;</w:t>
      </w:r>
    </w:p>
    <w:p w:rsidR="00065EE9" w:rsidRPr="005A0A7B" w:rsidRDefault="00515CF0" w:rsidP="0092206F">
      <w:pPr>
        <w:pStyle w:val="ListParagraph"/>
        <w:numPr>
          <w:ilvl w:val="0"/>
          <w:numId w:val="8"/>
        </w:numPr>
        <w:autoSpaceDE w:val="0"/>
        <w:autoSpaceDN w:val="0"/>
        <w:adjustRightInd w:val="0"/>
        <w:spacing w:line="360" w:lineRule="auto"/>
        <w:jc w:val="both"/>
        <w:rPr>
          <w:color w:val="000000"/>
        </w:rPr>
      </w:pPr>
      <w:r w:rsidRPr="005A0A7B">
        <w:rPr>
          <w:color w:val="000000"/>
        </w:rPr>
        <w:t xml:space="preserve"> increasing its ductility;</w:t>
      </w:r>
    </w:p>
    <w:p w:rsidR="00065EE9" w:rsidRPr="005A0A7B" w:rsidRDefault="00065EE9" w:rsidP="0092206F">
      <w:pPr>
        <w:pStyle w:val="ListParagraph"/>
        <w:numPr>
          <w:ilvl w:val="0"/>
          <w:numId w:val="8"/>
        </w:numPr>
        <w:autoSpaceDE w:val="0"/>
        <w:autoSpaceDN w:val="0"/>
        <w:adjustRightInd w:val="0"/>
        <w:spacing w:line="360" w:lineRule="auto"/>
        <w:jc w:val="both"/>
        <w:rPr>
          <w:color w:val="000000"/>
        </w:rPr>
      </w:pPr>
      <w:r w:rsidRPr="005A0A7B">
        <w:rPr>
          <w:color w:val="000000"/>
        </w:rPr>
        <w:t xml:space="preserve"> </w:t>
      </w:r>
      <w:r w:rsidR="00515CF0" w:rsidRPr="005A0A7B">
        <w:rPr>
          <w:color w:val="000000"/>
        </w:rPr>
        <w:t xml:space="preserve">reducing the input seismic loads. </w:t>
      </w:r>
    </w:p>
    <w:p w:rsidR="00515CF0" w:rsidRPr="005A0A7B" w:rsidRDefault="00515CF0" w:rsidP="005A0A7B">
      <w:pPr>
        <w:pStyle w:val="ListParagraph"/>
        <w:autoSpaceDE w:val="0"/>
        <w:autoSpaceDN w:val="0"/>
        <w:adjustRightInd w:val="0"/>
        <w:spacing w:line="360" w:lineRule="auto"/>
        <w:ind w:left="840"/>
        <w:jc w:val="both"/>
        <w:rPr>
          <w:color w:val="000000"/>
        </w:rPr>
      </w:pPr>
      <w:r w:rsidRPr="005A0A7B">
        <w:rPr>
          <w:color w:val="000000"/>
        </w:rPr>
        <w:t xml:space="preserve">The beginning of a typical renovation resembles a medical checkup of a first-time patient. An investigation of existing conditions is intended to determine the state of the building’s health to establish a diagnosis and to arrive at a prognosis. A structure can be investigated in a variety of ways, depending on the type of structure, its apparent condition and whether the original design drawings are available. Multilevel approach to structural assessment of buildings is needed for a proper retrofit measure. The first level is a preliminary assessment that includes review of existing construction documents, site inspection, preliminary analysis of the structure and arrival at the preliminary conclusions and recommendations. Depending on the results of this stage, a second </w:t>
      </w:r>
      <w:r w:rsidRPr="005A0A7B">
        <w:rPr>
          <w:color w:val="000000"/>
        </w:rPr>
        <w:lastRenderedPageBreak/>
        <w:t xml:space="preserve">level, involving a more detailed assessment that deals with the same items in much more detail, may or may not be required. The steps necessary are: </w:t>
      </w:r>
    </w:p>
    <w:p w:rsidR="00515CF0" w:rsidRPr="005A0A7B" w:rsidRDefault="00515CF0" w:rsidP="005A0A7B">
      <w:pPr>
        <w:autoSpaceDE w:val="0"/>
        <w:autoSpaceDN w:val="0"/>
        <w:adjustRightInd w:val="0"/>
        <w:spacing w:line="360" w:lineRule="auto"/>
        <w:ind w:left="1080" w:hanging="720"/>
        <w:jc w:val="both"/>
        <w:rPr>
          <w:color w:val="000000"/>
        </w:rPr>
      </w:pPr>
    </w:p>
    <w:p w:rsidR="00515CF0" w:rsidRPr="005A0A7B" w:rsidRDefault="00515CF0" w:rsidP="005A0A7B">
      <w:pPr>
        <w:autoSpaceDE w:val="0"/>
        <w:autoSpaceDN w:val="0"/>
        <w:adjustRightInd w:val="0"/>
        <w:spacing w:line="360" w:lineRule="auto"/>
        <w:ind w:left="1080" w:hanging="720"/>
        <w:jc w:val="both"/>
        <w:rPr>
          <w:color w:val="000000"/>
        </w:rPr>
      </w:pPr>
    </w:p>
    <w:p w:rsidR="00515CF0" w:rsidRPr="005A0A7B" w:rsidRDefault="00515CF0" w:rsidP="005A0A7B">
      <w:pPr>
        <w:autoSpaceDE w:val="0"/>
        <w:autoSpaceDN w:val="0"/>
        <w:adjustRightInd w:val="0"/>
        <w:spacing w:line="360" w:lineRule="auto"/>
        <w:ind w:left="1080" w:hanging="720"/>
        <w:jc w:val="both"/>
        <w:rPr>
          <w:color w:val="000000"/>
        </w:rPr>
      </w:pPr>
    </w:p>
    <w:p w:rsidR="00515CF0" w:rsidRPr="005A0A7B" w:rsidRDefault="00515CF0" w:rsidP="005A0A7B">
      <w:pPr>
        <w:autoSpaceDE w:val="0"/>
        <w:autoSpaceDN w:val="0"/>
        <w:adjustRightInd w:val="0"/>
        <w:spacing w:line="360" w:lineRule="auto"/>
        <w:ind w:left="1080" w:hanging="720"/>
        <w:jc w:val="both"/>
        <w:rPr>
          <w:color w:val="000000"/>
        </w:rPr>
      </w:pPr>
    </w:p>
    <w:p w:rsidR="00515CF0" w:rsidRPr="005A0A7B" w:rsidRDefault="00515CF0" w:rsidP="005A0A7B">
      <w:pPr>
        <w:autoSpaceDE w:val="0"/>
        <w:autoSpaceDN w:val="0"/>
        <w:adjustRightInd w:val="0"/>
        <w:spacing w:line="360" w:lineRule="auto"/>
        <w:ind w:left="1080" w:hanging="720"/>
        <w:jc w:val="both"/>
        <w:rPr>
          <w:color w:val="000000"/>
        </w:rPr>
      </w:pPr>
    </w:p>
    <w:p w:rsidR="00515CF0" w:rsidRPr="005A0A7B" w:rsidRDefault="00515CF0" w:rsidP="005A0A7B">
      <w:pPr>
        <w:autoSpaceDE w:val="0"/>
        <w:autoSpaceDN w:val="0"/>
        <w:adjustRightInd w:val="0"/>
        <w:spacing w:line="360" w:lineRule="auto"/>
        <w:ind w:left="1080" w:hanging="720"/>
        <w:jc w:val="both"/>
        <w:rPr>
          <w:color w:val="000000"/>
        </w:rPr>
      </w:pPr>
      <w:r w:rsidRPr="005A0A7B">
        <w:rPr>
          <w:color w:val="000000"/>
        </w:rPr>
        <w:t xml:space="preserve">(i) Reviewing existing construction documents </w:t>
      </w:r>
    </w:p>
    <w:p w:rsidR="00515CF0" w:rsidRPr="005A0A7B" w:rsidRDefault="00515CF0" w:rsidP="005A0A7B">
      <w:pPr>
        <w:autoSpaceDE w:val="0"/>
        <w:autoSpaceDN w:val="0"/>
        <w:adjustRightInd w:val="0"/>
        <w:spacing w:line="360" w:lineRule="auto"/>
        <w:ind w:left="1080" w:hanging="720"/>
        <w:jc w:val="both"/>
        <w:rPr>
          <w:color w:val="000000"/>
        </w:rPr>
      </w:pPr>
      <w:r w:rsidRPr="005A0A7B">
        <w:rPr>
          <w:color w:val="000000"/>
        </w:rPr>
        <w:t xml:space="preserve">(ii) Field investigations </w:t>
      </w:r>
    </w:p>
    <w:p w:rsidR="00515CF0" w:rsidRPr="005A0A7B" w:rsidRDefault="00515CF0" w:rsidP="005A0A7B">
      <w:pPr>
        <w:autoSpaceDE w:val="0"/>
        <w:autoSpaceDN w:val="0"/>
        <w:adjustRightInd w:val="0"/>
        <w:spacing w:line="360" w:lineRule="auto"/>
        <w:ind w:left="1080" w:hanging="720"/>
        <w:jc w:val="both"/>
        <w:rPr>
          <w:color w:val="000000"/>
        </w:rPr>
      </w:pPr>
      <w:r w:rsidRPr="005A0A7B">
        <w:rPr>
          <w:color w:val="000000"/>
        </w:rPr>
        <w:t xml:space="preserve">(iii) Probing and exploratory demolition </w:t>
      </w:r>
    </w:p>
    <w:p w:rsidR="00515CF0" w:rsidRPr="005A0A7B" w:rsidRDefault="00515CF0" w:rsidP="005A0A7B">
      <w:pPr>
        <w:autoSpaceDE w:val="0"/>
        <w:autoSpaceDN w:val="0"/>
        <w:adjustRightInd w:val="0"/>
        <w:spacing w:line="360" w:lineRule="auto"/>
        <w:ind w:left="1080" w:hanging="720"/>
        <w:jc w:val="both"/>
        <w:rPr>
          <w:color w:val="000000"/>
        </w:rPr>
      </w:pPr>
      <w:r w:rsidRPr="005A0A7B">
        <w:rPr>
          <w:color w:val="000000"/>
        </w:rPr>
        <w:t xml:space="preserve">(iv) Testing materials </w:t>
      </w:r>
    </w:p>
    <w:p w:rsidR="00515CF0" w:rsidRPr="005A0A7B" w:rsidRDefault="00515CF0" w:rsidP="005A0A7B">
      <w:pPr>
        <w:autoSpaceDE w:val="0"/>
        <w:autoSpaceDN w:val="0"/>
        <w:adjustRightInd w:val="0"/>
        <w:spacing w:line="360" w:lineRule="auto"/>
        <w:ind w:left="1080" w:hanging="720"/>
        <w:jc w:val="both"/>
        <w:rPr>
          <w:color w:val="000000"/>
        </w:rPr>
      </w:pPr>
      <w:r w:rsidRPr="005A0A7B">
        <w:rPr>
          <w:color w:val="000000"/>
        </w:rPr>
        <w:t xml:space="preserve">(v) </w:t>
      </w:r>
      <w:r w:rsidR="00383866" w:rsidRPr="005A0A7B">
        <w:rPr>
          <w:color w:val="000000"/>
        </w:rPr>
        <w:t>Analyzing</w:t>
      </w:r>
      <w:r w:rsidRPr="005A0A7B">
        <w:rPr>
          <w:color w:val="000000"/>
        </w:rPr>
        <w:t xml:space="preserve"> existing framing </w:t>
      </w:r>
    </w:p>
    <w:p w:rsidR="00515CF0" w:rsidRPr="005A0A7B" w:rsidRDefault="00515CF0" w:rsidP="005A0A7B">
      <w:pPr>
        <w:autoSpaceDE w:val="0"/>
        <w:autoSpaceDN w:val="0"/>
        <w:adjustRightInd w:val="0"/>
        <w:spacing w:line="360" w:lineRule="auto"/>
        <w:ind w:left="1080" w:hanging="720"/>
        <w:jc w:val="both"/>
        <w:rPr>
          <w:color w:val="000000"/>
        </w:rPr>
      </w:pPr>
      <w:r w:rsidRPr="005A0A7B">
        <w:rPr>
          <w:color w:val="000000"/>
        </w:rPr>
        <w:t xml:space="preserve">(vi) Making an evaluation </w:t>
      </w:r>
    </w:p>
    <w:p w:rsidR="00515CF0" w:rsidRPr="005A0A7B" w:rsidRDefault="00515CF0" w:rsidP="005A0A7B">
      <w:pPr>
        <w:autoSpaceDE w:val="0"/>
        <w:autoSpaceDN w:val="0"/>
        <w:adjustRightInd w:val="0"/>
        <w:spacing w:line="360" w:lineRule="auto"/>
        <w:ind w:left="1080" w:hanging="720"/>
        <w:jc w:val="both"/>
        <w:rPr>
          <w:color w:val="000000"/>
        </w:rPr>
      </w:pPr>
      <w:r w:rsidRPr="005A0A7B">
        <w:rPr>
          <w:color w:val="000000"/>
        </w:rPr>
        <w:t xml:space="preserve">(vii) Preparing a report of condition assessment </w:t>
      </w:r>
    </w:p>
    <w:p w:rsidR="00515CF0" w:rsidRPr="005A0A7B" w:rsidRDefault="00515CF0" w:rsidP="005A0A7B">
      <w:pPr>
        <w:autoSpaceDE w:val="0"/>
        <w:autoSpaceDN w:val="0"/>
        <w:adjustRightInd w:val="0"/>
        <w:spacing w:line="360" w:lineRule="auto"/>
        <w:rPr>
          <w:color w:val="000000"/>
        </w:rPr>
      </w:pPr>
    </w:p>
    <w:p w:rsidR="00515CF0" w:rsidRPr="005A0A7B" w:rsidRDefault="00515CF0" w:rsidP="005A0A7B">
      <w:pPr>
        <w:autoSpaceDE w:val="0"/>
        <w:autoSpaceDN w:val="0"/>
        <w:adjustRightInd w:val="0"/>
        <w:spacing w:line="360" w:lineRule="auto"/>
        <w:jc w:val="both"/>
        <w:rPr>
          <w:color w:val="000000"/>
        </w:rPr>
      </w:pPr>
      <w:r w:rsidRPr="005A0A7B">
        <w:rPr>
          <w:color w:val="000000"/>
        </w:rPr>
        <w:t xml:space="preserve">Material testing methods that involve removal and destruction of a portion of the member to determine its properties are called destructive testing. Nondestructive testing does not alter the members’ properties or affect the service of the structure. </w:t>
      </w:r>
    </w:p>
    <w:p w:rsidR="00515CF0" w:rsidRPr="005A0A7B" w:rsidRDefault="00515CF0" w:rsidP="005A0A7B">
      <w:pPr>
        <w:autoSpaceDE w:val="0"/>
        <w:autoSpaceDN w:val="0"/>
        <w:adjustRightInd w:val="0"/>
        <w:spacing w:line="360" w:lineRule="auto"/>
        <w:jc w:val="both"/>
        <w:rPr>
          <w:b/>
          <w:bCs/>
          <w:color w:val="000000"/>
        </w:rPr>
      </w:pPr>
    </w:p>
    <w:p w:rsidR="00515CF0" w:rsidRPr="005A0A7B" w:rsidRDefault="00515CF0" w:rsidP="005A0A7B">
      <w:pPr>
        <w:autoSpaceDE w:val="0"/>
        <w:autoSpaceDN w:val="0"/>
        <w:adjustRightInd w:val="0"/>
        <w:spacing w:line="360" w:lineRule="auto"/>
        <w:jc w:val="both"/>
        <w:rPr>
          <w:b/>
          <w:bCs/>
          <w:color w:val="000000"/>
        </w:rPr>
      </w:pPr>
    </w:p>
    <w:p w:rsidR="00515CF0" w:rsidRDefault="00515CF0" w:rsidP="005A0A7B">
      <w:pPr>
        <w:pStyle w:val="Heading2"/>
        <w:spacing w:before="0" w:beforeAutospacing="0" w:after="0" w:afterAutospacing="0" w:line="360" w:lineRule="auto"/>
        <w:ind w:left="384"/>
        <w:rPr>
          <w:rStyle w:val="mw-headline"/>
          <w:sz w:val="24"/>
          <w:szCs w:val="24"/>
        </w:rPr>
      </w:pPr>
      <w:r w:rsidRPr="005A0A7B">
        <w:rPr>
          <w:rStyle w:val="mw-headline"/>
          <w:sz w:val="24"/>
          <w:szCs w:val="24"/>
        </w:rPr>
        <w:t>Residential retrofit</w:t>
      </w:r>
    </w:p>
    <w:p w:rsidR="00383866" w:rsidRPr="005A0A7B" w:rsidRDefault="00383866" w:rsidP="005A0A7B">
      <w:pPr>
        <w:pStyle w:val="Heading2"/>
        <w:spacing w:before="0" w:beforeAutospacing="0" w:after="0" w:afterAutospacing="0" w:line="360" w:lineRule="auto"/>
        <w:ind w:left="384"/>
        <w:rPr>
          <w:sz w:val="24"/>
          <w:szCs w:val="24"/>
        </w:rPr>
      </w:pPr>
    </w:p>
    <w:p w:rsidR="00515CF0" w:rsidRPr="005A0A7B" w:rsidRDefault="00515CF0" w:rsidP="00395634">
      <w:pPr>
        <w:pStyle w:val="NormalWeb"/>
        <w:spacing w:before="0" w:beforeAutospacing="0" w:after="0" w:afterAutospacing="0" w:line="360" w:lineRule="auto"/>
        <w:ind w:left="384"/>
        <w:jc w:val="both"/>
      </w:pPr>
      <w:r w:rsidRPr="005A0A7B">
        <w:t xml:space="preserve">For detailed information concerning retrofit of certain types common wood frame structures </w:t>
      </w:r>
      <w:r w:rsidR="00395634">
        <w:t xml:space="preserve"> </w:t>
      </w:r>
      <w:r w:rsidR="00383866" w:rsidRPr="005A0A7B">
        <w:t>OT</w:t>
      </w:r>
      <w:r w:rsidRPr="005A0A7B">
        <w:t xml:space="preserve"> exceeding two stories, see). For specific "permit ready" details as recommended by a</w:t>
      </w:r>
      <w:r w:rsidR="00395634">
        <w:t xml:space="preserve"> p</w:t>
      </w:r>
      <w:r w:rsidRPr="005A0A7B">
        <w:t>ublic agency f</w:t>
      </w:r>
      <w:r w:rsidR="009707BF" w:rsidRPr="005A0A7B">
        <w:t>or simple low-rise construction.</w:t>
      </w:r>
    </w:p>
    <w:p w:rsidR="00395634" w:rsidRDefault="00395634" w:rsidP="005A0A7B">
      <w:pPr>
        <w:pStyle w:val="Heading3"/>
        <w:spacing w:before="0" w:after="0" w:line="360" w:lineRule="auto"/>
        <w:ind w:left="384"/>
        <w:rPr>
          <w:rFonts w:ascii="Times New Roman" w:hAnsi="Times New Roman"/>
          <w:sz w:val="24"/>
          <w:szCs w:val="24"/>
        </w:rPr>
      </w:pPr>
    </w:p>
    <w:p w:rsidR="00515CF0" w:rsidRPr="005A0A7B" w:rsidRDefault="00515CF0" w:rsidP="005A0A7B">
      <w:pPr>
        <w:pStyle w:val="Heading3"/>
        <w:spacing w:before="0" w:after="0" w:line="360" w:lineRule="auto"/>
        <w:ind w:left="384"/>
        <w:rPr>
          <w:rFonts w:ascii="Times New Roman" w:hAnsi="Times New Roman"/>
          <w:sz w:val="24"/>
          <w:szCs w:val="24"/>
        </w:rPr>
      </w:pPr>
      <w:r w:rsidRPr="005A0A7B">
        <w:rPr>
          <w:rFonts w:ascii="Times New Roman" w:hAnsi="Times New Roman"/>
          <w:sz w:val="24"/>
          <w:szCs w:val="24"/>
        </w:rPr>
        <w:t xml:space="preserve"> </w:t>
      </w:r>
      <w:r w:rsidRPr="005A0A7B">
        <w:rPr>
          <w:rStyle w:val="mw-headline"/>
          <w:rFonts w:ascii="Times New Roman" w:hAnsi="Times New Roman"/>
          <w:sz w:val="24"/>
          <w:szCs w:val="24"/>
        </w:rPr>
        <w:t>Wood frame structure</w:t>
      </w:r>
    </w:p>
    <w:p w:rsidR="00515CF0" w:rsidRPr="005A0A7B" w:rsidRDefault="00515CF0" w:rsidP="00395634">
      <w:pPr>
        <w:pStyle w:val="NormalWeb"/>
        <w:spacing w:before="0" w:beforeAutospacing="0" w:after="0" w:afterAutospacing="0" w:line="360" w:lineRule="auto"/>
        <w:ind w:left="384"/>
        <w:jc w:val="both"/>
      </w:pPr>
      <w:r w:rsidRPr="005A0A7B">
        <w:t>Predominantly residential/dwelling in North America consisted of wood-frame structure.</w:t>
      </w:r>
      <w:r w:rsidR="00395634">
        <w:t xml:space="preserve"> </w:t>
      </w:r>
      <w:r w:rsidRPr="005A0A7B">
        <w:t>Wood is one of the best materials for anti-seismic construction since it is of low mass and is</w:t>
      </w:r>
      <w:r w:rsidR="00395634">
        <w:t xml:space="preserve"> </w:t>
      </w:r>
      <w:r w:rsidRPr="005A0A7B">
        <w:t xml:space="preserve">relatively less brittle than masonry. It is easy to work with and very cheap compared to </w:t>
      </w:r>
      <w:r w:rsidR="00383866" w:rsidRPr="005A0A7B">
        <w:t xml:space="preserve">other </w:t>
      </w:r>
      <w:r w:rsidR="00383866">
        <w:t>odern</w:t>
      </w:r>
      <w:r w:rsidRPr="005A0A7B">
        <w:t xml:space="preserve"> material as steel and reinforced concrete. This is only resistant if the structure is</w:t>
      </w:r>
      <w:r w:rsidR="00395634">
        <w:t xml:space="preserve"> </w:t>
      </w:r>
      <w:r w:rsidRPr="005A0A7B">
        <w:lastRenderedPageBreak/>
        <w:t>properly connected to its foundation and has adequate shear resistance, in modern</w:t>
      </w:r>
      <w:r w:rsidR="00395634">
        <w:t xml:space="preserve"> </w:t>
      </w:r>
      <w:r w:rsidRPr="005A0A7B">
        <w:t xml:space="preserve">construction obtained by well connected surfacing of panels </w:t>
      </w:r>
      <w:r w:rsidRPr="005A0A7B">
        <w:rPr>
          <w:color w:val="000000" w:themeColor="text1"/>
        </w:rPr>
        <w:t>with p</w:t>
      </w:r>
      <w:r w:rsidR="009707BF" w:rsidRPr="005A0A7B">
        <w:rPr>
          <w:color w:val="000000" w:themeColor="text1"/>
        </w:rPr>
        <w:t>lywood</w:t>
      </w:r>
      <w:r w:rsidRPr="005A0A7B">
        <w:t xml:space="preserve"> or oriented strand board in combination with exterior </w:t>
      </w:r>
      <w:r w:rsidRPr="005A0A7B">
        <w:rPr>
          <w:color w:val="000000" w:themeColor="text1"/>
        </w:rPr>
        <w:t>st</w:t>
      </w:r>
      <w:r w:rsidR="009707BF" w:rsidRPr="005A0A7B">
        <w:rPr>
          <w:color w:val="000000" w:themeColor="text1"/>
        </w:rPr>
        <w:t>ucco</w:t>
      </w:r>
      <w:r w:rsidRPr="005A0A7B">
        <w:t>. Steel strapping and sheet forms are also used to connect elements securely.</w:t>
      </w:r>
    </w:p>
    <w:p w:rsidR="00395634" w:rsidRDefault="00395634" w:rsidP="00395634">
      <w:pPr>
        <w:pStyle w:val="NormalWeb"/>
        <w:spacing w:before="0" w:beforeAutospacing="0" w:after="0" w:afterAutospacing="0" w:line="360" w:lineRule="auto"/>
        <w:ind w:left="384"/>
        <w:jc w:val="both"/>
      </w:pPr>
    </w:p>
    <w:p w:rsidR="00395634" w:rsidRDefault="00395634" w:rsidP="005A0A7B">
      <w:pPr>
        <w:pStyle w:val="NormalWeb"/>
        <w:spacing w:before="0" w:beforeAutospacing="0" w:after="0" w:afterAutospacing="0" w:line="360" w:lineRule="auto"/>
        <w:ind w:left="384"/>
      </w:pPr>
    </w:p>
    <w:p w:rsidR="00515CF0" w:rsidRPr="005A0A7B" w:rsidRDefault="00515CF0" w:rsidP="00395634">
      <w:pPr>
        <w:pStyle w:val="NormalWeb"/>
        <w:spacing w:before="0" w:beforeAutospacing="0" w:after="0" w:afterAutospacing="0" w:line="360" w:lineRule="auto"/>
        <w:ind w:left="384"/>
        <w:jc w:val="both"/>
      </w:pPr>
      <w:r w:rsidRPr="005A0A7B">
        <w:t xml:space="preserve">Retrofit methods in older </w:t>
      </w:r>
      <w:r w:rsidR="00383866" w:rsidRPr="005A0A7B">
        <w:t>wood frame</w:t>
      </w:r>
      <w:r w:rsidRPr="005A0A7B">
        <w:t xml:space="preserve"> structures may consist of the following, and other methods not described here.</w:t>
      </w:r>
    </w:p>
    <w:p w:rsidR="00515CF0" w:rsidRPr="005A0A7B" w:rsidRDefault="00515CF0" w:rsidP="00395634">
      <w:pPr>
        <w:numPr>
          <w:ilvl w:val="0"/>
          <w:numId w:val="1"/>
        </w:numPr>
        <w:spacing w:line="360" w:lineRule="auto"/>
        <w:ind w:left="768"/>
        <w:jc w:val="both"/>
      </w:pPr>
      <w:r w:rsidRPr="005A0A7B">
        <w:t>The lowest plate rails of walls are bolted to a continuous foundation, or held down with rigid metal clips bolted to the foundation.</w:t>
      </w:r>
    </w:p>
    <w:p w:rsidR="00515CF0" w:rsidRPr="005A0A7B" w:rsidRDefault="00515CF0" w:rsidP="00395634">
      <w:pPr>
        <w:numPr>
          <w:ilvl w:val="0"/>
          <w:numId w:val="1"/>
        </w:numPr>
        <w:spacing w:line="360" w:lineRule="auto"/>
        <w:ind w:left="768"/>
        <w:jc w:val="both"/>
      </w:pPr>
      <w:r w:rsidRPr="005A0A7B">
        <w:t>Selected vertical elements, especially at wall junctures and window and door openings are attached securely to the sill plate.</w:t>
      </w:r>
    </w:p>
    <w:p w:rsidR="00515CF0" w:rsidRPr="005A0A7B" w:rsidRDefault="00515CF0" w:rsidP="00395634">
      <w:pPr>
        <w:numPr>
          <w:ilvl w:val="0"/>
          <w:numId w:val="1"/>
        </w:numPr>
        <w:spacing w:line="360" w:lineRule="auto"/>
        <w:ind w:left="768"/>
        <w:jc w:val="both"/>
      </w:pPr>
      <w:r w:rsidRPr="005A0A7B">
        <w:t xml:space="preserve">In two story buildings using "western" style construction (walls are progressively erected upon the lower story's upper diaphragm, unlike "eastern" </w:t>
      </w:r>
      <w:r w:rsidRPr="005A0A7B">
        <w:rPr>
          <w:i/>
          <w:iCs/>
        </w:rPr>
        <w:t>balloon framing</w:t>
      </w:r>
      <w:r w:rsidRPr="005A0A7B">
        <w:t>), the upper walls are connected to the lower walls with tension elements. In some cases, connections may be extended vertically to include retention of certain roof elements.</w:t>
      </w:r>
    </w:p>
    <w:p w:rsidR="00515CF0" w:rsidRPr="005A0A7B" w:rsidRDefault="00515CF0" w:rsidP="00395634">
      <w:pPr>
        <w:numPr>
          <w:ilvl w:val="0"/>
          <w:numId w:val="1"/>
        </w:numPr>
        <w:spacing w:line="360" w:lineRule="auto"/>
        <w:ind w:left="768"/>
        <w:jc w:val="both"/>
      </w:pPr>
      <w:r w:rsidRPr="005A0A7B">
        <w:t xml:space="preserve">Low </w:t>
      </w:r>
      <w:r w:rsidRPr="005A0A7B">
        <w:rPr>
          <w:i/>
          <w:iCs/>
        </w:rPr>
        <w:t>cripple walls</w:t>
      </w:r>
      <w:r w:rsidRPr="005A0A7B">
        <w:t xml:space="preserve"> are made shear resistant by adding plywood at the corners, and by securing corners from opening with metal strapping or fixtures.</w:t>
      </w:r>
    </w:p>
    <w:p w:rsidR="00515CF0" w:rsidRPr="005A0A7B" w:rsidRDefault="00515CF0" w:rsidP="00395634">
      <w:pPr>
        <w:numPr>
          <w:ilvl w:val="0"/>
          <w:numId w:val="1"/>
        </w:numPr>
        <w:spacing w:line="360" w:lineRule="auto"/>
        <w:ind w:left="768"/>
        <w:jc w:val="both"/>
      </w:pPr>
      <w:r w:rsidRPr="005A0A7B">
        <w:t>Vertical posts may be restrained from jumping off of their footings.</w:t>
      </w:r>
    </w:p>
    <w:p w:rsidR="00395634" w:rsidRDefault="00395634" w:rsidP="00395634">
      <w:pPr>
        <w:pStyle w:val="NormalWeb"/>
        <w:spacing w:before="0" w:beforeAutospacing="0" w:after="0" w:afterAutospacing="0" w:line="360" w:lineRule="auto"/>
        <w:ind w:left="384"/>
        <w:jc w:val="both"/>
      </w:pPr>
    </w:p>
    <w:p w:rsidR="00515CF0" w:rsidRPr="005A0A7B" w:rsidRDefault="00515CF0" w:rsidP="00395634">
      <w:pPr>
        <w:pStyle w:val="NormalWeb"/>
        <w:spacing w:before="0" w:beforeAutospacing="0" w:after="0" w:afterAutospacing="0" w:line="360" w:lineRule="auto"/>
        <w:ind w:left="384"/>
        <w:jc w:val="both"/>
      </w:pPr>
      <w:r w:rsidRPr="005A0A7B">
        <w:t>Wooden framing is efficient when combined with masonry, if the structure is properly designed. In Turkey, the traditional houses (</w:t>
      </w:r>
      <w:r w:rsidR="00383866" w:rsidRPr="005A0A7B">
        <w:t>Baghdadi</w:t>
      </w:r>
      <w:r w:rsidRPr="005A0A7B">
        <w:t xml:space="preserve">) are made with this technology. In </w:t>
      </w:r>
      <w:hyperlink r:id="rId8" w:tooltip="El Salvador" w:history="1">
        <w:r w:rsidRPr="005A0A7B">
          <w:rPr>
            <w:rStyle w:val="Hyperlink"/>
            <w:color w:val="000000" w:themeColor="text1"/>
          </w:rPr>
          <w:t>El Salvado</w:t>
        </w:r>
      </w:hyperlink>
      <w:r w:rsidR="00491F35" w:rsidRPr="005A0A7B">
        <w:t>r</w:t>
      </w:r>
      <w:r w:rsidRPr="005A0A7B">
        <w:t xml:space="preserve"> wood and bamboo are used for residential construction.</w:t>
      </w:r>
    </w:p>
    <w:p w:rsidR="00515CF0" w:rsidRPr="005A0A7B" w:rsidRDefault="00515CF0" w:rsidP="00395634">
      <w:pPr>
        <w:pStyle w:val="Heading3"/>
        <w:spacing w:before="0" w:after="0" w:line="360" w:lineRule="auto"/>
        <w:ind w:left="384"/>
        <w:jc w:val="both"/>
        <w:rPr>
          <w:rStyle w:val="mw-headline"/>
          <w:rFonts w:ascii="Times New Roman" w:hAnsi="Times New Roman"/>
          <w:sz w:val="24"/>
          <w:szCs w:val="24"/>
        </w:rPr>
      </w:pPr>
    </w:p>
    <w:p w:rsidR="00515CF0" w:rsidRDefault="00515CF0" w:rsidP="00395634">
      <w:pPr>
        <w:pStyle w:val="Heading3"/>
        <w:spacing w:before="0" w:after="0" w:line="360" w:lineRule="auto"/>
        <w:ind w:left="384"/>
        <w:jc w:val="both"/>
        <w:rPr>
          <w:rStyle w:val="mw-headline"/>
          <w:rFonts w:ascii="Times New Roman" w:hAnsi="Times New Roman"/>
          <w:sz w:val="28"/>
          <w:szCs w:val="24"/>
        </w:rPr>
      </w:pPr>
      <w:r w:rsidRPr="00383866">
        <w:rPr>
          <w:rStyle w:val="mw-headline"/>
          <w:rFonts w:ascii="Times New Roman" w:hAnsi="Times New Roman"/>
          <w:sz w:val="28"/>
          <w:szCs w:val="24"/>
        </w:rPr>
        <w:t>Reinforced and unreinforced masonry</w:t>
      </w:r>
    </w:p>
    <w:p w:rsidR="00383866" w:rsidRPr="00383866" w:rsidRDefault="00383866" w:rsidP="00383866"/>
    <w:p w:rsidR="00515CF0" w:rsidRPr="005A0A7B" w:rsidRDefault="00515CF0" w:rsidP="00395634">
      <w:pPr>
        <w:pStyle w:val="NormalWeb"/>
        <w:spacing w:before="0" w:beforeAutospacing="0" w:after="0" w:afterAutospacing="0" w:line="360" w:lineRule="auto"/>
        <w:ind w:left="384"/>
        <w:jc w:val="both"/>
      </w:pPr>
      <w:r w:rsidRPr="005A0A7B">
        <w:t xml:space="preserve">In many parts of developing countries such as Pakistan, Iran and China, unreinforced or in some cases reinforced masonry is the predominantly form of structures for rural residential and dwelling. Masonry was also a common construction form in the early part of the 20th century, which implies that a substantial number of these at-risk masonry structures would have significant heritage value. Masonry walls that are not reinforced are especially </w:t>
      </w:r>
      <w:r w:rsidRPr="005A0A7B">
        <w:lastRenderedPageBreak/>
        <w:t>hazardous. Such structures may be more appropriate for replacement than retrofit, but if the walls are the principal load bearing elements in structures of modest size they may be appropriately reinforced. It is especially important that floor and ceiling beams be securely attached to the walls. Additional vertical supports in the form of steel or reinforced concrete may be added.</w:t>
      </w:r>
    </w:p>
    <w:p w:rsidR="00395634" w:rsidRDefault="00395634" w:rsidP="00395634">
      <w:pPr>
        <w:pStyle w:val="NormalWeb"/>
        <w:spacing w:before="0" w:beforeAutospacing="0" w:after="0" w:afterAutospacing="0" w:line="360" w:lineRule="auto"/>
        <w:ind w:left="384"/>
        <w:jc w:val="both"/>
      </w:pPr>
    </w:p>
    <w:p w:rsidR="00395634" w:rsidRDefault="00515CF0" w:rsidP="00395634">
      <w:pPr>
        <w:pStyle w:val="NormalWeb"/>
        <w:spacing w:before="0" w:beforeAutospacing="0" w:after="0" w:afterAutospacing="0" w:line="360" w:lineRule="auto"/>
        <w:ind w:left="384"/>
        <w:jc w:val="both"/>
      </w:pPr>
      <w:r w:rsidRPr="005A0A7B">
        <w:t xml:space="preserve">In the western United States, much of what is seen as masonry is actually brick or stone veneer. Current construction rules dictate the amount of </w:t>
      </w:r>
      <w:r w:rsidRPr="005A0A7B">
        <w:rPr>
          <w:i/>
          <w:iCs/>
        </w:rPr>
        <w:t>tie–back</w:t>
      </w:r>
      <w:r w:rsidRPr="005A0A7B">
        <w:t xml:space="preserve"> required, which consist of metal straps secured to vertical structural elements. These straps extend into mortar courses, securing the veneer to the primary structure. </w:t>
      </w:r>
    </w:p>
    <w:p w:rsidR="00395634" w:rsidRDefault="00395634" w:rsidP="00395634">
      <w:pPr>
        <w:pStyle w:val="NormalWeb"/>
        <w:spacing w:before="0" w:beforeAutospacing="0" w:after="0" w:afterAutospacing="0" w:line="360" w:lineRule="auto"/>
        <w:ind w:left="384"/>
        <w:jc w:val="both"/>
      </w:pPr>
    </w:p>
    <w:p w:rsidR="00395634" w:rsidRDefault="00515CF0" w:rsidP="00395634">
      <w:pPr>
        <w:pStyle w:val="NormalWeb"/>
        <w:spacing w:before="0" w:beforeAutospacing="0" w:after="0" w:afterAutospacing="0" w:line="360" w:lineRule="auto"/>
        <w:ind w:left="384"/>
        <w:jc w:val="both"/>
      </w:pPr>
      <w:r w:rsidRPr="005A0A7B">
        <w:t xml:space="preserve">Older structures may not secure this sufficiently for seismic safety. A weakly secured veneer in a house interior (sometimes used to face a fireplace from floor to ceiling) can be especially dangerous to occupants. Older masonry chimneys are also dangerous if they have substantial vertical extension above the roof. </w:t>
      </w:r>
    </w:p>
    <w:p w:rsidR="00395634" w:rsidRDefault="00395634" w:rsidP="00395634">
      <w:pPr>
        <w:pStyle w:val="NormalWeb"/>
        <w:spacing w:before="0" w:beforeAutospacing="0" w:after="0" w:afterAutospacing="0" w:line="360" w:lineRule="auto"/>
        <w:ind w:left="384"/>
        <w:jc w:val="both"/>
      </w:pPr>
    </w:p>
    <w:p w:rsidR="00515CF0" w:rsidRPr="005A0A7B" w:rsidRDefault="00515CF0" w:rsidP="00395634">
      <w:pPr>
        <w:pStyle w:val="NormalWeb"/>
        <w:spacing w:before="0" w:beforeAutospacing="0" w:after="0" w:afterAutospacing="0" w:line="360" w:lineRule="auto"/>
        <w:ind w:left="384"/>
        <w:jc w:val="both"/>
      </w:pPr>
      <w:r w:rsidRPr="005A0A7B">
        <w:t>These are prone to breakage at the roofline and may fall into the house in a single large piece. For retrofit, additional supports may be added or it may be better to simply remove the extension and replace it with lighter materials, with special piping replacing the flue tile and a wood structure replacing the masonry. This may be matched against existing brickwork by using very thin veneer (similar to a tile, but with the appearance of a brick).</w:t>
      </w:r>
    </w:p>
    <w:p w:rsidR="00515CF0" w:rsidRPr="005A0A7B" w:rsidRDefault="00515CF0" w:rsidP="005A0A7B">
      <w:pPr>
        <w:pStyle w:val="Heading3"/>
        <w:spacing w:before="0" w:after="0" w:line="360" w:lineRule="auto"/>
        <w:ind w:left="384"/>
        <w:rPr>
          <w:rFonts w:ascii="Times New Roman" w:hAnsi="Times New Roman"/>
          <w:sz w:val="24"/>
          <w:szCs w:val="24"/>
        </w:rPr>
      </w:pPr>
    </w:p>
    <w:p w:rsidR="00515CF0" w:rsidRDefault="00515CF0" w:rsidP="005A0A7B">
      <w:pPr>
        <w:spacing w:line="360" w:lineRule="auto"/>
        <w:rPr>
          <w:b/>
          <w:bCs/>
          <w:color w:val="000000"/>
        </w:rPr>
      </w:pPr>
      <w:r w:rsidRPr="005A0A7B">
        <w:t xml:space="preserve"> </w:t>
      </w:r>
      <w:r w:rsidRPr="005A0A7B">
        <w:rPr>
          <w:b/>
          <w:bCs/>
          <w:color w:val="000000"/>
        </w:rPr>
        <w:t>RETROFITTING OF BUILDING STRUCTURES DAMAGED DUE TO EARTHQUAKE</w:t>
      </w:r>
    </w:p>
    <w:p w:rsidR="005C1448" w:rsidRPr="005A0A7B" w:rsidRDefault="005C1448" w:rsidP="005A0A7B">
      <w:pPr>
        <w:spacing w:line="360" w:lineRule="auto"/>
        <w:rPr>
          <w:b/>
          <w:bCs/>
          <w:color w:val="000000"/>
        </w:rPr>
      </w:pPr>
    </w:p>
    <w:p w:rsidR="00395634" w:rsidRDefault="00515CF0" w:rsidP="00395634">
      <w:pPr>
        <w:autoSpaceDE w:val="0"/>
        <w:autoSpaceDN w:val="0"/>
        <w:adjustRightInd w:val="0"/>
        <w:spacing w:line="360" w:lineRule="auto"/>
        <w:ind w:left="270"/>
        <w:jc w:val="both"/>
        <w:rPr>
          <w:color w:val="000000"/>
        </w:rPr>
      </w:pPr>
      <w:r w:rsidRPr="005A0A7B">
        <w:t xml:space="preserve"> </w:t>
      </w:r>
      <w:r w:rsidRPr="005A0A7B">
        <w:rPr>
          <w:color w:val="000000"/>
        </w:rPr>
        <w:t xml:space="preserve">In the recent past several devastating earthquakes around the world have demonstrated the lacunae in proper detailing of building structures and eventually the poorly detailed structures have become the victim of distresses of different kinds. </w:t>
      </w:r>
    </w:p>
    <w:p w:rsidR="00395634" w:rsidRDefault="00395634" w:rsidP="00395634">
      <w:pPr>
        <w:autoSpaceDE w:val="0"/>
        <w:autoSpaceDN w:val="0"/>
        <w:adjustRightInd w:val="0"/>
        <w:spacing w:line="360" w:lineRule="auto"/>
        <w:ind w:left="270"/>
        <w:jc w:val="both"/>
        <w:rPr>
          <w:color w:val="000000"/>
        </w:rPr>
      </w:pPr>
    </w:p>
    <w:p w:rsidR="00395634" w:rsidRDefault="00515CF0" w:rsidP="00395634">
      <w:pPr>
        <w:autoSpaceDE w:val="0"/>
        <w:autoSpaceDN w:val="0"/>
        <w:adjustRightInd w:val="0"/>
        <w:spacing w:line="360" w:lineRule="auto"/>
        <w:ind w:left="270"/>
        <w:jc w:val="both"/>
        <w:rPr>
          <w:color w:val="000000"/>
        </w:rPr>
      </w:pPr>
      <w:r w:rsidRPr="005A0A7B">
        <w:rPr>
          <w:color w:val="000000"/>
        </w:rPr>
        <w:t xml:space="preserve">During the post-disaster mitigation stage, a survey is required to investigate the conditions of the distressed building. Because of the vast variety of the building structures, the development </w:t>
      </w:r>
      <w:r w:rsidRPr="005A0A7B">
        <w:rPr>
          <w:color w:val="000000"/>
        </w:rPr>
        <w:lastRenderedPageBreak/>
        <w:t xml:space="preserve">of a general rule for retrofitting measure is rather difficult and to a large extent each structure must be approached as a strengthening problem on its own merits. </w:t>
      </w:r>
    </w:p>
    <w:p w:rsidR="00395634" w:rsidRDefault="00395634" w:rsidP="00395634">
      <w:pPr>
        <w:autoSpaceDE w:val="0"/>
        <w:autoSpaceDN w:val="0"/>
        <w:adjustRightInd w:val="0"/>
        <w:spacing w:line="360" w:lineRule="auto"/>
        <w:ind w:left="270"/>
        <w:jc w:val="both"/>
        <w:rPr>
          <w:color w:val="000000"/>
        </w:rPr>
      </w:pPr>
    </w:p>
    <w:p w:rsidR="00395634" w:rsidRDefault="00515CF0" w:rsidP="00395634">
      <w:pPr>
        <w:autoSpaceDE w:val="0"/>
        <w:autoSpaceDN w:val="0"/>
        <w:adjustRightInd w:val="0"/>
        <w:spacing w:line="360" w:lineRule="auto"/>
        <w:ind w:left="270"/>
        <w:jc w:val="both"/>
        <w:rPr>
          <w:color w:val="000000"/>
        </w:rPr>
      </w:pPr>
      <w:r w:rsidRPr="005A0A7B">
        <w:rPr>
          <w:color w:val="000000"/>
        </w:rPr>
        <w:t xml:space="preserve">It is necessary to take a decision whether to demolish a distressed structure or to restore the same for effective load carrying system. Many a times, the level of distress is such that with </w:t>
      </w:r>
      <w:r w:rsidRPr="005A0A7B">
        <w:rPr>
          <w:color w:val="000000"/>
        </w:rPr>
        <w:lastRenderedPageBreak/>
        <w:t>minimum restoration measure the building structure can be brought back to its normalcy and in such situation, restoration or retrofitting is preferred.</w:t>
      </w:r>
    </w:p>
    <w:p w:rsidR="00515CF0" w:rsidRPr="005A0A7B" w:rsidRDefault="00515CF0" w:rsidP="00395634">
      <w:pPr>
        <w:autoSpaceDE w:val="0"/>
        <w:autoSpaceDN w:val="0"/>
        <w:adjustRightInd w:val="0"/>
        <w:spacing w:line="360" w:lineRule="auto"/>
        <w:ind w:left="270"/>
        <w:jc w:val="both"/>
        <w:rPr>
          <w:color w:val="000000"/>
        </w:rPr>
      </w:pPr>
      <w:r w:rsidRPr="005A0A7B">
        <w:t xml:space="preserve"> </w:t>
      </w:r>
      <w:r w:rsidRPr="005A0A7B">
        <w:rPr>
          <w:color w:val="000000"/>
        </w:rPr>
        <w:t>It is known that certain types of building structures and a few specific components of these have repeatedly failed in earthquakes and are prime candidates for renovation and strengthening. Some of these are:</w:t>
      </w:r>
    </w:p>
    <w:p w:rsidR="00395634" w:rsidRDefault="00395634" w:rsidP="00395634">
      <w:pPr>
        <w:autoSpaceDE w:val="0"/>
        <w:autoSpaceDN w:val="0"/>
        <w:adjustRightInd w:val="0"/>
        <w:spacing w:line="360" w:lineRule="auto"/>
        <w:rPr>
          <w:color w:val="000000"/>
        </w:rPr>
      </w:pPr>
    </w:p>
    <w:p w:rsidR="00395634" w:rsidRDefault="00515CF0" w:rsidP="0092206F">
      <w:pPr>
        <w:pStyle w:val="ListParagraph"/>
        <w:numPr>
          <w:ilvl w:val="1"/>
          <w:numId w:val="2"/>
        </w:numPr>
        <w:autoSpaceDE w:val="0"/>
        <w:autoSpaceDN w:val="0"/>
        <w:adjustRightInd w:val="0"/>
        <w:spacing w:line="360" w:lineRule="auto"/>
        <w:ind w:left="1080"/>
        <w:jc w:val="both"/>
        <w:rPr>
          <w:color w:val="000000"/>
        </w:rPr>
      </w:pPr>
      <w:r w:rsidRPr="00395634">
        <w:rPr>
          <w:color w:val="000000"/>
        </w:rPr>
        <w:t>Buildings with irregular configurations such as those with abrupt changes in stiffness</w:t>
      </w:r>
      <w:r w:rsidR="005C1448" w:rsidRPr="00395634">
        <w:rPr>
          <w:color w:val="000000"/>
        </w:rPr>
        <w:t>, large</w:t>
      </w:r>
      <w:r w:rsidRPr="00395634">
        <w:rPr>
          <w:color w:val="000000"/>
        </w:rPr>
        <w:t xml:space="preserve"> floor openings, very large floor heights etc.</w:t>
      </w:r>
    </w:p>
    <w:p w:rsidR="00395634" w:rsidRDefault="00515CF0" w:rsidP="0092206F">
      <w:pPr>
        <w:pStyle w:val="ListParagraph"/>
        <w:numPr>
          <w:ilvl w:val="1"/>
          <w:numId w:val="2"/>
        </w:numPr>
        <w:autoSpaceDE w:val="0"/>
        <w:autoSpaceDN w:val="0"/>
        <w:adjustRightInd w:val="0"/>
        <w:spacing w:line="360" w:lineRule="auto"/>
        <w:ind w:left="1080"/>
        <w:jc w:val="both"/>
        <w:rPr>
          <w:color w:val="000000"/>
        </w:rPr>
      </w:pPr>
      <w:r w:rsidRPr="00395634">
        <w:rPr>
          <w:color w:val="000000"/>
        </w:rPr>
        <w:t xml:space="preserve">Buildings or structures on sites prone to liquefaction </w:t>
      </w:r>
    </w:p>
    <w:p w:rsidR="00395634" w:rsidRDefault="00515CF0" w:rsidP="0092206F">
      <w:pPr>
        <w:pStyle w:val="ListParagraph"/>
        <w:numPr>
          <w:ilvl w:val="1"/>
          <w:numId w:val="2"/>
        </w:numPr>
        <w:autoSpaceDE w:val="0"/>
        <w:autoSpaceDN w:val="0"/>
        <w:adjustRightInd w:val="0"/>
        <w:spacing w:line="360" w:lineRule="auto"/>
        <w:ind w:left="1080"/>
        <w:jc w:val="both"/>
        <w:rPr>
          <w:color w:val="000000"/>
        </w:rPr>
      </w:pPr>
      <w:r w:rsidRPr="00395634">
        <w:rPr>
          <w:color w:val="000000"/>
        </w:rPr>
        <w:t xml:space="preserve">Buildings with walls of un-reinforced masonry, which tend to crack and crumble under severe ground motions. </w:t>
      </w:r>
    </w:p>
    <w:p w:rsidR="00395634" w:rsidRDefault="00515CF0" w:rsidP="0092206F">
      <w:pPr>
        <w:pStyle w:val="ListParagraph"/>
        <w:numPr>
          <w:ilvl w:val="1"/>
          <w:numId w:val="2"/>
        </w:numPr>
        <w:autoSpaceDE w:val="0"/>
        <w:autoSpaceDN w:val="0"/>
        <w:adjustRightInd w:val="0"/>
        <w:spacing w:line="360" w:lineRule="auto"/>
        <w:ind w:left="1080"/>
        <w:jc w:val="both"/>
        <w:rPr>
          <w:color w:val="000000"/>
        </w:rPr>
      </w:pPr>
      <w:r w:rsidRPr="00395634">
        <w:rPr>
          <w:color w:val="000000"/>
        </w:rPr>
        <w:t xml:space="preserve">Building with lack of ties between walls and floors or roofs </w:t>
      </w:r>
    </w:p>
    <w:p w:rsidR="00395634" w:rsidRDefault="00515CF0" w:rsidP="0092206F">
      <w:pPr>
        <w:pStyle w:val="ListParagraph"/>
        <w:numPr>
          <w:ilvl w:val="1"/>
          <w:numId w:val="2"/>
        </w:numPr>
        <w:autoSpaceDE w:val="0"/>
        <w:autoSpaceDN w:val="0"/>
        <w:adjustRightInd w:val="0"/>
        <w:spacing w:line="360" w:lineRule="auto"/>
        <w:ind w:left="1080"/>
        <w:jc w:val="both"/>
        <w:rPr>
          <w:color w:val="000000"/>
        </w:rPr>
      </w:pPr>
      <w:r w:rsidRPr="00395634">
        <w:rPr>
          <w:color w:val="000000"/>
        </w:rPr>
        <w:t xml:space="preserve">Buildings with non-ductile concrete frames, where shear failure at beam-column joints and column failures are common. </w:t>
      </w:r>
    </w:p>
    <w:p w:rsidR="00395634" w:rsidRDefault="00515CF0" w:rsidP="0092206F">
      <w:pPr>
        <w:pStyle w:val="ListParagraph"/>
        <w:numPr>
          <w:ilvl w:val="1"/>
          <w:numId w:val="2"/>
        </w:numPr>
        <w:autoSpaceDE w:val="0"/>
        <w:autoSpaceDN w:val="0"/>
        <w:adjustRightInd w:val="0"/>
        <w:spacing w:line="360" w:lineRule="auto"/>
        <w:ind w:left="1080"/>
        <w:jc w:val="both"/>
        <w:rPr>
          <w:color w:val="000000"/>
        </w:rPr>
      </w:pPr>
      <w:r w:rsidRPr="00395634">
        <w:rPr>
          <w:color w:val="000000"/>
        </w:rPr>
        <w:t xml:space="preserve">Concrete buildings in which insufficient lengths of bar anchorage are used. </w:t>
      </w:r>
    </w:p>
    <w:p w:rsidR="00515CF0" w:rsidRPr="00395634" w:rsidRDefault="00515CF0" w:rsidP="0092206F">
      <w:pPr>
        <w:pStyle w:val="ListParagraph"/>
        <w:numPr>
          <w:ilvl w:val="1"/>
          <w:numId w:val="2"/>
        </w:numPr>
        <w:autoSpaceDE w:val="0"/>
        <w:autoSpaceDN w:val="0"/>
        <w:adjustRightInd w:val="0"/>
        <w:spacing w:line="360" w:lineRule="auto"/>
        <w:ind w:left="1080"/>
        <w:jc w:val="both"/>
        <w:rPr>
          <w:color w:val="000000"/>
        </w:rPr>
      </w:pPr>
      <w:r w:rsidRPr="00395634">
        <w:rPr>
          <w:color w:val="000000"/>
        </w:rPr>
        <w:t xml:space="preserve">Concrete buildings with flat-slab framing, which can be severely affected by large storey drifts. </w:t>
      </w:r>
    </w:p>
    <w:p w:rsidR="00515CF0" w:rsidRPr="005A0A7B" w:rsidRDefault="00515CF0" w:rsidP="00395634">
      <w:pPr>
        <w:autoSpaceDE w:val="0"/>
        <w:autoSpaceDN w:val="0"/>
        <w:adjustRightInd w:val="0"/>
        <w:spacing w:line="360" w:lineRule="auto"/>
        <w:ind w:left="180"/>
        <w:rPr>
          <w:color w:val="000000"/>
        </w:rPr>
      </w:pPr>
    </w:p>
    <w:p w:rsidR="00515CF0" w:rsidRPr="005A0A7B" w:rsidRDefault="00515CF0" w:rsidP="00395634">
      <w:pPr>
        <w:spacing w:line="360" w:lineRule="auto"/>
        <w:ind w:left="720"/>
        <w:jc w:val="both"/>
        <w:rPr>
          <w:color w:val="000000"/>
        </w:rPr>
      </w:pPr>
      <w:r w:rsidRPr="005A0A7B">
        <w:t xml:space="preserve"> </w:t>
      </w:r>
      <w:r w:rsidRPr="005A0A7B">
        <w:rPr>
          <w:color w:val="000000"/>
        </w:rPr>
        <w:t>The largest class of buildings in need of seismic upgrade is un-reinforced masonry buildings.</w:t>
      </w:r>
      <w:r w:rsidR="00395634">
        <w:rPr>
          <w:color w:val="000000"/>
        </w:rPr>
        <w:t xml:space="preserve"> </w:t>
      </w:r>
      <w:r w:rsidRPr="005A0A7B">
        <w:rPr>
          <w:color w:val="000000"/>
        </w:rPr>
        <w:t>These structures account for the majority of non-residential buildings and have certain problems</w:t>
      </w:r>
      <w:r w:rsidR="00395634">
        <w:rPr>
          <w:color w:val="000000"/>
        </w:rPr>
        <w:t xml:space="preserve"> </w:t>
      </w:r>
      <w:r w:rsidRPr="005A0A7B">
        <w:rPr>
          <w:color w:val="000000"/>
        </w:rPr>
        <w:t>in common. These buildings are commonly marred with scars after a string of powerful ground excitations.</w:t>
      </w:r>
    </w:p>
    <w:p w:rsidR="00515CF0" w:rsidRPr="005A0A7B" w:rsidRDefault="00515CF0" w:rsidP="00395634">
      <w:pPr>
        <w:spacing w:line="360" w:lineRule="auto"/>
        <w:ind w:left="720"/>
        <w:rPr>
          <w:color w:val="000000"/>
        </w:rPr>
      </w:pPr>
    </w:p>
    <w:p w:rsidR="00515CF0" w:rsidRPr="005A0A7B" w:rsidRDefault="00515CF0" w:rsidP="00395634">
      <w:pPr>
        <w:spacing w:line="360" w:lineRule="auto"/>
        <w:ind w:left="720"/>
        <w:rPr>
          <w:color w:val="000000"/>
        </w:rPr>
      </w:pPr>
      <w:r w:rsidRPr="005A0A7B">
        <w:t xml:space="preserve"> </w:t>
      </w:r>
      <w:r w:rsidRPr="005A0A7B">
        <w:rPr>
          <w:color w:val="000000"/>
        </w:rPr>
        <w:t xml:space="preserve">The retrofitting of building structures </w:t>
      </w:r>
      <w:r w:rsidR="005C1448" w:rsidRPr="005A0A7B">
        <w:rPr>
          <w:color w:val="000000"/>
        </w:rPr>
        <w:t>involves</w:t>
      </w:r>
      <w:r w:rsidRPr="005A0A7B">
        <w:rPr>
          <w:color w:val="000000"/>
        </w:rPr>
        <w:t xml:space="preserve"> improving its performance in earthquakes through one or more of: (i) increasing its strength and / or stiffness; (ii) increasing its ductility; (iii) reducing the input seismic loads.</w:t>
      </w:r>
    </w:p>
    <w:p w:rsidR="00395634" w:rsidRDefault="00395634" w:rsidP="00395634">
      <w:pPr>
        <w:autoSpaceDE w:val="0"/>
        <w:autoSpaceDN w:val="0"/>
        <w:adjustRightInd w:val="0"/>
        <w:spacing w:line="360" w:lineRule="auto"/>
        <w:ind w:left="720"/>
        <w:jc w:val="both"/>
        <w:rPr>
          <w:color w:val="000000"/>
        </w:rPr>
      </w:pPr>
    </w:p>
    <w:p w:rsidR="00515CF0" w:rsidRPr="005A0A7B" w:rsidRDefault="00515CF0" w:rsidP="00395634">
      <w:pPr>
        <w:autoSpaceDE w:val="0"/>
        <w:autoSpaceDN w:val="0"/>
        <w:adjustRightInd w:val="0"/>
        <w:spacing w:line="360" w:lineRule="auto"/>
        <w:ind w:left="720"/>
        <w:jc w:val="both"/>
        <w:rPr>
          <w:color w:val="000000"/>
        </w:rPr>
      </w:pPr>
      <w:r w:rsidRPr="005A0A7B">
        <w:rPr>
          <w:color w:val="000000"/>
        </w:rPr>
        <w:t xml:space="preserve">The beginning of a typical renovation resembles a medical checkup of a first-time patient. An investigation of existing conditions is intended to determine the state of the building’s health to establish a diagnosis and to arrive at a prognosis. A structure can be investigated in a variety of ways, depending on the type of structure, its apparent condition and </w:t>
      </w:r>
      <w:r w:rsidRPr="005A0A7B">
        <w:rPr>
          <w:color w:val="000000"/>
        </w:rPr>
        <w:lastRenderedPageBreak/>
        <w:t xml:space="preserve">whether the original design drawings are available. Multilevel approach to structural assessment of buildings is needed for a proper retrofit measure. The first level is a preliminary assessment that includes review of existing construction documents, site inspection, preliminary analysis of the structure and arrival at the preliminary conclusions and recommendations. Depending on the results of this stage, a second level, involving a more detailed assessment that deals with the same items in much more detail, may or may not be required. The steps necessary are: </w:t>
      </w:r>
    </w:p>
    <w:p w:rsidR="00515CF0" w:rsidRPr="005A0A7B" w:rsidRDefault="00515CF0" w:rsidP="005A0A7B">
      <w:pPr>
        <w:autoSpaceDE w:val="0"/>
        <w:autoSpaceDN w:val="0"/>
        <w:adjustRightInd w:val="0"/>
        <w:spacing w:line="360" w:lineRule="auto"/>
        <w:jc w:val="both"/>
        <w:rPr>
          <w:color w:val="000000"/>
        </w:rPr>
      </w:pPr>
    </w:p>
    <w:p w:rsidR="00515CF0" w:rsidRPr="005A0A7B" w:rsidRDefault="00515CF0" w:rsidP="005A0A7B">
      <w:pPr>
        <w:autoSpaceDE w:val="0"/>
        <w:autoSpaceDN w:val="0"/>
        <w:adjustRightInd w:val="0"/>
        <w:spacing w:line="360" w:lineRule="auto"/>
        <w:jc w:val="both"/>
        <w:rPr>
          <w:color w:val="000000"/>
        </w:rPr>
      </w:pPr>
    </w:p>
    <w:p w:rsidR="00515CF0" w:rsidRPr="005A0A7B" w:rsidRDefault="00515CF0" w:rsidP="005A0A7B">
      <w:pPr>
        <w:autoSpaceDE w:val="0"/>
        <w:autoSpaceDN w:val="0"/>
        <w:adjustRightInd w:val="0"/>
        <w:spacing w:line="360" w:lineRule="auto"/>
        <w:ind w:left="1080" w:hanging="720"/>
        <w:jc w:val="both"/>
        <w:rPr>
          <w:color w:val="000000"/>
        </w:rPr>
      </w:pPr>
      <w:r w:rsidRPr="005A0A7B">
        <w:rPr>
          <w:color w:val="000000"/>
        </w:rPr>
        <w:t xml:space="preserve">(i) Reviewing existing construction documents </w:t>
      </w:r>
    </w:p>
    <w:p w:rsidR="00515CF0" w:rsidRPr="005A0A7B" w:rsidRDefault="00515CF0" w:rsidP="005A0A7B">
      <w:pPr>
        <w:autoSpaceDE w:val="0"/>
        <w:autoSpaceDN w:val="0"/>
        <w:adjustRightInd w:val="0"/>
        <w:spacing w:line="360" w:lineRule="auto"/>
        <w:ind w:left="1080" w:hanging="720"/>
        <w:jc w:val="both"/>
        <w:rPr>
          <w:color w:val="000000"/>
        </w:rPr>
      </w:pPr>
      <w:r w:rsidRPr="005A0A7B">
        <w:rPr>
          <w:color w:val="000000"/>
        </w:rPr>
        <w:t xml:space="preserve">(ii) Field investigations </w:t>
      </w:r>
    </w:p>
    <w:p w:rsidR="00515CF0" w:rsidRPr="005A0A7B" w:rsidRDefault="00515CF0" w:rsidP="005A0A7B">
      <w:pPr>
        <w:autoSpaceDE w:val="0"/>
        <w:autoSpaceDN w:val="0"/>
        <w:adjustRightInd w:val="0"/>
        <w:spacing w:line="360" w:lineRule="auto"/>
        <w:ind w:left="1080" w:hanging="720"/>
        <w:jc w:val="both"/>
        <w:rPr>
          <w:color w:val="000000"/>
        </w:rPr>
      </w:pPr>
      <w:r w:rsidRPr="005A0A7B">
        <w:rPr>
          <w:color w:val="000000"/>
        </w:rPr>
        <w:t xml:space="preserve">(iii) Probing and exploratory demolition </w:t>
      </w:r>
    </w:p>
    <w:p w:rsidR="00515CF0" w:rsidRPr="005A0A7B" w:rsidRDefault="00515CF0" w:rsidP="005A0A7B">
      <w:pPr>
        <w:autoSpaceDE w:val="0"/>
        <w:autoSpaceDN w:val="0"/>
        <w:adjustRightInd w:val="0"/>
        <w:spacing w:line="360" w:lineRule="auto"/>
        <w:ind w:left="1080" w:hanging="720"/>
        <w:jc w:val="both"/>
        <w:rPr>
          <w:color w:val="000000"/>
        </w:rPr>
      </w:pPr>
      <w:r w:rsidRPr="005A0A7B">
        <w:rPr>
          <w:color w:val="000000"/>
        </w:rPr>
        <w:t xml:space="preserve">(iv) Testing materials </w:t>
      </w:r>
    </w:p>
    <w:p w:rsidR="00515CF0" w:rsidRPr="005A0A7B" w:rsidRDefault="00515CF0" w:rsidP="005A0A7B">
      <w:pPr>
        <w:autoSpaceDE w:val="0"/>
        <w:autoSpaceDN w:val="0"/>
        <w:adjustRightInd w:val="0"/>
        <w:spacing w:line="360" w:lineRule="auto"/>
        <w:ind w:left="1080" w:hanging="720"/>
        <w:jc w:val="both"/>
        <w:rPr>
          <w:color w:val="000000"/>
        </w:rPr>
      </w:pPr>
      <w:r w:rsidRPr="005A0A7B">
        <w:rPr>
          <w:color w:val="000000"/>
        </w:rPr>
        <w:t xml:space="preserve">(v) Analysing existing framing </w:t>
      </w:r>
    </w:p>
    <w:p w:rsidR="00515CF0" w:rsidRPr="005A0A7B" w:rsidRDefault="00515CF0" w:rsidP="005A0A7B">
      <w:pPr>
        <w:autoSpaceDE w:val="0"/>
        <w:autoSpaceDN w:val="0"/>
        <w:adjustRightInd w:val="0"/>
        <w:spacing w:line="360" w:lineRule="auto"/>
        <w:ind w:left="1080" w:hanging="720"/>
        <w:jc w:val="both"/>
        <w:rPr>
          <w:color w:val="000000"/>
        </w:rPr>
      </w:pPr>
      <w:r w:rsidRPr="005A0A7B">
        <w:rPr>
          <w:color w:val="000000"/>
        </w:rPr>
        <w:t xml:space="preserve">(vi) Making an evaluation </w:t>
      </w:r>
    </w:p>
    <w:p w:rsidR="00515CF0" w:rsidRPr="005A0A7B" w:rsidRDefault="00515CF0" w:rsidP="005A0A7B">
      <w:pPr>
        <w:autoSpaceDE w:val="0"/>
        <w:autoSpaceDN w:val="0"/>
        <w:adjustRightInd w:val="0"/>
        <w:spacing w:line="360" w:lineRule="auto"/>
        <w:ind w:left="1080" w:hanging="720"/>
        <w:jc w:val="both"/>
        <w:rPr>
          <w:color w:val="000000"/>
        </w:rPr>
      </w:pPr>
      <w:r w:rsidRPr="005A0A7B">
        <w:rPr>
          <w:color w:val="000000"/>
        </w:rPr>
        <w:t xml:space="preserve">(vii) Preparing a report of condition assessment </w:t>
      </w:r>
    </w:p>
    <w:p w:rsidR="00515CF0" w:rsidRPr="005A0A7B" w:rsidRDefault="00515CF0" w:rsidP="005A0A7B">
      <w:pPr>
        <w:autoSpaceDE w:val="0"/>
        <w:autoSpaceDN w:val="0"/>
        <w:adjustRightInd w:val="0"/>
        <w:spacing w:line="360" w:lineRule="auto"/>
        <w:ind w:left="1080" w:hanging="720"/>
        <w:jc w:val="both"/>
        <w:rPr>
          <w:color w:val="000000"/>
        </w:rPr>
      </w:pPr>
    </w:p>
    <w:p w:rsidR="00515CF0" w:rsidRPr="005A0A7B" w:rsidRDefault="00515CF0" w:rsidP="00395634">
      <w:pPr>
        <w:spacing w:line="360" w:lineRule="auto"/>
        <w:rPr>
          <w:b/>
          <w:bCs/>
          <w:color w:val="000000"/>
        </w:rPr>
      </w:pPr>
      <w:r w:rsidRPr="005A0A7B">
        <w:rPr>
          <w:color w:val="000000"/>
        </w:rPr>
        <w:t>Material testing methods that involve removal and destruction of a portion of the member to determine its properties are called destructive testing. Nondestructive testing does not alter the members’ properties or affect the service of the structure.</w:t>
      </w:r>
    </w:p>
    <w:p w:rsidR="00515CF0" w:rsidRPr="005A0A7B" w:rsidRDefault="00515CF0" w:rsidP="005A0A7B">
      <w:pPr>
        <w:autoSpaceDE w:val="0"/>
        <w:autoSpaceDN w:val="0"/>
        <w:adjustRightInd w:val="0"/>
        <w:spacing w:line="360" w:lineRule="auto"/>
        <w:ind w:left="720"/>
        <w:jc w:val="both"/>
        <w:rPr>
          <w:b/>
          <w:bCs/>
          <w:color w:val="000000"/>
        </w:rPr>
      </w:pPr>
    </w:p>
    <w:p w:rsidR="00515CF0" w:rsidRPr="005A0A7B" w:rsidRDefault="00515CF0" w:rsidP="00395634">
      <w:pPr>
        <w:autoSpaceDE w:val="0"/>
        <w:autoSpaceDN w:val="0"/>
        <w:adjustRightInd w:val="0"/>
        <w:spacing w:line="360" w:lineRule="auto"/>
        <w:jc w:val="both"/>
        <w:rPr>
          <w:b/>
          <w:bCs/>
          <w:color w:val="000000"/>
        </w:rPr>
      </w:pPr>
      <w:r w:rsidRPr="00395634">
        <w:rPr>
          <w:b/>
          <w:bCs/>
          <w:color w:val="000000"/>
          <w:sz w:val="28"/>
        </w:rPr>
        <w:t>NONDESTRUCTIVE</w:t>
      </w:r>
      <w:r w:rsidRPr="005A0A7B">
        <w:rPr>
          <w:b/>
          <w:bCs/>
          <w:color w:val="000000"/>
        </w:rPr>
        <w:t xml:space="preserve"> TESTING OF CONCRETE </w:t>
      </w:r>
    </w:p>
    <w:p w:rsidR="00515CF0" w:rsidRPr="005A0A7B" w:rsidRDefault="00515CF0" w:rsidP="005A0A7B">
      <w:pPr>
        <w:autoSpaceDE w:val="0"/>
        <w:autoSpaceDN w:val="0"/>
        <w:adjustRightInd w:val="0"/>
        <w:spacing w:line="360" w:lineRule="auto"/>
        <w:jc w:val="both"/>
        <w:rPr>
          <w:color w:val="000000"/>
        </w:rPr>
      </w:pPr>
      <w:r w:rsidRPr="005A0A7B">
        <w:rPr>
          <w:color w:val="000000"/>
        </w:rPr>
        <w:t xml:space="preserve">Existing concrete can be tested by the following nondestructive methods: </w:t>
      </w:r>
    </w:p>
    <w:p w:rsidR="00515CF0" w:rsidRPr="005A0A7B" w:rsidRDefault="00515CF0" w:rsidP="005A0A7B">
      <w:pPr>
        <w:autoSpaceDE w:val="0"/>
        <w:autoSpaceDN w:val="0"/>
        <w:adjustRightInd w:val="0"/>
        <w:spacing w:line="360" w:lineRule="auto"/>
        <w:ind w:left="1080" w:hanging="720"/>
        <w:jc w:val="both"/>
        <w:rPr>
          <w:color w:val="000000"/>
        </w:rPr>
      </w:pPr>
      <w:r w:rsidRPr="005A0A7B">
        <w:rPr>
          <w:color w:val="000000"/>
        </w:rPr>
        <w:t xml:space="preserve">(i) Visual inspection </w:t>
      </w:r>
    </w:p>
    <w:p w:rsidR="00515CF0" w:rsidRPr="005A0A7B" w:rsidRDefault="00515CF0" w:rsidP="005A0A7B">
      <w:pPr>
        <w:autoSpaceDE w:val="0"/>
        <w:autoSpaceDN w:val="0"/>
        <w:adjustRightInd w:val="0"/>
        <w:spacing w:line="360" w:lineRule="auto"/>
        <w:ind w:left="1080" w:hanging="720"/>
        <w:jc w:val="both"/>
        <w:rPr>
          <w:color w:val="000000"/>
        </w:rPr>
      </w:pPr>
      <w:r w:rsidRPr="005A0A7B">
        <w:rPr>
          <w:color w:val="000000"/>
        </w:rPr>
        <w:t xml:space="preserve">(ii) Rebound hammer test </w:t>
      </w:r>
    </w:p>
    <w:p w:rsidR="00515CF0" w:rsidRPr="005A0A7B" w:rsidRDefault="00515CF0" w:rsidP="005A0A7B">
      <w:pPr>
        <w:autoSpaceDE w:val="0"/>
        <w:autoSpaceDN w:val="0"/>
        <w:adjustRightInd w:val="0"/>
        <w:spacing w:line="360" w:lineRule="auto"/>
        <w:ind w:left="1080" w:hanging="720"/>
        <w:jc w:val="both"/>
        <w:rPr>
          <w:color w:val="000000"/>
        </w:rPr>
      </w:pPr>
      <w:r w:rsidRPr="005A0A7B">
        <w:rPr>
          <w:color w:val="000000"/>
        </w:rPr>
        <w:t xml:space="preserve">(iii) Hammer strike </w:t>
      </w:r>
    </w:p>
    <w:p w:rsidR="00515CF0" w:rsidRPr="005A0A7B" w:rsidRDefault="00515CF0" w:rsidP="005A0A7B">
      <w:pPr>
        <w:autoSpaceDE w:val="0"/>
        <w:autoSpaceDN w:val="0"/>
        <w:adjustRightInd w:val="0"/>
        <w:spacing w:line="360" w:lineRule="auto"/>
        <w:ind w:left="1080" w:hanging="720"/>
        <w:jc w:val="both"/>
        <w:rPr>
          <w:color w:val="000000"/>
        </w:rPr>
      </w:pPr>
      <w:r w:rsidRPr="005A0A7B">
        <w:rPr>
          <w:color w:val="000000"/>
        </w:rPr>
        <w:t xml:space="preserve">(iv) Impact echo test </w:t>
      </w:r>
    </w:p>
    <w:p w:rsidR="00515CF0" w:rsidRPr="005A0A7B" w:rsidRDefault="00515CF0" w:rsidP="005A0A7B">
      <w:pPr>
        <w:autoSpaceDE w:val="0"/>
        <w:autoSpaceDN w:val="0"/>
        <w:adjustRightInd w:val="0"/>
        <w:spacing w:line="360" w:lineRule="auto"/>
        <w:ind w:left="1080" w:hanging="720"/>
        <w:jc w:val="both"/>
        <w:rPr>
          <w:color w:val="000000"/>
        </w:rPr>
      </w:pPr>
      <w:r w:rsidRPr="005A0A7B">
        <w:rPr>
          <w:color w:val="000000"/>
        </w:rPr>
        <w:t xml:space="preserve">(v) Ultrasonic pulse velocity test </w:t>
      </w:r>
    </w:p>
    <w:p w:rsidR="00515CF0" w:rsidRPr="005A0A7B" w:rsidRDefault="00515CF0" w:rsidP="005A0A7B">
      <w:pPr>
        <w:autoSpaceDE w:val="0"/>
        <w:autoSpaceDN w:val="0"/>
        <w:adjustRightInd w:val="0"/>
        <w:spacing w:line="360" w:lineRule="auto"/>
        <w:ind w:left="1080" w:hanging="720"/>
        <w:jc w:val="both"/>
        <w:rPr>
          <w:color w:val="000000"/>
        </w:rPr>
      </w:pPr>
      <w:r w:rsidRPr="005A0A7B">
        <w:rPr>
          <w:color w:val="000000"/>
        </w:rPr>
        <w:t xml:space="preserve">(vi) Pull off test </w:t>
      </w:r>
    </w:p>
    <w:p w:rsidR="00515CF0" w:rsidRPr="005A0A7B" w:rsidRDefault="00515CF0" w:rsidP="005A0A7B">
      <w:pPr>
        <w:autoSpaceDE w:val="0"/>
        <w:autoSpaceDN w:val="0"/>
        <w:adjustRightInd w:val="0"/>
        <w:spacing w:line="360" w:lineRule="auto"/>
        <w:ind w:left="1080" w:hanging="720"/>
        <w:jc w:val="both"/>
        <w:rPr>
          <w:color w:val="000000"/>
        </w:rPr>
      </w:pPr>
      <w:r w:rsidRPr="005A0A7B">
        <w:rPr>
          <w:color w:val="000000"/>
        </w:rPr>
        <w:t xml:space="preserve">(vii) Cover meters &amp; rebar locators </w:t>
      </w:r>
    </w:p>
    <w:p w:rsidR="00515CF0" w:rsidRPr="005A0A7B" w:rsidRDefault="00515CF0" w:rsidP="005A0A7B">
      <w:pPr>
        <w:autoSpaceDE w:val="0"/>
        <w:autoSpaceDN w:val="0"/>
        <w:adjustRightInd w:val="0"/>
        <w:spacing w:line="360" w:lineRule="auto"/>
        <w:rPr>
          <w:color w:val="000000"/>
        </w:rPr>
      </w:pPr>
    </w:p>
    <w:p w:rsidR="00515CF0" w:rsidRPr="005A0A7B" w:rsidRDefault="00515CF0" w:rsidP="005A0A7B">
      <w:pPr>
        <w:autoSpaceDE w:val="0"/>
        <w:autoSpaceDN w:val="0"/>
        <w:adjustRightInd w:val="0"/>
        <w:spacing w:line="360" w:lineRule="auto"/>
        <w:ind w:left="720"/>
        <w:jc w:val="both"/>
        <w:rPr>
          <w:b/>
          <w:bCs/>
          <w:color w:val="000000"/>
        </w:rPr>
      </w:pPr>
    </w:p>
    <w:p w:rsidR="00395634" w:rsidRDefault="00395634" w:rsidP="00395634">
      <w:pPr>
        <w:autoSpaceDE w:val="0"/>
        <w:autoSpaceDN w:val="0"/>
        <w:adjustRightInd w:val="0"/>
        <w:spacing w:line="360" w:lineRule="auto"/>
        <w:jc w:val="both"/>
        <w:rPr>
          <w:b/>
          <w:bCs/>
          <w:color w:val="000000"/>
        </w:rPr>
      </w:pPr>
    </w:p>
    <w:p w:rsidR="00515CF0" w:rsidRDefault="00515CF0" w:rsidP="00395634">
      <w:pPr>
        <w:autoSpaceDE w:val="0"/>
        <w:autoSpaceDN w:val="0"/>
        <w:adjustRightInd w:val="0"/>
        <w:spacing w:line="360" w:lineRule="auto"/>
        <w:jc w:val="both"/>
        <w:rPr>
          <w:b/>
          <w:bCs/>
          <w:color w:val="000000"/>
        </w:rPr>
      </w:pPr>
      <w:r w:rsidRPr="00395634">
        <w:rPr>
          <w:b/>
          <w:bCs/>
          <w:color w:val="000000"/>
          <w:sz w:val="28"/>
        </w:rPr>
        <w:t>DESTRUCTIVE</w:t>
      </w:r>
      <w:r w:rsidRPr="005A0A7B">
        <w:rPr>
          <w:b/>
          <w:bCs/>
          <w:color w:val="000000"/>
        </w:rPr>
        <w:t xml:space="preserve"> TESTING OF CONCRETE </w:t>
      </w:r>
    </w:p>
    <w:p w:rsidR="005C1448" w:rsidRPr="005A0A7B" w:rsidRDefault="005C1448" w:rsidP="00395634">
      <w:pPr>
        <w:autoSpaceDE w:val="0"/>
        <w:autoSpaceDN w:val="0"/>
        <w:adjustRightInd w:val="0"/>
        <w:spacing w:line="360" w:lineRule="auto"/>
        <w:jc w:val="both"/>
        <w:rPr>
          <w:b/>
          <w:bCs/>
          <w:color w:val="000000"/>
        </w:rPr>
      </w:pPr>
    </w:p>
    <w:p w:rsidR="00515CF0" w:rsidRPr="005A0A7B" w:rsidRDefault="00515CF0" w:rsidP="005A0A7B">
      <w:pPr>
        <w:autoSpaceDE w:val="0"/>
        <w:autoSpaceDN w:val="0"/>
        <w:adjustRightInd w:val="0"/>
        <w:spacing w:line="360" w:lineRule="auto"/>
        <w:jc w:val="both"/>
        <w:rPr>
          <w:color w:val="000000"/>
        </w:rPr>
      </w:pPr>
      <w:r w:rsidRPr="005A0A7B">
        <w:rPr>
          <w:color w:val="000000"/>
        </w:rPr>
        <w:t xml:space="preserve">The existing structures are required to damage to the extent of taking out samples. The following are the tests carried out by destructive process </w:t>
      </w:r>
    </w:p>
    <w:p w:rsidR="00515CF0" w:rsidRPr="005A0A7B" w:rsidRDefault="00515CF0" w:rsidP="005A0A7B">
      <w:pPr>
        <w:autoSpaceDE w:val="0"/>
        <w:autoSpaceDN w:val="0"/>
        <w:adjustRightInd w:val="0"/>
        <w:spacing w:line="360" w:lineRule="auto"/>
        <w:ind w:left="1080" w:hanging="720"/>
        <w:jc w:val="both"/>
        <w:rPr>
          <w:color w:val="000000"/>
        </w:rPr>
      </w:pPr>
      <w:r w:rsidRPr="005A0A7B">
        <w:rPr>
          <w:color w:val="000000"/>
        </w:rPr>
        <w:t xml:space="preserve">(i) Taking cores &amp; compression testing </w:t>
      </w:r>
    </w:p>
    <w:p w:rsidR="00515CF0" w:rsidRPr="005A0A7B" w:rsidRDefault="00515CF0" w:rsidP="005A0A7B">
      <w:pPr>
        <w:autoSpaceDE w:val="0"/>
        <w:autoSpaceDN w:val="0"/>
        <w:adjustRightInd w:val="0"/>
        <w:spacing w:line="360" w:lineRule="auto"/>
        <w:ind w:left="1080" w:hanging="720"/>
        <w:jc w:val="both"/>
        <w:rPr>
          <w:color w:val="000000"/>
        </w:rPr>
      </w:pPr>
      <w:r w:rsidRPr="005A0A7B">
        <w:rPr>
          <w:color w:val="000000"/>
        </w:rPr>
        <w:t xml:space="preserve">(ii) </w:t>
      </w:r>
      <w:r w:rsidR="005C1448" w:rsidRPr="005A0A7B">
        <w:rPr>
          <w:color w:val="000000"/>
        </w:rPr>
        <w:t>Petro graphic</w:t>
      </w:r>
      <w:r w:rsidRPr="005A0A7B">
        <w:rPr>
          <w:color w:val="000000"/>
        </w:rPr>
        <w:t xml:space="preserve"> analysis </w:t>
      </w:r>
    </w:p>
    <w:p w:rsidR="00515CF0" w:rsidRPr="005A0A7B" w:rsidRDefault="00515CF0" w:rsidP="005A0A7B">
      <w:pPr>
        <w:autoSpaceDE w:val="0"/>
        <w:autoSpaceDN w:val="0"/>
        <w:adjustRightInd w:val="0"/>
        <w:spacing w:line="360" w:lineRule="auto"/>
        <w:ind w:left="1080" w:hanging="720"/>
        <w:jc w:val="both"/>
        <w:rPr>
          <w:color w:val="000000"/>
        </w:rPr>
      </w:pPr>
      <w:r w:rsidRPr="005A0A7B">
        <w:rPr>
          <w:color w:val="000000"/>
        </w:rPr>
        <w:t xml:space="preserve">(iii) Rapid soluble chloride test </w:t>
      </w:r>
    </w:p>
    <w:p w:rsidR="00515CF0" w:rsidRPr="005A0A7B" w:rsidRDefault="00515CF0" w:rsidP="005A0A7B">
      <w:pPr>
        <w:autoSpaceDE w:val="0"/>
        <w:autoSpaceDN w:val="0"/>
        <w:adjustRightInd w:val="0"/>
        <w:spacing w:line="360" w:lineRule="auto"/>
        <w:ind w:left="1080" w:hanging="720"/>
        <w:jc w:val="both"/>
        <w:rPr>
          <w:color w:val="000000"/>
        </w:rPr>
      </w:pPr>
      <w:r w:rsidRPr="005A0A7B">
        <w:rPr>
          <w:color w:val="000000"/>
        </w:rPr>
        <w:t xml:space="preserve">(iv) Tension test of reinforcing bars </w:t>
      </w:r>
    </w:p>
    <w:p w:rsidR="00515CF0" w:rsidRPr="005A0A7B" w:rsidRDefault="00515CF0" w:rsidP="005A0A7B">
      <w:pPr>
        <w:autoSpaceDE w:val="0"/>
        <w:autoSpaceDN w:val="0"/>
        <w:adjustRightInd w:val="0"/>
        <w:spacing w:line="360" w:lineRule="auto"/>
        <w:rPr>
          <w:color w:val="000000"/>
        </w:rPr>
      </w:pPr>
    </w:p>
    <w:p w:rsidR="00515CF0" w:rsidRPr="005A0A7B" w:rsidRDefault="00515CF0" w:rsidP="005A0A7B">
      <w:pPr>
        <w:autoSpaceDE w:val="0"/>
        <w:autoSpaceDN w:val="0"/>
        <w:adjustRightInd w:val="0"/>
        <w:spacing w:line="360" w:lineRule="auto"/>
        <w:jc w:val="both"/>
        <w:rPr>
          <w:b/>
          <w:bCs/>
          <w:color w:val="000000"/>
        </w:rPr>
      </w:pPr>
    </w:p>
    <w:p w:rsidR="00515CF0" w:rsidRPr="005A0A7B" w:rsidRDefault="00515CF0" w:rsidP="005A0A7B">
      <w:pPr>
        <w:autoSpaceDE w:val="0"/>
        <w:autoSpaceDN w:val="0"/>
        <w:adjustRightInd w:val="0"/>
        <w:spacing w:line="360" w:lineRule="auto"/>
        <w:jc w:val="both"/>
        <w:rPr>
          <w:b/>
          <w:bCs/>
          <w:color w:val="000000"/>
        </w:rPr>
      </w:pPr>
    </w:p>
    <w:p w:rsidR="00515CF0" w:rsidRDefault="00515CF0" w:rsidP="005A0A7B">
      <w:pPr>
        <w:autoSpaceDE w:val="0"/>
        <w:autoSpaceDN w:val="0"/>
        <w:adjustRightInd w:val="0"/>
        <w:spacing w:line="360" w:lineRule="auto"/>
        <w:jc w:val="both"/>
        <w:rPr>
          <w:b/>
          <w:bCs/>
          <w:color w:val="000000"/>
        </w:rPr>
      </w:pPr>
      <w:r w:rsidRPr="00395634">
        <w:rPr>
          <w:b/>
          <w:bCs/>
          <w:color w:val="000000"/>
          <w:sz w:val="28"/>
        </w:rPr>
        <w:t>NONDESTRUCTIVE</w:t>
      </w:r>
      <w:r w:rsidRPr="005A0A7B">
        <w:rPr>
          <w:b/>
          <w:bCs/>
          <w:color w:val="000000"/>
        </w:rPr>
        <w:t xml:space="preserve"> TESTING OF STRUCTURAL STEEL </w:t>
      </w:r>
    </w:p>
    <w:p w:rsidR="005C1448" w:rsidRPr="005A0A7B" w:rsidRDefault="005C1448" w:rsidP="005A0A7B">
      <w:pPr>
        <w:autoSpaceDE w:val="0"/>
        <w:autoSpaceDN w:val="0"/>
        <w:adjustRightInd w:val="0"/>
        <w:spacing w:line="360" w:lineRule="auto"/>
        <w:jc w:val="both"/>
        <w:rPr>
          <w:color w:val="000000"/>
        </w:rPr>
      </w:pPr>
    </w:p>
    <w:p w:rsidR="00515CF0" w:rsidRPr="005A0A7B" w:rsidRDefault="00515CF0" w:rsidP="005A0A7B">
      <w:pPr>
        <w:autoSpaceDE w:val="0"/>
        <w:autoSpaceDN w:val="0"/>
        <w:adjustRightInd w:val="0"/>
        <w:spacing w:line="360" w:lineRule="auto"/>
        <w:jc w:val="both"/>
        <w:rPr>
          <w:color w:val="000000"/>
        </w:rPr>
      </w:pPr>
      <w:r w:rsidRPr="005A0A7B">
        <w:rPr>
          <w:color w:val="000000"/>
        </w:rPr>
        <w:t xml:space="preserve">Existing steel structural elements can be tested by the following nondestructive methods to determine the condition of steel members and their connections: </w:t>
      </w:r>
    </w:p>
    <w:p w:rsidR="00515CF0" w:rsidRPr="005A0A7B" w:rsidRDefault="00515CF0" w:rsidP="005A0A7B">
      <w:pPr>
        <w:autoSpaceDE w:val="0"/>
        <w:autoSpaceDN w:val="0"/>
        <w:adjustRightInd w:val="0"/>
        <w:spacing w:line="360" w:lineRule="auto"/>
        <w:ind w:left="1080" w:hanging="720"/>
        <w:jc w:val="both"/>
        <w:rPr>
          <w:color w:val="000000"/>
        </w:rPr>
      </w:pPr>
      <w:r w:rsidRPr="005A0A7B">
        <w:rPr>
          <w:color w:val="000000"/>
        </w:rPr>
        <w:t xml:space="preserve">(i) Visual </w:t>
      </w:r>
    </w:p>
    <w:p w:rsidR="00515CF0" w:rsidRPr="005A0A7B" w:rsidRDefault="00515CF0" w:rsidP="005A0A7B">
      <w:pPr>
        <w:autoSpaceDE w:val="0"/>
        <w:autoSpaceDN w:val="0"/>
        <w:adjustRightInd w:val="0"/>
        <w:spacing w:line="360" w:lineRule="auto"/>
        <w:ind w:left="1080" w:hanging="720"/>
        <w:jc w:val="both"/>
        <w:rPr>
          <w:color w:val="000000"/>
        </w:rPr>
      </w:pPr>
      <w:r w:rsidRPr="005A0A7B">
        <w:rPr>
          <w:color w:val="000000"/>
        </w:rPr>
        <w:t xml:space="preserve">(ii) Ultrasonic testing </w:t>
      </w:r>
    </w:p>
    <w:p w:rsidR="00515CF0" w:rsidRPr="005A0A7B" w:rsidRDefault="00515CF0" w:rsidP="005A0A7B">
      <w:pPr>
        <w:autoSpaceDE w:val="0"/>
        <w:autoSpaceDN w:val="0"/>
        <w:adjustRightInd w:val="0"/>
        <w:spacing w:line="360" w:lineRule="auto"/>
        <w:ind w:left="1080" w:hanging="720"/>
        <w:jc w:val="both"/>
        <w:rPr>
          <w:color w:val="000000"/>
        </w:rPr>
      </w:pPr>
      <w:r w:rsidRPr="005A0A7B">
        <w:rPr>
          <w:color w:val="000000"/>
        </w:rPr>
        <w:t xml:space="preserve">(iii) Radiography </w:t>
      </w:r>
    </w:p>
    <w:p w:rsidR="00515CF0" w:rsidRPr="005A0A7B" w:rsidRDefault="00515CF0" w:rsidP="005A0A7B">
      <w:pPr>
        <w:autoSpaceDE w:val="0"/>
        <w:autoSpaceDN w:val="0"/>
        <w:adjustRightInd w:val="0"/>
        <w:spacing w:line="360" w:lineRule="auto"/>
        <w:ind w:left="1080" w:hanging="720"/>
        <w:jc w:val="both"/>
        <w:rPr>
          <w:color w:val="000000"/>
        </w:rPr>
      </w:pPr>
      <w:r w:rsidRPr="005A0A7B">
        <w:rPr>
          <w:color w:val="000000"/>
        </w:rPr>
        <w:t xml:space="preserve">(iv) Magnetic particle test </w:t>
      </w:r>
    </w:p>
    <w:p w:rsidR="00515CF0" w:rsidRPr="005A0A7B" w:rsidRDefault="00515CF0" w:rsidP="005A0A7B">
      <w:pPr>
        <w:autoSpaceDE w:val="0"/>
        <w:autoSpaceDN w:val="0"/>
        <w:adjustRightInd w:val="0"/>
        <w:spacing w:line="360" w:lineRule="auto"/>
        <w:ind w:left="1080" w:hanging="720"/>
        <w:jc w:val="both"/>
        <w:rPr>
          <w:color w:val="000000"/>
        </w:rPr>
      </w:pPr>
      <w:r w:rsidRPr="005A0A7B">
        <w:rPr>
          <w:color w:val="000000"/>
        </w:rPr>
        <w:t xml:space="preserve">(v) Liquid </w:t>
      </w:r>
      <w:r w:rsidR="005C1448" w:rsidRPr="005A0A7B">
        <w:rPr>
          <w:color w:val="000000"/>
        </w:rPr>
        <w:t>penetrate</w:t>
      </w:r>
      <w:r w:rsidRPr="005A0A7B">
        <w:rPr>
          <w:color w:val="000000"/>
        </w:rPr>
        <w:t xml:space="preserve"> test </w:t>
      </w:r>
    </w:p>
    <w:p w:rsidR="00515CF0" w:rsidRPr="005A0A7B" w:rsidRDefault="00515CF0" w:rsidP="005A0A7B">
      <w:pPr>
        <w:autoSpaceDE w:val="0"/>
        <w:autoSpaceDN w:val="0"/>
        <w:adjustRightInd w:val="0"/>
        <w:spacing w:line="360" w:lineRule="auto"/>
        <w:ind w:left="1080" w:hanging="720"/>
        <w:jc w:val="both"/>
        <w:rPr>
          <w:color w:val="000000"/>
        </w:rPr>
      </w:pPr>
      <w:r w:rsidRPr="005A0A7B">
        <w:rPr>
          <w:color w:val="000000"/>
        </w:rPr>
        <w:t xml:space="preserve">(vi) Hardness </w:t>
      </w:r>
    </w:p>
    <w:p w:rsidR="00F92DCA" w:rsidRPr="005A0A7B" w:rsidRDefault="00F92DCA" w:rsidP="005A0A7B">
      <w:pPr>
        <w:pStyle w:val="Header"/>
        <w:tabs>
          <w:tab w:val="clear" w:pos="4320"/>
          <w:tab w:val="clear" w:pos="8640"/>
        </w:tabs>
        <w:spacing w:line="360" w:lineRule="auto"/>
      </w:pPr>
    </w:p>
    <w:p w:rsidR="00395634" w:rsidRPr="00395634" w:rsidRDefault="002979B3" w:rsidP="0092206F">
      <w:pPr>
        <w:pStyle w:val="ListParagraph"/>
        <w:numPr>
          <w:ilvl w:val="0"/>
          <w:numId w:val="11"/>
        </w:numPr>
        <w:spacing w:line="360" w:lineRule="auto"/>
        <w:jc w:val="both"/>
        <w:rPr>
          <w:color w:val="000000" w:themeColor="text1"/>
        </w:rPr>
      </w:pPr>
      <w:r w:rsidRPr="00395634">
        <w:rPr>
          <w:b/>
          <w:bCs/>
          <w:color w:val="000000" w:themeColor="text1"/>
        </w:rPr>
        <w:t>Seismic retrofitting</w:t>
      </w:r>
      <w:r w:rsidRPr="00395634">
        <w:rPr>
          <w:color w:val="000000" w:themeColor="text1"/>
        </w:rPr>
        <w:t xml:space="preserve"> is the modification of existing </w:t>
      </w:r>
      <w:hyperlink r:id="rId9" w:tooltip="Built environment" w:history="1">
        <w:r w:rsidRPr="00395634">
          <w:rPr>
            <w:rStyle w:val="Hyperlink"/>
            <w:color w:val="000000" w:themeColor="text1"/>
          </w:rPr>
          <w:t>structures</w:t>
        </w:r>
      </w:hyperlink>
      <w:r w:rsidRPr="00395634">
        <w:rPr>
          <w:color w:val="000000" w:themeColor="text1"/>
        </w:rPr>
        <w:t xml:space="preserve"> to make them more resistant to </w:t>
      </w:r>
      <w:hyperlink r:id="rId10" w:tooltip="Seismology" w:history="1">
        <w:r w:rsidRPr="00395634">
          <w:rPr>
            <w:rStyle w:val="Hyperlink"/>
            <w:color w:val="000000" w:themeColor="text1"/>
          </w:rPr>
          <w:t>seismic activity</w:t>
        </w:r>
      </w:hyperlink>
      <w:r w:rsidRPr="00395634">
        <w:rPr>
          <w:color w:val="000000" w:themeColor="text1"/>
        </w:rPr>
        <w:t xml:space="preserve">, ground motion, or </w:t>
      </w:r>
      <w:hyperlink r:id="rId11" w:tooltip="Soil" w:history="1">
        <w:r w:rsidRPr="00395634">
          <w:rPr>
            <w:rStyle w:val="Hyperlink"/>
            <w:color w:val="000000" w:themeColor="text1"/>
          </w:rPr>
          <w:t>soil</w:t>
        </w:r>
      </w:hyperlink>
      <w:r w:rsidRPr="00395634">
        <w:rPr>
          <w:color w:val="000000" w:themeColor="text1"/>
        </w:rPr>
        <w:t xml:space="preserve"> failure due to </w:t>
      </w:r>
      <w:hyperlink r:id="rId12" w:tooltip="Earthquake" w:history="1">
        <w:r w:rsidRPr="00395634">
          <w:rPr>
            <w:rStyle w:val="Hyperlink"/>
            <w:color w:val="000000" w:themeColor="text1"/>
          </w:rPr>
          <w:t>earthquakes</w:t>
        </w:r>
      </w:hyperlink>
      <w:r w:rsidRPr="00395634">
        <w:rPr>
          <w:color w:val="000000" w:themeColor="text1"/>
        </w:rPr>
        <w:t xml:space="preserve">. With better understanding of seismic demand on structures and with our recent experiences with large earthquakes near urban centers, the need of seismic retrofitting is well acknowledged. Prior to the introduction of </w:t>
      </w:r>
      <w:hyperlink r:id="rId13" w:tooltip="Built environment" w:history="1">
        <w:r w:rsidRPr="00395634">
          <w:rPr>
            <w:rStyle w:val="Hyperlink"/>
            <w:color w:val="000000" w:themeColor="text1"/>
          </w:rPr>
          <w:t>modern seismic codes</w:t>
        </w:r>
      </w:hyperlink>
      <w:r w:rsidRPr="00395634">
        <w:rPr>
          <w:color w:val="000000" w:themeColor="text1"/>
        </w:rPr>
        <w:t xml:space="preserve"> in the late 1960s for developed countries (US, Japan etc.) and late 1970s for many other parts of the world (Turkey, China etc.),</w:t>
      </w:r>
      <w:r w:rsidRPr="00395634">
        <w:rPr>
          <w:color w:val="000000" w:themeColor="text1"/>
          <w:u w:val="single"/>
          <w:vertAlign w:val="superscript"/>
        </w:rPr>
        <w:t>[1]</w:t>
      </w:r>
    </w:p>
    <w:p w:rsidR="00395634" w:rsidRDefault="00395634" w:rsidP="00395634">
      <w:pPr>
        <w:spacing w:line="360" w:lineRule="auto"/>
        <w:ind w:left="360"/>
        <w:jc w:val="both"/>
        <w:rPr>
          <w:color w:val="000000" w:themeColor="text1"/>
        </w:rPr>
      </w:pPr>
    </w:p>
    <w:p w:rsidR="00395634" w:rsidRDefault="002979B3" w:rsidP="0092206F">
      <w:pPr>
        <w:pStyle w:val="ListParagraph"/>
        <w:numPr>
          <w:ilvl w:val="0"/>
          <w:numId w:val="11"/>
        </w:numPr>
        <w:spacing w:line="360" w:lineRule="auto"/>
        <w:jc w:val="both"/>
        <w:rPr>
          <w:color w:val="000000" w:themeColor="text1"/>
        </w:rPr>
      </w:pPr>
      <w:r w:rsidRPr="00395634">
        <w:rPr>
          <w:color w:val="000000" w:themeColor="text1"/>
        </w:rPr>
        <w:t xml:space="preserve">many structures were designed without adequate detailing and reinforcement for seismic protection. In view of the imminent problem, various research work has been carried out. Furthermore, state-of-the-art technical guidelines for seismic assessment, retrofit and rehabilitation have been published around the world - such as the ASCE-SEI 41 </w:t>
      </w:r>
      <w:hyperlink r:id="rId14" w:anchor="cite_note-Link2-1#cite_note-Link2-1" w:history="1">
        <w:r w:rsidRPr="00395634">
          <w:rPr>
            <w:color w:val="000000" w:themeColor="text1"/>
            <w:u w:val="single"/>
            <w:vertAlign w:val="superscript"/>
          </w:rPr>
          <w:t>[2]</w:t>
        </w:r>
      </w:hyperlink>
      <w:r w:rsidRPr="00395634">
        <w:rPr>
          <w:color w:val="000000" w:themeColor="text1"/>
        </w:rPr>
        <w:t xml:space="preserve"> and the New Zealand Society for Earthquake Engineering (NZSEE)'s guidelines.</w:t>
      </w:r>
      <w:hyperlink r:id="rId15" w:anchor="cite_note-Link3-2#cite_note-Link3-2" w:history="1">
        <w:r w:rsidRPr="00395634">
          <w:rPr>
            <w:color w:val="000000" w:themeColor="text1"/>
            <w:u w:val="single"/>
            <w:vertAlign w:val="superscript"/>
          </w:rPr>
          <w:t>[3]</w:t>
        </w:r>
      </w:hyperlink>
    </w:p>
    <w:p w:rsidR="00395634" w:rsidRPr="00395634" w:rsidRDefault="00395634" w:rsidP="00395634">
      <w:pPr>
        <w:pStyle w:val="ListParagraph"/>
        <w:rPr>
          <w:color w:val="000000" w:themeColor="text1"/>
        </w:rPr>
      </w:pPr>
    </w:p>
    <w:p w:rsidR="002979B3" w:rsidRPr="00395634" w:rsidRDefault="002979B3" w:rsidP="0092206F">
      <w:pPr>
        <w:pStyle w:val="ListParagraph"/>
        <w:numPr>
          <w:ilvl w:val="0"/>
          <w:numId w:val="11"/>
        </w:numPr>
        <w:spacing w:line="360" w:lineRule="auto"/>
        <w:jc w:val="both"/>
        <w:rPr>
          <w:color w:val="000000" w:themeColor="text1"/>
        </w:rPr>
      </w:pPr>
      <w:r w:rsidRPr="00395634">
        <w:rPr>
          <w:color w:val="000000" w:themeColor="text1"/>
        </w:rPr>
        <w:t xml:space="preserve">The </w:t>
      </w:r>
      <w:hyperlink r:id="rId16" w:tooltip="Retrofit" w:history="1">
        <w:r w:rsidRPr="00395634">
          <w:rPr>
            <w:rStyle w:val="Hyperlink"/>
            <w:color w:val="000000" w:themeColor="text1"/>
          </w:rPr>
          <w:t>retrofit</w:t>
        </w:r>
      </w:hyperlink>
      <w:r w:rsidRPr="00395634">
        <w:rPr>
          <w:color w:val="000000" w:themeColor="text1"/>
        </w:rPr>
        <w:t xml:space="preserve"> techniques outlined here are also applicable for other natural hazards such as </w:t>
      </w:r>
      <w:hyperlink r:id="rId17" w:tooltip="Tropical cyclone" w:history="1">
        <w:r w:rsidRPr="00395634">
          <w:rPr>
            <w:rStyle w:val="Hyperlink"/>
            <w:color w:val="000000" w:themeColor="text1"/>
          </w:rPr>
          <w:t>tropical cyclones</w:t>
        </w:r>
      </w:hyperlink>
      <w:r w:rsidRPr="00395634">
        <w:rPr>
          <w:color w:val="000000" w:themeColor="text1"/>
        </w:rPr>
        <w:t xml:space="preserve">, </w:t>
      </w:r>
      <w:hyperlink r:id="rId18" w:tooltip="Tornado" w:history="1">
        <w:r w:rsidRPr="00395634">
          <w:rPr>
            <w:rStyle w:val="Hyperlink"/>
            <w:color w:val="000000" w:themeColor="text1"/>
          </w:rPr>
          <w:t>tornadoes</w:t>
        </w:r>
      </w:hyperlink>
      <w:r w:rsidRPr="00395634">
        <w:rPr>
          <w:color w:val="000000" w:themeColor="text1"/>
        </w:rPr>
        <w:t xml:space="preserve">, and severe </w:t>
      </w:r>
      <w:hyperlink r:id="rId19" w:tooltip="Wind" w:history="1">
        <w:r w:rsidRPr="00395634">
          <w:rPr>
            <w:rStyle w:val="Hyperlink"/>
            <w:color w:val="000000" w:themeColor="text1"/>
          </w:rPr>
          <w:t>winds</w:t>
        </w:r>
      </w:hyperlink>
      <w:r w:rsidRPr="00395634">
        <w:rPr>
          <w:color w:val="000000" w:themeColor="text1"/>
        </w:rPr>
        <w:t xml:space="preserve"> from </w:t>
      </w:r>
      <w:hyperlink r:id="rId20" w:tooltip="Thunderstorm" w:history="1">
        <w:r w:rsidRPr="00395634">
          <w:rPr>
            <w:rStyle w:val="Hyperlink"/>
            <w:color w:val="000000" w:themeColor="text1"/>
          </w:rPr>
          <w:t>thunderstorms</w:t>
        </w:r>
      </w:hyperlink>
      <w:r w:rsidRPr="00395634">
        <w:rPr>
          <w:color w:val="000000" w:themeColor="text1"/>
        </w:rPr>
        <w:t xml:space="preserve">. Whilst current practice of seismic it is similarly essential to reduce the hazards and losses from non-structural elements. It is also important to keep in mind that there is no such thing as an earthquake-proof structure, although </w:t>
      </w:r>
      <w:hyperlink r:id="rId21" w:tooltip="Seismic performance" w:history="1">
        <w:r w:rsidRPr="00395634">
          <w:rPr>
            <w:rStyle w:val="Hyperlink"/>
            <w:color w:val="000000" w:themeColor="text1"/>
          </w:rPr>
          <w:t>seismic performance</w:t>
        </w:r>
      </w:hyperlink>
      <w:r w:rsidRPr="00395634">
        <w:rPr>
          <w:color w:val="000000" w:themeColor="text1"/>
        </w:rPr>
        <w:t xml:space="preserve"> can be greatly enhanced through proper initial design or subsequent modifications.</w:t>
      </w:r>
    </w:p>
    <w:p w:rsidR="00395634" w:rsidRDefault="00395634" w:rsidP="00395634">
      <w:pPr>
        <w:autoSpaceDE w:val="0"/>
        <w:autoSpaceDN w:val="0"/>
        <w:adjustRightInd w:val="0"/>
        <w:spacing w:line="360" w:lineRule="auto"/>
        <w:jc w:val="both"/>
        <w:rPr>
          <w:color w:val="000000" w:themeColor="text1"/>
        </w:rPr>
      </w:pPr>
    </w:p>
    <w:p w:rsidR="002979B3" w:rsidRPr="00395634" w:rsidRDefault="002979B3" w:rsidP="00395634">
      <w:pPr>
        <w:autoSpaceDE w:val="0"/>
        <w:autoSpaceDN w:val="0"/>
        <w:adjustRightInd w:val="0"/>
        <w:spacing w:line="360" w:lineRule="auto"/>
        <w:jc w:val="both"/>
        <w:rPr>
          <w:color w:val="000000"/>
        </w:rPr>
      </w:pPr>
      <w:r w:rsidRPr="005A0A7B">
        <w:rPr>
          <w:b/>
          <w:bCs/>
        </w:rPr>
        <w:t>SEISMIC RETROFITTING OF REINFORCED CONCRETE BUILDINGS</w:t>
      </w:r>
    </w:p>
    <w:p w:rsidR="002979B3" w:rsidRPr="005A0A7B" w:rsidRDefault="002979B3" w:rsidP="005A0A7B">
      <w:pPr>
        <w:spacing w:line="360" w:lineRule="auto"/>
        <w:rPr>
          <w:b/>
          <w:bCs/>
        </w:rPr>
      </w:pPr>
      <w:r w:rsidRPr="005A0A7B">
        <w:rPr>
          <w:b/>
          <w:bCs/>
        </w:rPr>
        <w:t xml:space="preserve">USING TRADITIONAL AND INNOVATIVE TECHNIQUES                                 </w:t>
      </w:r>
    </w:p>
    <w:p w:rsidR="002979B3" w:rsidRPr="005A0A7B" w:rsidRDefault="002979B3" w:rsidP="005A0A7B">
      <w:pPr>
        <w:spacing w:line="360" w:lineRule="auto"/>
        <w:rPr>
          <w:b/>
          <w:bCs/>
        </w:rPr>
      </w:pPr>
    </w:p>
    <w:p w:rsidR="002979B3" w:rsidRPr="005A0A7B" w:rsidRDefault="002979B3" w:rsidP="0092206F">
      <w:pPr>
        <w:pStyle w:val="ListParagraph"/>
        <w:numPr>
          <w:ilvl w:val="0"/>
          <w:numId w:val="4"/>
        </w:numPr>
        <w:spacing w:line="360" w:lineRule="auto"/>
        <w:jc w:val="both"/>
        <w:rPr>
          <w:b/>
          <w:bCs/>
        </w:rPr>
      </w:pPr>
      <w:r w:rsidRPr="005A0A7B">
        <w:t>The seismic retrofitting of reinforced concrete buildings not designed to withstand seismic action is</w:t>
      </w:r>
      <w:r w:rsidR="00F63385" w:rsidRPr="005A0A7B">
        <w:t xml:space="preserve"> </w:t>
      </w:r>
      <w:r w:rsidRPr="005A0A7B">
        <w:t>considered. After briefly introducing how seismic action is described for design purposes, methods for</w:t>
      </w:r>
    </w:p>
    <w:p w:rsidR="00F63385" w:rsidRPr="005A0A7B" w:rsidRDefault="00F63385" w:rsidP="00395634">
      <w:pPr>
        <w:autoSpaceDE w:val="0"/>
        <w:autoSpaceDN w:val="0"/>
        <w:adjustRightInd w:val="0"/>
        <w:spacing w:line="360" w:lineRule="auto"/>
        <w:jc w:val="both"/>
      </w:pPr>
      <w:r w:rsidRPr="005A0A7B">
        <w:t xml:space="preserve">           </w:t>
      </w:r>
      <w:r w:rsidR="005C1448" w:rsidRPr="005A0A7B">
        <w:t>Assessing</w:t>
      </w:r>
      <w:r w:rsidR="002979B3" w:rsidRPr="005A0A7B">
        <w:t xml:space="preserve"> the seismic vulnerability of existing buildings are presented.</w:t>
      </w:r>
    </w:p>
    <w:p w:rsidR="002979B3" w:rsidRPr="005A0A7B" w:rsidRDefault="002979B3" w:rsidP="0092206F">
      <w:pPr>
        <w:pStyle w:val="ListParagraph"/>
        <w:numPr>
          <w:ilvl w:val="0"/>
          <w:numId w:val="4"/>
        </w:numPr>
        <w:autoSpaceDE w:val="0"/>
        <w:autoSpaceDN w:val="0"/>
        <w:adjustRightInd w:val="0"/>
        <w:spacing w:line="360" w:lineRule="auto"/>
        <w:jc w:val="both"/>
      </w:pPr>
      <w:r w:rsidRPr="005A0A7B">
        <w:t xml:space="preserve">The traditional methods of </w:t>
      </w:r>
      <w:r w:rsidR="005C1448" w:rsidRPr="005A0A7B">
        <w:t>seismic retrofitting</w:t>
      </w:r>
      <w:r w:rsidRPr="005A0A7B">
        <w:t xml:space="preserve"> are reviewed and their weak points are identified. Modern methods and philosophies of</w:t>
      </w:r>
    </w:p>
    <w:p w:rsidR="00F63385" w:rsidRPr="005A0A7B" w:rsidRDefault="00F63385" w:rsidP="00395634">
      <w:pPr>
        <w:autoSpaceDE w:val="0"/>
        <w:autoSpaceDN w:val="0"/>
        <w:adjustRightInd w:val="0"/>
        <w:spacing w:line="360" w:lineRule="auto"/>
        <w:jc w:val="both"/>
      </w:pPr>
      <w:r w:rsidRPr="005A0A7B">
        <w:t xml:space="preserve">        </w:t>
      </w:r>
      <w:r w:rsidR="00395634">
        <w:t xml:space="preserve">  </w:t>
      </w:r>
      <w:r w:rsidRPr="005A0A7B">
        <w:t xml:space="preserve">  </w:t>
      </w:r>
      <w:r w:rsidR="005C1448" w:rsidRPr="005A0A7B">
        <w:t>Seismic</w:t>
      </w:r>
      <w:r w:rsidR="002979B3" w:rsidRPr="005A0A7B">
        <w:t xml:space="preserve"> retrofitting, including base isolation and energy dissipation devices, </w:t>
      </w:r>
      <w:r w:rsidRPr="005A0A7B">
        <w:t xml:space="preserve"> </w:t>
      </w:r>
    </w:p>
    <w:p w:rsidR="00F63385" w:rsidRPr="005A0A7B" w:rsidRDefault="00F63385" w:rsidP="00395634">
      <w:pPr>
        <w:autoSpaceDE w:val="0"/>
        <w:autoSpaceDN w:val="0"/>
        <w:adjustRightInd w:val="0"/>
        <w:spacing w:line="360" w:lineRule="auto"/>
        <w:jc w:val="both"/>
      </w:pPr>
      <w:r w:rsidRPr="005A0A7B">
        <w:t xml:space="preserve">          </w:t>
      </w:r>
      <w:r w:rsidR="00395634">
        <w:t xml:space="preserve">  </w:t>
      </w:r>
      <w:r w:rsidR="005C1448" w:rsidRPr="005A0A7B">
        <w:t>Are</w:t>
      </w:r>
      <w:r w:rsidR="002979B3" w:rsidRPr="005A0A7B">
        <w:t xml:space="preserve"> reviewed. </w:t>
      </w:r>
    </w:p>
    <w:p w:rsidR="002979B3" w:rsidRPr="005A0A7B" w:rsidRDefault="002979B3" w:rsidP="0092206F">
      <w:pPr>
        <w:pStyle w:val="ListParagraph"/>
        <w:numPr>
          <w:ilvl w:val="0"/>
          <w:numId w:val="4"/>
        </w:numPr>
        <w:autoSpaceDE w:val="0"/>
        <w:autoSpaceDN w:val="0"/>
        <w:adjustRightInd w:val="0"/>
        <w:spacing w:line="360" w:lineRule="auto"/>
        <w:jc w:val="both"/>
      </w:pPr>
      <w:r w:rsidRPr="005A0A7B">
        <w:t>The</w:t>
      </w:r>
      <w:r w:rsidR="00F63385" w:rsidRPr="005A0A7B">
        <w:t xml:space="preserve"> </w:t>
      </w:r>
      <w:r w:rsidRPr="005A0A7B">
        <w:t>presentation is illustrated by case studies of actual buildings where traditional and innovative retrofitting</w:t>
      </w:r>
      <w:r w:rsidR="00F63385" w:rsidRPr="005A0A7B">
        <w:t xml:space="preserve"> </w:t>
      </w:r>
      <w:r w:rsidRPr="005A0A7B">
        <w:t>methods have been applied.</w:t>
      </w:r>
    </w:p>
    <w:p w:rsidR="00F63385" w:rsidRPr="005A0A7B" w:rsidRDefault="002979B3" w:rsidP="0092206F">
      <w:pPr>
        <w:pStyle w:val="ListParagraph"/>
        <w:numPr>
          <w:ilvl w:val="0"/>
          <w:numId w:val="4"/>
        </w:numPr>
        <w:autoSpaceDE w:val="0"/>
        <w:autoSpaceDN w:val="0"/>
        <w:adjustRightInd w:val="0"/>
        <w:spacing w:line="360" w:lineRule="auto"/>
        <w:jc w:val="both"/>
      </w:pPr>
      <w:r w:rsidRPr="005A0A7B">
        <w:t xml:space="preserve">Seismic retrofitting of constructions vulnerable to earthquakes is a current problem of great </w:t>
      </w:r>
      <w:r w:rsidR="005C1448" w:rsidRPr="005A0A7B">
        <w:t>political and</w:t>
      </w:r>
      <w:r w:rsidRPr="005A0A7B">
        <w:t xml:space="preserve"> social relevance. Most of the Italian building stock is vulnerable to seismic action even if located in</w:t>
      </w:r>
      <w:r w:rsidR="00F63385" w:rsidRPr="005A0A7B">
        <w:t xml:space="preserve"> </w:t>
      </w:r>
      <w:r w:rsidRPr="005A0A7B">
        <w:t>areas that have long been considered of high seismic hazard.</w:t>
      </w:r>
    </w:p>
    <w:p w:rsidR="00F63385" w:rsidRPr="005A0A7B" w:rsidRDefault="002979B3" w:rsidP="0092206F">
      <w:pPr>
        <w:pStyle w:val="ListParagraph"/>
        <w:numPr>
          <w:ilvl w:val="0"/>
          <w:numId w:val="4"/>
        </w:numPr>
        <w:autoSpaceDE w:val="0"/>
        <w:autoSpaceDN w:val="0"/>
        <w:adjustRightInd w:val="0"/>
        <w:spacing w:line="360" w:lineRule="auto"/>
        <w:jc w:val="both"/>
      </w:pPr>
      <w:r w:rsidRPr="005A0A7B">
        <w:lastRenderedPageBreak/>
        <w:t>During the past thirty years moderate to</w:t>
      </w:r>
      <w:r w:rsidR="00F63385" w:rsidRPr="005A0A7B">
        <w:t xml:space="preserve"> </w:t>
      </w:r>
      <w:r w:rsidRPr="005A0A7B">
        <w:t>severe earthquakes have occurred in Italy at intervals of 5 to 10 years. Such</w:t>
      </w:r>
      <w:r w:rsidR="0009772F">
        <w:t xml:space="preserve"> </w:t>
      </w:r>
      <w:r w:rsidRPr="005A0A7B">
        <w:t>events have clearly shown th</w:t>
      </w:r>
      <w:r w:rsidR="00F63385" w:rsidRPr="005A0A7B">
        <w:t xml:space="preserve">e </w:t>
      </w:r>
      <w:r w:rsidRPr="005A0A7B">
        <w:t>vulnerability of the building stock in</w:t>
      </w:r>
      <w:r w:rsidR="0009772F">
        <w:t xml:space="preserve"> </w:t>
      </w:r>
      <w:r w:rsidR="00F63385" w:rsidRPr="005A0A7B">
        <w:t xml:space="preserve"> </w:t>
      </w:r>
      <w:r w:rsidRPr="005A0A7B">
        <w:t xml:space="preserve">particular and of the built environment in general. </w:t>
      </w:r>
    </w:p>
    <w:p w:rsidR="00E555A5" w:rsidRPr="005A0A7B" w:rsidRDefault="002979B3" w:rsidP="0092206F">
      <w:pPr>
        <w:pStyle w:val="ListParagraph"/>
        <w:numPr>
          <w:ilvl w:val="0"/>
          <w:numId w:val="5"/>
        </w:numPr>
        <w:autoSpaceDE w:val="0"/>
        <w:autoSpaceDN w:val="0"/>
        <w:adjustRightInd w:val="0"/>
        <w:spacing w:line="360" w:lineRule="auto"/>
        <w:jc w:val="both"/>
      </w:pPr>
      <w:r w:rsidRPr="005A0A7B">
        <w:t>The seismic</w:t>
      </w:r>
      <w:r w:rsidR="00F63385" w:rsidRPr="005A0A7B">
        <w:t xml:space="preserve"> </w:t>
      </w:r>
      <w:r w:rsidRPr="005A0A7B">
        <w:t>hazard in the areas, where those earthquakes have occurred, has been known for a long time because of</w:t>
      </w:r>
      <w:r w:rsidR="00F63385" w:rsidRPr="005A0A7B">
        <w:t xml:space="preserve"> </w:t>
      </w:r>
      <w:r w:rsidRPr="005A0A7B">
        <w:t>similar events that occurred in the past.</w:t>
      </w:r>
    </w:p>
    <w:p w:rsidR="00E555A5" w:rsidRPr="005A0A7B" w:rsidRDefault="002979B3" w:rsidP="0092206F">
      <w:pPr>
        <w:pStyle w:val="ListParagraph"/>
        <w:numPr>
          <w:ilvl w:val="0"/>
          <w:numId w:val="5"/>
        </w:numPr>
        <w:autoSpaceDE w:val="0"/>
        <w:autoSpaceDN w:val="0"/>
        <w:adjustRightInd w:val="0"/>
        <w:spacing w:line="360" w:lineRule="auto"/>
        <w:jc w:val="both"/>
      </w:pPr>
      <w:r w:rsidRPr="005A0A7B">
        <w:t xml:space="preserve">It is therefore legitimate to ask why constructions vulnerable to earthquakes exist </w:t>
      </w:r>
      <w:r w:rsidR="005C1448" w:rsidRPr="005A0A7B">
        <w:t xml:space="preserve">if </w:t>
      </w:r>
      <w:r w:rsidR="005C1448">
        <w:t>people</w:t>
      </w:r>
      <w:r w:rsidRPr="005A0A7B">
        <w:t xml:space="preserve"> </w:t>
      </w:r>
      <w:r w:rsidR="005C1448" w:rsidRPr="005A0A7B">
        <w:t>and institutions</w:t>
      </w:r>
      <w:r w:rsidRPr="005A0A7B">
        <w:t xml:space="preserve"> knew of the seismic hazard. Several causes</w:t>
      </w:r>
      <w:r w:rsidR="00E555A5" w:rsidRPr="005A0A7B">
        <w:t xml:space="preserve"> </w:t>
      </w:r>
      <w:r w:rsidRPr="005A0A7B">
        <w:t>may have contributed to the</w:t>
      </w:r>
      <w:r w:rsidR="00395634">
        <w:t xml:space="preserve"> </w:t>
      </w:r>
      <w:r w:rsidR="005C1448" w:rsidRPr="005A0A7B">
        <w:t>ration</w:t>
      </w:r>
      <w:r w:rsidRPr="005A0A7B">
        <w:t xml:space="preserve"> of such </w:t>
      </w:r>
      <w:r w:rsidR="005C1448" w:rsidRPr="005A0A7B">
        <w:t>a situation</w:t>
      </w:r>
      <w:r w:rsidRPr="005A0A7B">
        <w:t>. These are associated to historical events, fading memory,</w:t>
      </w:r>
      <w:r w:rsidR="00395634">
        <w:t xml:space="preserve"> </w:t>
      </w:r>
      <w:r w:rsidRPr="005A0A7B">
        <w:t>reed, avarice, poverty and ignorance.</w:t>
      </w:r>
      <w:r w:rsidR="00395634">
        <w:t xml:space="preserve"> </w:t>
      </w:r>
      <w:r w:rsidR="00E555A5" w:rsidRPr="005A0A7B">
        <w:t xml:space="preserve"> </w:t>
      </w:r>
      <w:r w:rsidRPr="005A0A7B">
        <w:t>Among historical events particularly relevant are wars</w:t>
      </w:r>
      <w:r w:rsidR="005C1448" w:rsidRPr="005A0A7B">
        <w:t xml:space="preserve">, </w:t>
      </w:r>
      <w:r w:rsidR="005C1448">
        <w:t>pandemics</w:t>
      </w:r>
      <w:r w:rsidRPr="005A0A7B">
        <w:t xml:space="preserve">, </w:t>
      </w:r>
      <w:r w:rsidR="005C1448" w:rsidRPr="005A0A7B">
        <w:t xml:space="preserve">and </w:t>
      </w:r>
      <w:r w:rsidR="005C1448">
        <w:t>natural</w:t>
      </w:r>
      <w:r w:rsidRPr="005A0A7B">
        <w:t xml:space="preserve"> disasters which may</w:t>
      </w:r>
      <w:r w:rsidR="00E555A5" w:rsidRPr="005A0A7B">
        <w:t xml:space="preserve"> </w:t>
      </w:r>
      <w:r w:rsidRPr="005A0A7B">
        <w:t xml:space="preserve">limit, in a significant way, the </w:t>
      </w:r>
      <w:r w:rsidR="005C1448" w:rsidRPr="005A0A7B">
        <w:t>available</w:t>
      </w:r>
      <w:r w:rsidRPr="005A0A7B">
        <w:t xml:space="preserve"> </w:t>
      </w:r>
      <w:r w:rsidR="00E555A5" w:rsidRPr="005A0A7B">
        <w:t xml:space="preserve"> </w:t>
      </w:r>
      <w:r w:rsidR="00395634">
        <w:t xml:space="preserve">  </w:t>
      </w:r>
      <w:r w:rsidR="00E555A5" w:rsidRPr="005A0A7B">
        <w:t xml:space="preserve"> </w:t>
      </w:r>
      <w:r w:rsidRPr="005A0A7B">
        <w:t xml:space="preserve">resources of a country. </w:t>
      </w:r>
    </w:p>
    <w:p w:rsidR="00E555A5" w:rsidRPr="005A0A7B" w:rsidRDefault="002979B3" w:rsidP="0092206F">
      <w:pPr>
        <w:pStyle w:val="ListParagraph"/>
        <w:numPr>
          <w:ilvl w:val="0"/>
          <w:numId w:val="6"/>
        </w:numPr>
        <w:autoSpaceDE w:val="0"/>
        <w:autoSpaceDN w:val="0"/>
        <w:adjustRightInd w:val="0"/>
        <w:spacing w:line="360" w:lineRule="auto"/>
        <w:jc w:val="both"/>
      </w:pPr>
      <w:r w:rsidRPr="005A0A7B">
        <w:t>In such circumstances there is a tendency</w:t>
      </w:r>
      <w:r w:rsidR="00E555A5" w:rsidRPr="005A0A7B">
        <w:t xml:space="preserve"> </w:t>
      </w:r>
      <w:r w:rsidRPr="005A0A7B">
        <w:t>to build with poor materials and without too much attention to good construction techniques and safety</w:t>
      </w:r>
      <w:r w:rsidR="00E555A5" w:rsidRPr="005A0A7B">
        <w:t xml:space="preserve"> </w:t>
      </w:r>
      <w:r w:rsidRPr="005A0A7B">
        <w:t>margins.</w:t>
      </w:r>
    </w:p>
    <w:p w:rsidR="00E555A5" w:rsidRPr="005A0A7B" w:rsidRDefault="00E555A5" w:rsidP="005A0A7B">
      <w:pPr>
        <w:autoSpaceDE w:val="0"/>
        <w:autoSpaceDN w:val="0"/>
        <w:adjustRightInd w:val="0"/>
        <w:spacing w:line="360" w:lineRule="auto"/>
      </w:pPr>
    </w:p>
    <w:p w:rsidR="00E555A5" w:rsidRPr="005A0A7B" w:rsidRDefault="00E555A5" w:rsidP="005A0A7B">
      <w:pPr>
        <w:autoSpaceDE w:val="0"/>
        <w:autoSpaceDN w:val="0"/>
        <w:adjustRightInd w:val="0"/>
        <w:spacing w:line="360" w:lineRule="auto"/>
      </w:pPr>
    </w:p>
    <w:p w:rsidR="00E555A5" w:rsidRPr="005A0A7B" w:rsidRDefault="00E555A5" w:rsidP="0009772F">
      <w:pPr>
        <w:autoSpaceDE w:val="0"/>
        <w:autoSpaceDN w:val="0"/>
        <w:adjustRightInd w:val="0"/>
        <w:spacing w:line="360" w:lineRule="auto"/>
        <w:jc w:val="both"/>
      </w:pPr>
    </w:p>
    <w:p w:rsidR="00E555A5" w:rsidRPr="005A0A7B" w:rsidRDefault="002979B3" w:rsidP="0092206F">
      <w:pPr>
        <w:pStyle w:val="ListParagraph"/>
        <w:numPr>
          <w:ilvl w:val="0"/>
          <w:numId w:val="6"/>
        </w:numPr>
        <w:autoSpaceDE w:val="0"/>
        <w:autoSpaceDN w:val="0"/>
        <w:adjustRightInd w:val="0"/>
        <w:spacing w:line="360" w:lineRule="auto"/>
        <w:jc w:val="both"/>
      </w:pPr>
      <w:r w:rsidRPr="005A0A7B">
        <w:t xml:space="preserve">A situation of this kind occurred in Italy and in Japan after the Second World War </w:t>
      </w:r>
      <w:r w:rsidR="005C1448" w:rsidRPr="005A0A7B">
        <w:t xml:space="preserve">and </w:t>
      </w:r>
      <w:r w:rsidR="005C1448">
        <w:t>imilarsituations</w:t>
      </w:r>
      <w:r w:rsidRPr="005A0A7B">
        <w:t xml:space="preserve"> have occurred in Italy many times in the past. </w:t>
      </w:r>
    </w:p>
    <w:p w:rsidR="002979B3" w:rsidRPr="005A0A7B" w:rsidRDefault="002979B3" w:rsidP="0092206F">
      <w:pPr>
        <w:pStyle w:val="ListParagraph"/>
        <w:numPr>
          <w:ilvl w:val="0"/>
          <w:numId w:val="6"/>
        </w:numPr>
        <w:autoSpaceDE w:val="0"/>
        <w:autoSpaceDN w:val="0"/>
        <w:adjustRightInd w:val="0"/>
        <w:spacing w:line="360" w:lineRule="auto"/>
        <w:jc w:val="both"/>
      </w:pPr>
      <w:r w:rsidRPr="005A0A7B">
        <w:t>In such a situation it is possible that the</w:t>
      </w:r>
      <w:r w:rsidR="00E555A5" w:rsidRPr="005A0A7B">
        <w:t xml:space="preserve"> </w:t>
      </w:r>
      <w:r w:rsidRPr="005A0A7B">
        <w:t xml:space="preserve">phenomenon of fading memory occurs and </w:t>
      </w:r>
      <w:r w:rsidR="005C1448" w:rsidRPr="005A0A7B">
        <w:t xml:space="preserve">past </w:t>
      </w:r>
      <w:r w:rsidR="005C1448">
        <w:t>emprise</w:t>
      </w:r>
      <w:r w:rsidR="005C1448" w:rsidRPr="005A0A7B">
        <w:t xml:space="preserve"> is</w:t>
      </w:r>
      <w:r w:rsidRPr="005A0A7B">
        <w:t xml:space="preserve"> easily erased.</w:t>
      </w:r>
    </w:p>
    <w:p w:rsidR="00E555A5" w:rsidRPr="005A0A7B" w:rsidRDefault="002979B3" w:rsidP="0092206F">
      <w:pPr>
        <w:pStyle w:val="ListParagraph"/>
        <w:numPr>
          <w:ilvl w:val="0"/>
          <w:numId w:val="6"/>
        </w:numPr>
        <w:autoSpaceDE w:val="0"/>
        <w:autoSpaceDN w:val="0"/>
        <w:adjustRightInd w:val="0"/>
        <w:spacing w:line="360" w:lineRule="auto"/>
        <w:jc w:val="both"/>
      </w:pPr>
      <w:r w:rsidRPr="005A0A7B">
        <w:t>In Italy commercial profits often result from the employment of poor material and</w:t>
      </w:r>
      <w:r w:rsidR="0009772F">
        <w:t xml:space="preserve"> </w:t>
      </w:r>
      <w:r w:rsidRPr="005A0A7B">
        <w:t>workmanship</w:t>
      </w:r>
      <w:r w:rsidR="00E555A5" w:rsidRPr="005A0A7B">
        <w:t xml:space="preserve"> </w:t>
      </w:r>
      <w:r w:rsidRPr="005A0A7B">
        <w:t>rather than of the optimal utilization of the production factors. The</w:t>
      </w:r>
      <w:r w:rsidR="0009772F">
        <w:t xml:space="preserve"> </w:t>
      </w:r>
      <w:r w:rsidRPr="005A0A7B">
        <w:t>depressing situation of poor quality</w:t>
      </w:r>
      <w:r w:rsidR="0009772F">
        <w:t xml:space="preserve"> </w:t>
      </w:r>
      <w:r w:rsidRPr="005A0A7B">
        <w:t>control and material acceptance also falls into this framework, which, in</w:t>
      </w:r>
      <w:r w:rsidR="00E555A5" w:rsidRPr="005A0A7B">
        <w:t xml:space="preserve"> </w:t>
      </w:r>
      <w:r w:rsidRPr="005A0A7B">
        <w:t>most cases, results only in</w:t>
      </w:r>
      <w:r w:rsidR="00E555A5" w:rsidRPr="005A0A7B">
        <w:t xml:space="preserve"> </w:t>
      </w:r>
      <w:r w:rsidRPr="005A0A7B">
        <w:t>paperwork devoid of substantive value. Marginal propensity to expenditure sometimes ensures that even</w:t>
      </w:r>
      <w:r w:rsidR="00E555A5" w:rsidRPr="005A0A7B">
        <w:t xml:space="preserve"> </w:t>
      </w:r>
      <w:r w:rsidRPr="005A0A7B">
        <w:t xml:space="preserve">the owner prefers a </w:t>
      </w:r>
      <w:r w:rsidR="00E555A5" w:rsidRPr="005A0A7B">
        <w:t xml:space="preserve"> </w:t>
      </w:r>
    </w:p>
    <w:p w:rsidR="002979B3" w:rsidRPr="005A0A7B" w:rsidRDefault="00E555A5" w:rsidP="0009772F">
      <w:pPr>
        <w:autoSpaceDE w:val="0"/>
        <w:autoSpaceDN w:val="0"/>
        <w:adjustRightInd w:val="0"/>
        <w:spacing w:line="360" w:lineRule="auto"/>
        <w:jc w:val="both"/>
      </w:pPr>
      <w:r w:rsidRPr="005A0A7B">
        <w:t xml:space="preserve">           </w:t>
      </w:r>
      <w:r w:rsidR="002979B3" w:rsidRPr="005A0A7B">
        <w:t>low quality product to save resources for more immediate needs.</w:t>
      </w:r>
    </w:p>
    <w:p w:rsidR="002979B3" w:rsidRPr="005A0A7B" w:rsidRDefault="002979B3" w:rsidP="0092206F">
      <w:pPr>
        <w:pStyle w:val="ListParagraph"/>
        <w:numPr>
          <w:ilvl w:val="0"/>
          <w:numId w:val="7"/>
        </w:numPr>
        <w:autoSpaceDE w:val="0"/>
        <w:autoSpaceDN w:val="0"/>
        <w:adjustRightInd w:val="0"/>
        <w:spacing w:line="360" w:lineRule="auto"/>
        <w:jc w:val="both"/>
      </w:pPr>
      <w:r w:rsidRPr="005A0A7B">
        <w:t>Among causes arising from ignorance there may be both an inadequate knowledge of the</w:t>
      </w:r>
      <w:r w:rsidR="0009772F">
        <w:t xml:space="preserve"> </w:t>
      </w:r>
      <w:r w:rsidRPr="005A0A7B">
        <w:t>seismic</w:t>
      </w:r>
      <w:r w:rsidR="00E555A5" w:rsidRPr="005A0A7B">
        <w:t xml:space="preserve"> </w:t>
      </w:r>
      <w:r w:rsidRPr="005A0A7B">
        <w:t>hazard and design errors due to insufficient knowledge of the earthquake</w:t>
      </w:r>
      <w:r w:rsidR="0009772F">
        <w:t xml:space="preserve"> </w:t>
      </w:r>
      <w:r w:rsidRPr="005A0A7B">
        <w:t>problem; also the inability to</w:t>
      </w:r>
      <w:r w:rsidR="00E555A5" w:rsidRPr="005A0A7B">
        <w:t xml:space="preserve">  </w:t>
      </w:r>
      <w:r w:rsidRPr="005A0A7B">
        <w:t>correctly model the structural response to the seismic</w:t>
      </w:r>
      <w:r w:rsidR="0009772F">
        <w:t xml:space="preserve"> </w:t>
      </w:r>
      <w:r w:rsidRPr="005A0A7B">
        <w:t>action.</w:t>
      </w:r>
    </w:p>
    <w:p w:rsidR="002979B3" w:rsidRPr="005A0A7B" w:rsidRDefault="002979B3" w:rsidP="0009772F">
      <w:pPr>
        <w:pStyle w:val="Heading2"/>
        <w:spacing w:before="0" w:beforeAutospacing="0" w:after="0" w:afterAutospacing="0" w:line="360" w:lineRule="auto"/>
        <w:jc w:val="both"/>
        <w:rPr>
          <w:rStyle w:val="mw-headline"/>
          <w:sz w:val="24"/>
          <w:szCs w:val="24"/>
        </w:rPr>
      </w:pPr>
    </w:p>
    <w:p w:rsidR="002979B3" w:rsidRPr="005A0A7B" w:rsidRDefault="002979B3" w:rsidP="005A0A7B">
      <w:pPr>
        <w:pStyle w:val="Heading2"/>
        <w:spacing w:before="0" w:beforeAutospacing="0" w:after="0" w:afterAutospacing="0" w:line="360" w:lineRule="auto"/>
        <w:rPr>
          <w:rStyle w:val="mw-headline"/>
          <w:sz w:val="24"/>
          <w:szCs w:val="24"/>
        </w:rPr>
      </w:pPr>
    </w:p>
    <w:p w:rsidR="0009772F" w:rsidRDefault="0009772F" w:rsidP="005A0A7B">
      <w:pPr>
        <w:pStyle w:val="Heading2"/>
        <w:spacing w:before="0" w:beforeAutospacing="0" w:after="0" w:afterAutospacing="0" w:line="360" w:lineRule="auto"/>
        <w:rPr>
          <w:rStyle w:val="mw-headline"/>
          <w:sz w:val="24"/>
          <w:szCs w:val="24"/>
        </w:rPr>
      </w:pPr>
    </w:p>
    <w:p w:rsidR="0009772F" w:rsidRDefault="0009772F" w:rsidP="005A0A7B">
      <w:pPr>
        <w:pStyle w:val="Heading2"/>
        <w:spacing w:before="0" w:beforeAutospacing="0" w:after="0" w:afterAutospacing="0" w:line="360" w:lineRule="auto"/>
        <w:rPr>
          <w:rStyle w:val="mw-headline"/>
          <w:sz w:val="24"/>
          <w:szCs w:val="24"/>
        </w:rPr>
      </w:pPr>
    </w:p>
    <w:p w:rsidR="002979B3" w:rsidRPr="0009772F" w:rsidRDefault="002979B3" w:rsidP="005A0A7B">
      <w:pPr>
        <w:pStyle w:val="Heading2"/>
        <w:spacing w:before="0" w:beforeAutospacing="0" w:after="0" w:afterAutospacing="0" w:line="360" w:lineRule="auto"/>
        <w:rPr>
          <w:sz w:val="28"/>
          <w:szCs w:val="24"/>
        </w:rPr>
      </w:pPr>
      <w:r w:rsidRPr="0009772F">
        <w:rPr>
          <w:rStyle w:val="mw-headline"/>
          <w:sz w:val="28"/>
          <w:szCs w:val="24"/>
        </w:rPr>
        <w:t>Techniques</w:t>
      </w:r>
    </w:p>
    <w:p w:rsidR="002979B3" w:rsidRPr="005A0A7B" w:rsidRDefault="002979B3" w:rsidP="005A0A7B">
      <w:pPr>
        <w:pStyle w:val="NormalWeb"/>
        <w:spacing w:before="0" w:beforeAutospacing="0" w:after="0" w:afterAutospacing="0" w:line="360" w:lineRule="auto"/>
      </w:pPr>
      <w:r w:rsidRPr="005A0A7B">
        <w:t>Common seismic retrofitting techniques fall into several categories:</w:t>
      </w:r>
    </w:p>
    <w:p w:rsidR="002979B3" w:rsidRPr="005A0A7B" w:rsidRDefault="002979B3" w:rsidP="005A0A7B">
      <w:pPr>
        <w:spacing w:line="360" w:lineRule="auto"/>
      </w:pPr>
      <w:r w:rsidRPr="005A0A7B">
        <w:rPr>
          <w:noProof/>
          <w:color w:val="0000FF"/>
          <w:lang w:bidi="gu-IN"/>
        </w:rPr>
        <w:drawing>
          <wp:inline distT="0" distB="0" distL="0" distR="0">
            <wp:extent cx="1905000" cy="1266825"/>
            <wp:effectExtent l="19050" t="0" r="0" b="0"/>
            <wp:docPr id="1" name="Picture 1" descr="200px-Charlestonbolt">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0px-Charlestonbolt"/>
                    <pic:cNvPicPr>
                      <a:picLocks noChangeAspect="1" noChangeArrowheads="1"/>
                    </pic:cNvPicPr>
                  </pic:nvPicPr>
                  <pic:blipFill>
                    <a:blip r:embed="rId23" cstate="print"/>
                    <a:srcRect/>
                    <a:stretch>
                      <a:fillRect/>
                    </a:stretch>
                  </pic:blipFill>
                  <pic:spPr bwMode="auto">
                    <a:xfrm>
                      <a:off x="0" y="0"/>
                      <a:ext cx="1905000" cy="1266825"/>
                    </a:xfrm>
                    <a:prstGeom prst="rect">
                      <a:avLst/>
                    </a:prstGeom>
                    <a:noFill/>
                    <a:ln w="9525">
                      <a:noFill/>
                      <a:miter lim="800000"/>
                      <a:headEnd/>
                      <a:tailEnd/>
                    </a:ln>
                  </pic:spPr>
                </pic:pic>
              </a:graphicData>
            </a:graphic>
          </wp:inline>
        </w:drawing>
      </w:r>
    </w:p>
    <w:p w:rsidR="002979B3" w:rsidRPr="005A0A7B" w:rsidRDefault="00AC37CC" w:rsidP="005A0A7B">
      <w:pPr>
        <w:spacing w:line="360" w:lineRule="auto"/>
      </w:pPr>
      <w:hyperlink r:id="rId24" w:tooltip="Enlarge" w:history="1">
        <w:r w:rsidRPr="00AC37CC">
          <w:rPr>
            <w:color w:val="0000F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title="Enlarge" style="width:11.25pt;height:8.25pt" o:button="t"/>
          </w:pict>
        </w:r>
      </w:hyperlink>
    </w:p>
    <w:p w:rsidR="002979B3" w:rsidRPr="005A0A7B" w:rsidRDefault="002979B3" w:rsidP="0009772F">
      <w:pPr>
        <w:spacing w:line="360" w:lineRule="auto"/>
        <w:jc w:val="both"/>
      </w:pPr>
      <w:r w:rsidRPr="005A0A7B">
        <w:t>One of many "earthquake bolts" found throughout period houses in the city of Charleston</w:t>
      </w:r>
      <w:r w:rsidR="0009772F">
        <w:t xml:space="preserve"> </w:t>
      </w:r>
      <w:r w:rsidRPr="005A0A7B">
        <w:t xml:space="preserve">subsequent to </w:t>
      </w:r>
      <w:r w:rsidRPr="0009772F">
        <w:rPr>
          <w:color w:val="000000" w:themeColor="text1"/>
        </w:rPr>
        <w:t xml:space="preserve">the </w:t>
      </w:r>
      <w:hyperlink r:id="rId25" w:tooltip="Charleston earthquake" w:history="1">
        <w:r w:rsidRPr="0009772F">
          <w:rPr>
            <w:rStyle w:val="Hyperlink"/>
            <w:color w:val="000000" w:themeColor="text1"/>
          </w:rPr>
          <w:t>Charleston earthquake</w:t>
        </w:r>
      </w:hyperlink>
      <w:r w:rsidRPr="005A0A7B">
        <w:t xml:space="preserve"> of 1886. They could be tightened and loosened to</w:t>
      </w:r>
      <w:r w:rsidR="0009772F">
        <w:t xml:space="preserve"> </w:t>
      </w:r>
      <w:r w:rsidRPr="005A0A7B">
        <w:t>support the house without having to otherwise demolish the house due to instability. The bolts were directly loosely connected to the supporting frame of the house.</w:t>
      </w:r>
    </w:p>
    <w:p w:rsidR="0009772F" w:rsidRDefault="0009772F" w:rsidP="0009772F">
      <w:pPr>
        <w:pStyle w:val="Heading3"/>
        <w:spacing w:before="0" w:after="0" w:line="360" w:lineRule="auto"/>
        <w:jc w:val="both"/>
        <w:rPr>
          <w:rFonts w:ascii="Times New Roman" w:hAnsi="Times New Roman"/>
          <w:sz w:val="24"/>
          <w:szCs w:val="24"/>
        </w:rPr>
      </w:pPr>
    </w:p>
    <w:p w:rsidR="002979B3" w:rsidRPr="005A0A7B" w:rsidRDefault="002979B3" w:rsidP="005A0A7B">
      <w:pPr>
        <w:pStyle w:val="Heading3"/>
        <w:spacing w:before="0" w:after="0" w:line="360" w:lineRule="auto"/>
        <w:rPr>
          <w:rFonts w:ascii="Times New Roman" w:hAnsi="Times New Roman"/>
          <w:sz w:val="24"/>
          <w:szCs w:val="24"/>
        </w:rPr>
      </w:pPr>
      <w:r w:rsidRPr="005A0A7B">
        <w:rPr>
          <w:rFonts w:ascii="Times New Roman" w:hAnsi="Times New Roman"/>
          <w:sz w:val="24"/>
          <w:szCs w:val="24"/>
        </w:rPr>
        <w:t xml:space="preserve"> </w:t>
      </w:r>
      <w:r w:rsidRPr="005A0A7B">
        <w:rPr>
          <w:rStyle w:val="mw-headline"/>
          <w:rFonts w:ascii="Times New Roman" w:hAnsi="Times New Roman"/>
          <w:sz w:val="24"/>
          <w:szCs w:val="24"/>
        </w:rPr>
        <w:t>External post-tensioning</w:t>
      </w:r>
    </w:p>
    <w:p w:rsidR="002979B3" w:rsidRPr="005A0A7B" w:rsidRDefault="002979B3" w:rsidP="0009772F">
      <w:pPr>
        <w:pStyle w:val="NormalWeb"/>
        <w:spacing w:before="0" w:beforeAutospacing="0" w:after="0" w:afterAutospacing="0" w:line="360" w:lineRule="auto"/>
        <w:jc w:val="both"/>
        <w:rPr>
          <w:rStyle w:val="mw-headline"/>
        </w:rPr>
      </w:pPr>
      <w:r w:rsidRPr="005A0A7B">
        <w:t xml:space="preserve">The </w:t>
      </w:r>
      <w:r w:rsidR="0009772F" w:rsidRPr="005A0A7B">
        <w:t>use of external post-tensioning for new structural systems has</w:t>
      </w:r>
      <w:r w:rsidRPr="005A0A7B">
        <w:t xml:space="preserve"> been developed in the past decade. Under the PRESS (Precast Seismic Structural Systems),</w:t>
      </w:r>
      <w:r w:rsidR="0009772F">
        <w:t xml:space="preserve"> </w:t>
      </w:r>
      <w:r w:rsidRPr="005A0A7B">
        <w:t xml:space="preserve">a large-scale U.S./Japan joint research program, </w:t>
      </w:r>
      <w:r w:rsidR="0009772F" w:rsidRPr="005A0A7B">
        <w:t>unbounded</w:t>
      </w:r>
      <w:r w:rsidRPr="005A0A7B">
        <w:t xml:space="preserve"> post-tensioning high strength steel tendons have been used to achieve a moment-resisting system that has self-centering capacity. An extension of the same idea for seismic retrofitting has been experimentally tested for seismic retrofit of California bridges un</w:t>
      </w:r>
      <w:r w:rsidR="0009772F">
        <w:t>der a Caltrans research project</w:t>
      </w:r>
      <w:r w:rsidRPr="005A0A7B">
        <w:t xml:space="preserve"> and for seismic retrofit of non-duc</w:t>
      </w:r>
      <w:r w:rsidR="0009772F">
        <w:t>tile reinforced concrete frames</w:t>
      </w:r>
      <w:r w:rsidR="0009772F">
        <w:rPr>
          <w:color w:val="0000FF"/>
          <w:u w:val="single"/>
          <w:vertAlign w:val="superscript"/>
        </w:rPr>
        <w:t>.</w:t>
      </w:r>
      <w:r w:rsidRPr="005A0A7B">
        <w:t xml:space="preserve"> Pre-stressing can increase the capacity of structural elements such as beam, column and beam-column joints. It should be noted that external pre-stressing has been used for structural upgrade for g</w:t>
      </w:r>
      <w:r w:rsidR="0009772F">
        <w:t>ravity/live loading.</w:t>
      </w:r>
    </w:p>
    <w:p w:rsidR="0009772F" w:rsidRDefault="0009772F" w:rsidP="005A0A7B">
      <w:pPr>
        <w:pStyle w:val="Heading3"/>
        <w:spacing w:before="0" w:after="0" w:line="360" w:lineRule="auto"/>
        <w:rPr>
          <w:rStyle w:val="mw-headline"/>
          <w:rFonts w:ascii="Times New Roman" w:hAnsi="Times New Roman"/>
          <w:b w:val="0"/>
          <w:bCs w:val="0"/>
          <w:sz w:val="24"/>
          <w:szCs w:val="24"/>
        </w:rPr>
      </w:pPr>
    </w:p>
    <w:p w:rsidR="002979B3" w:rsidRPr="005A0A7B" w:rsidRDefault="002979B3" w:rsidP="005A0A7B">
      <w:pPr>
        <w:pStyle w:val="Heading3"/>
        <w:spacing w:before="0" w:after="0" w:line="360" w:lineRule="auto"/>
        <w:rPr>
          <w:rFonts w:ascii="Times New Roman" w:hAnsi="Times New Roman"/>
          <w:sz w:val="24"/>
          <w:szCs w:val="24"/>
        </w:rPr>
      </w:pPr>
      <w:r w:rsidRPr="005A0A7B">
        <w:rPr>
          <w:rStyle w:val="mw-headline"/>
          <w:rFonts w:ascii="Times New Roman" w:hAnsi="Times New Roman"/>
          <w:sz w:val="24"/>
          <w:szCs w:val="24"/>
        </w:rPr>
        <w:t xml:space="preserve">Active </w:t>
      </w:r>
      <w:r w:rsidRPr="0009772F">
        <w:rPr>
          <w:rStyle w:val="mw-headline"/>
          <w:rFonts w:ascii="Times New Roman" w:hAnsi="Times New Roman"/>
          <w:sz w:val="28"/>
          <w:szCs w:val="24"/>
        </w:rPr>
        <w:t>control</w:t>
      </w:r>
      <w:r w:rsidRPr="005A0A7B">
        <w:rPr>
          <w:rStyle w:val="mw-headline"/>
          <w:rFonts w:ascii="Times New Roman" w:hAnsi="Times New Roman"/>
          <w:sz w:val="24"/>
          <w:szCs w:val="24"/>
        </w:rPr>
        <w:t xml:space="preserve"> system</w:t>
      </w:r>
    </w:p>
    <w:p w:rsidR="002979B3" w:rsidRPr="0009772F" w:rsidRDefault="002979B3" w:rsidP="0009772F">
      <w:pPr>
        <w:pStyle w:val="NormalWeb"/>
        <w:spacing w:before="0" w:beforeAutospacing="0" w:after="0" w:afterAutospacing="0" w:line="360" w:lineRule="auto"/>
        <w:jc w:val="both"/>
        <w:rPr>
          <w:color w:val="000000" w:themeColor="text1"/>
        </w:rPr>
      </w:pPr>
      <w:r w:rsidRPr="0009772F">
        <w:rPr>
          <w:color w:val="000000" w:themeColor="text1"/>
        </w:rPr>
        <w:t>Very tall buildings ("</w:t>
      </w:r>
      <w:hyperlink r:id="rId26" w:tooltip="Skyscrapers" w:history="1">
        <w:r w:rsidRPr="0009772F">
          <w:rPr>
            <w:rStyle w:val="Hyperlink"/>
            <w:color w:val="000000" w:themeColor="text1"/>
          </w:rPr>
          <w:t>skyscrapers</w:t>
        </w:r>
      </w:hyperlink>
      <w:r w:rsidRPr="0009772F">
        <w:rPr>
          <w:color w:val="000000" w:themeColor="text1"/>
        </w:rPr>
        <w:t xml:space="preserve">"), when built using modern lightweight materials, might sway uncomfortably (but not dangerously) in certain wind conditions. A solution to this problem is to include at some upper story a large mass, constrained, but free to move within a limited range, </w:t>
      </w:r>
      <w:r w:rsidRPr="0009772F">
        <w:rPr>
          <w:color w:val="000000" w:themeColor="text1"/>
        </w:rPr>
        <w:lastRenderedPageBreak/>
        <w:t xml:space="preserve">and moving on some sort of bearing system such as an air cushion or hydraulic film. Hydraulic </w:t>
      </w:r>
      <w:hyperlink r:id="rId27" w:tooltip="Piston" w:history="1">
        <w:r w:rsidRPr="0009772F">
          <w:rPr>
            <w:rStyle w:val="Hyperlink"/>
            <w:color w:val="000000" w:themeColor="text1"/>
          </w:rPr>
          <w:t>pistons</w:t>
        </w:r>
      </w:hyperlink>
      <w:r w:rsidRPr="0009772F">
        <w:rPr>
          <w:color w:val="000000" w:themeColor="text1"/>
        </w:rPr>
        <w:t>, powered by electric pumps and accumulators, are actively driven to counter the wind forces and natural resonances. These may also, if properly designed, be effective in controlling</w:t>
      </w:r>
      <w:r w:rsidRPr="005A0A7B">
        <w:t xml:space="preserve"> </w:t>
      </w:r>
      <w:r w:rsidRPr="0009772F">
        <w:rPr>
          <w:color w:val="000000" w:themeColor="text1"/>
        </w:rPr>
        <w:t xml:space="preserve">excessive motion - with or without applied power - in an earthquake. In general, though, modern steel frame high rise buildings are not as subject to dangerous motion as are medium rise (eight to ten </w:t>
      </w:r>
      <w:hyperlink r:id="rId28" w:tooltip="Floor" w:history="1">
        <w:r w:rsidRPr="0009772F">
          <w:rPr>
            <w:rStyle w:val="Hyperlink"/>
            <w:color w:val="000000" w:themeColor="text1"/>
          </w:rPr>
          <w:t>story</w:t>
        </w:r>
      </w:hyperlink>
      <w:r w:rsidRPr="0009772F">
        <w:rPr>
          <w:color w:val="000000" w:themeColor="text1"/>
        </w:rPr>
        <w:t>) buildings, as the resonant period of a tall and massive building is longer than the approximately one second shocks applied by an earthquake.</w:t>
      </w:r>
    </w:p>
    <w:p w:rsidR="002979B3" w:rsidRPr="0009772F" w:rsidRDefault="002979B3" w:rsidP="005A0A7B">
      <w:pPr>
        <w:pStyle w:val="NormalWeb"/>
        <w:spacing w:before="0" w:beforeAutospacing="0" w:after="0" w:afterAutospacing="0" w:line="360" w:lineRule="auto"/>
        <w:rPr>
          <w:color w:val="000000" w:themeColor="text1"/>
        </w:rPr>
      </w:pPr>
    </w:p>
    <w:p w:rsidR="002979B3" w:rsidRPr="005A0A7B" w:rsidRDefault="002979B3" w:rsidP="0009772F">
      <w:pPr>
        <w:pStyle w:val="Heading3"/>
        <w:spacing w:before="0" w:after="0" w:line="360" w:lineRule="auto"/>
        <w:jc w:val="both"/>
        <w:rPr>
          <w:rFonts w:ascii="Times New Roman" w:hAnsi="Times New Roman"/>
          <w:sz w:val="24"/>
          <w:szCs w:val="24"/>
        </w:rPr>
      </w:pPr>
      <w:r w:rsidRPr="0009772F">
        <w:rPr>
          <w:rStyle w:val="mw-headline"/>
          <w:rFonts w:ascii="Times New Roman" w:hAnsi="Times New Roman"/>
          <w:sz w:val="28"/>
          <w:szCs w:val="24"/>
        </w:rPr>
        <w:t>Adhoc</w:t>
      </w:r>
      <w:r w:rsidRPr="005A0A7B">
        <w:rPr>
          <w:rStyle w:val="mw-headline"/>
          <w:rFonts w:ascii="Times New Roman" w:hAnsi="Times New Roman"/>
          <w:sz w:val="24"/>
          <w:szCs w:val="24"/>
        </w:rPr>
        <w:t xml:space="preserve"> addition of structural support/reinforcement</w:t>
      </w:r>
    </w:p>
    <w:p w:rsidR="002979B3" w:rsidRPr="005A0A7B" w:rsidRDefault="002979B3" w:rsidP="0009772F">
      <w:pPr>
        <w:pStyle w:val="NormalWeb"/>
        <w:spacing w:before="0" w:beforeAutospacing="0" w:after="0" w:afterAutospacing="0" w:line="360" w:lineRule="auto"/>
        <w:jc w:val="both"/>
      </w:pPr>
      <w:r w:rsidRPr="005A0A7B">
        <w:t>The most common form of seismic retrofit to lower buildings is adding strength to the existing structure to resist seismic forces. The strengthening may be limited to connections between existing building elements or it may involve adding primary resisting elements such as walls or frames, particularly in the lower stories.</w:t>
      </w:r>
    </w:p>
    <w:p w:rsidR="002979B3" w:rsidRPr="005A0A7B" w:rsidRDefault="002979B3" w:rsidP="0009772F">
      <w:pPr>
        <w:autoSpaceDE w:val="0"/>
        <w:autoSpaceDN w:val="0"/>
        <w:adjustRightInd w:val="0"/>
        <w:spacing w:line="360" w:lineRule="auto"/>
        <w:ind w:left="1080" w:hanging="720"/>
        <w:jc w:val="both"/>
        <w:rPr>
          <w:color w:val="000000"/>
        </w:rPr>
      </w:pPr>
    </w:p>
    <w:p w:rsidR="002979B3" w:rsidRPr="005A0A7B" w:rsidRDefault="002979B3" w:rsidP="0009772F">
      <w:pPr>
        <w:pStyle w:val="Heading4"/>
        <w:spacing w:before="0" w:after="0" w:line="360" w:lineRule="auto"/>
        <w:jc w:val="both"/>
        <w:rPr>
          <w:sz w:val="24"/>
          <w:szCs w:val="24"/>
        </w:rPr>
      </w:pPr>
      <w:r w:rsidRPr="0009772F">
        <w:rPr>
          <w:rStyle w:val="mw-headline"/>
          <w:szCs w:val="24"/>
        </w:rPr>
        <w:t>Connections</w:t>
      </w:r>
      <w:r w:rsidRPr="005A0A7B">
        <w:rPr>
          <w:rStyle w:val="mw-headline"/>
          <w:sz w:val="24"/>
          <w:szCs w:val="24"/>
        </w:rPr>
        <w:t xml:space="preserve"> between buildings and their expansion additions</w:t>
      </w:r>
    </w:p>
    <w:p w:rsidR="002979B3" w:rsidRPr="005A0A7B" w:rsidRDefault="002979B3" w:rsidP="0009772F">
      <w:pPr>
        <w:pStyle w:val="NormalWeb"/>
        <w:spacing w:before="0" w:beforeAutospacing="0" w:after="0" w:afterAutospacing="0" w:line="360" w:lineRule="auto"/>
        <w:jc w:val="both"/>
      </w:pPr>
      <w:r w:rsidRPr="005A0A7B">
        <w:t>Frequently, building additions will not be strongly connected to the existing structure, but simply placed adjacent to it, with only minor continuity in flooring, siding, and roofing. As a result, the addition may have a different resonant period than the original structure, and they may easily detach from one another. The relative motion will then cause the two parts to collide, causing severe structural damage. Proper construction will tie the two building components rigidly together so that they behave as a single mass or employ dampers to expend the energy from relative motion, with appropriate allowance for this motion.</w:t>
      </w:r>
    </w:p>
    <w:p w:rsidR="002979B3" w:rsidRPr="005A0A7B" w:rsidRDefault="002979B3" w:rsidP="0009772F">
      <w:pPr>
        <w:autoSpaceDE w:val="0"/>
        <w:autoSpaceDN w:val="0"/>
        <w:adjustRightInd w:val="0"/>
        <w:spacing w:line="360" w:lineRule="auto"/>
        <w:ind w:left="1080" w:hanging="720"/>
        <w:jc w:val="both"/>
        <w:rPr>
          <w:color w:val="000000"/>
        </w:rPr>
      </w:pPr>
    </w:p>
    <w:p w:rsidR="002979B3" w:rsidRPr="005A0A7B" w:rsidRDefault="002979B3" w:rsidP="005A0A7B">
      <w:pPr>
        <w:pStyle w:val="Heading4"/>
        <w:spacing w:before="0" w:after="0" w:line="360" w:lineRule="auto"/>
        <w:rPr>
          <w:sz w:val="24"/>
          <w:szCs w:val="24"/>
        </w:rPr>
      </w:pPr>
      <w:r w:rsidRPr="0009772F">
        <w:rPr>
          <w:rStyle w:val="mw-headline"/>
          <w:sz w:val="32"/>
          <w:szCs w:val="24"/>
        </w:rPr>
        <w:t>Exterior</w:t>
      </w:r>
      <w:r w:rsidRPr="005A0A7B">
        <w:rPr>
          <w:rStyle w:val="mw-headline"/>
          <w:sz w:val="24"/>
          <w:szCs w:val="24"/>
        </w:rPr>
        <w:t xml:space="preserve"> </w:t>
      </w:r>
      <w:r w:rsidRPr="0009772F">
        <w:rPr>
          <w:rStyle w:val="mw-headline"/>
          <w:sz w:val="32"/>
          <w:szCs w:val="24"/>
        </w:rPr>
        <w:t>reinforcement</w:t>
      </w:r>
      <w:r w:rsidRPr="005A0A7B">
        <w:rPr>
          <w:rStyle w:val="mw-headline"/>
          <w:sz w:val="24"/>
          <w:szCs w:val="24"/>
        </w:rPr>
        <w:t xml:space="preserve"> </w:t>
      </w:r>
      <w:r w:rsidRPr="0009772F">
        <w:rPr>
          <w:rStyle w:val="mw-headline"/>
          <w:sz w:val="32"/>
          <w:szCs w:val="24"/>
        </w:rPr>
        <w:t>of</w:t>
      </w:r>
      <w:r w:rsidRPr="005A0A7B">
        <w:rPr>
          <w:rStyle w:val="mw-headline"/>
          <w:sz w:val="24"/>
          <w:szCs w:val="24"/>
        </w:rPr>
        <w:t xml:space="preserve"> </w:t>
      </w:r>
      <w:r w:rsidRPr="0009772F">
        <w:rPr>
          <w:rStyle w:val="mw-headline"/>
          <w:sz w:val="32"/>
          <w:szCs w:val="24"/>
        </w:rPr>
        <w:t>building</w:t>
      </w:r>
    </w:p>
    <w:p w:rsidR="002979B3" w:rsidRPr="0009772F" w:rsidRDefault="002979B3" w:rsidP="005A0A7B">
      <w:pPr>
        <w:pStyle w:val="Heading4"/>
        <w:spacing w:before="0" w:after="0" w:line="360" w:lineRule="auto"/>
        <w:rPr>
          <w:szCs w:val="24"/>
        </w:rPr>
      </w:pPr>
      <w:r w:rsidRPr="0009772F">
        <w:rPr>
          <w:rStyle w:val="mw-headline"/>
          <w:szCs w:val="24"/>
        </w:rPr>
        <w:t>Exterior concrete columns</w:t>
      </w:r>
    </w:p>
    <w:p w:rsidR="002979B3" w:rsidRPr="005A0A7B" w:rsidRDefault="002979B3" w:rsidP="0009772F">
      <w:pPr>
        <w:pStyle w:val="NormalWeb"/>
        <w:spacing w:before="0" w:beforeAutospacing="0" w:after="0" w:afterAutospacing="0" w:line="360" w:lineRule="auto"/>
        <w:jc w:val="both"/>
      </w:pPr>
      <w:r w:rsidRPr="005A0A7B">
        <w:t>Historic buildings, made of unreinforced masonry, may have culturally important interior detailing or murals that should not be disturbed. In this case, the solution may be to add a number of steel, reinforced concrete, or poststressed concrete columns to the exterior. Careful attention must be paid to the connections with other members such as footings, top plates, and roof trusses.</w:t>
      </w:r>
    </w:p>
    <w:p w:rsidR="002979B3" w:rsidRPr="0009772F" w:rsidRDefault="002979B3" w:rsidP="005A0A7B">
      <w:pPr>
        <w:pStyle w:val="Heading4"/>
        <w:spacing w:before="0" w:after="0" w:line="360" w:lineRule="auto"/>
        <w:rPr>
          <w:szCs w:val="24"/>
        </w:rPr>
      </w:pPr>
      <w:r w:rsidRPr="0009772F">
        <w:rPr>
          <w:rStyle w:val="mw-headline"/>
          <w:szCs w:val="24"/>
        </w:rPr>
        <w:lastRenderedPageBreak/>
        <w:t>Infill shear trusses</w:t>
      </w:r>
    </w:p>
    <w:p w:rsidR="002979B3" w:rsidRPr="005A0A7B" w:rsidRDefault="002979B3" w:rsidP="005A0A7B">
      <w:pPr>
        <w:spacing w:line="360" w:lineRule="auto"/>
      </w:pPr>
      <w:r w:rsidRPr="005A0A7B">
        <w:rPr>
          <w:noProof/>
          <w:color w:val="0000FF"/>
          <w:lang w:bidi="gu-IN"/>
        </w:rPr>
        <w:drawing>
          <wp:inline distT="0" distB="0" distL="0" distR="0">
            <wp:extent cx="714375" cy="1143000"/>
            <wp:effectExtent l="19050" t="0" r="9525" b="0"/>
            <wp:docPr id="3" name="Picture 3" descr="75px-ExteiorShearTruss">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75px-ExteiorShearTruss"/>
                    <pic:cNvPicPr>
                      <a:picLocks noChangeAspect="1" noChangeArrowheads="1"/>
                    </pic:cNvPicPr>
                  </pic:nvPicPr>
                  <pic:blipFill>
                    <a:blip r:embed="rId30" cstate="print"/>
                    <a:srcRect/>
                    <a:stretch>
                      <a:fillRect/>
                    </a:stretch>
                  </pic:blipFill>
                  <pic:spPr bwMode="auto">
                    <a:xfrm>
                      <a:off x="0" y="0"/>
                      <a:ext cx="714375" cy="1143000"/>
                    </a:xfrm>
                    <a:prstGeom prst="rect">
                      <a:avLst/>
                    </a:prstGeom>
                    <a:noFill/>
                    <a:ln w="9525">
                      <a:noFill/>
                      <a:miter lim="800000"/>
                      <a:headEnd/>
                      <a:tailEnd/>
                    </a:ln>
                  </pic:spPr>
                </pic:pic>
              </a:graphicData>
            </a:graphic>
          </wp:inline>
        </w:drawing>
      </w:r>
    </w:p>
    <w:p w:rsidR="002979B3" w:rsidRPr="005A0A7B" w:rsidRDefault="002979B3" w:rsidP="005A0A7B">
      <w:pPr>
        <w:spacing w:line="360" w:lineRule="auto"/>
      </w:pPr>
      <w:r w:rsidRPr="005A0A7B">
        <w:rPr>
          <w:noProof/>
          <w:color w:val="0000FF"/>
          <w:lang w:bidi="gu-IN"/>
        </w:rPr>
        <w:drawing>
          <wp:inline distT="0" distB="0" distL="0" distR="0">
            <wp:extent cx="142875" cy="104775"/>
            <wp:effectExtent l="19050" t="0" r="9525" b="0"/>
            <wp:docPr id="4" name="Picture 4" descr="magnify-clip">
              <a:hlinkClick xmlns:a="http://schemas.openxmlformats.org/drawingml/2006/main" r:id="rId29" tooltip="Enlarge"/>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gnify-clip"/>
                    <pic:cNvPicPr>
                      <a:picLocks noChangeAspect="1" noChangeArrowheads="1"/>
                    </pic:cNvPicPr>
                  </pic:nvPicPr>
                  <pic:blipFill>
                    <a:blip r:embed="rId31" cstate="print"/>
                    <a:srcRect/>
                    <a:stretch>
                      <a:fillRect/>
                    </a:stretch>
                  </pic:blipFill>
                  <pic:spPr bwMode="auto">
                    <a:xfrm>
                      <a:off x="0" y="0"/>
                      <a:ext cx="142875" cy="104775"/>
                    </a:xfrm>
                    <a:prstGeom prst="rect">
                      <a:avLst/>
                    </a:prstGeom>
                    <a:noFill/>
                    <a:ln w="9525">
                      <a:noFill/>
                      <a:miter lim="800000"/>
                      <a:headEnd/>
                      <a:tailEnd/>
                    </a:ln>
                  </pic:spPr>
                </pic:pic>
              </a:graphicData>
            </a:graphic>
          </wp:inline>
        </w:drawing>
      </w:r>
    </w:p>
    <w:p w:rsidR="002979B3" w:rsidRPr="005A0A7B" w:rsidRDefault="002979B3" w:rsidP="005A0A7B">
      <w:pPr>
        <w:spacing w:line="360" w:lineRule="auto"/>
      </w:pPr>
      <w:r w:rsidRPr="005A0A7B">
        <w:t> </w:t>
      </w:r>
    </w:p>
    <w:p w:rsidR="002979B3" w:rsidRPr="005A0A7B" w:rsidRDefault="002979B3" w:rsidP="0009772F">
      <w:pPr>
        <w:pStyle w:val="NormalWeb"/>
        <w:spacing w:before="0" w:beforeAutospacing="0" w:after="0" w:afterAutospacing="0" w:line="360" w:lineRule="auto"/>
        <w:jc w:val="both"/>
      </w:pPr>
      <w:r w:rsidRPr="005A0A7B">
        <w:t>Shown here is an exterior shear reinforcement of a conventional reinforced concrete dormitory building. In this case, there was sufficient vertical strength in the building columns and sufficient shear strength in the lower stories that only limited shear reinforcement was required to make it earthquake resistant for this location near th</w:t>
      </w:r>
      <w:r w:rsidRPr="0009772F">
        <w:rPr>
          <w:color w:val="000000" w:themeColor="text1"/>
        </w:rPr>
        <w:t xml:space="preserve">e </w:t>
      </w:r>
      <w:hyperlink r:id="rId32" w:tooltip="Hayward Fault Zone" w:history="1">
        <w:r w:rsidRPr="0009772F">
          <w:rPr>
            <w:rStyle w:val="Hyperlink"/>
            <w:color w:val="000000" w:themeColor="text1"/>
          </w:rPr>
          <w:t>Hayward fault</w:t>
        </w:r>
      </w:hyperlink>
    </w:p>
    <w:p w:rsidR="002979B3" w:rsidRPr="005A0A7B" w:rsidRDefault="002979B3" w:rsidP="0009772F">
      <w:pPr>
        <w:pStyle w:val="NormalWeb"/>
        <w:spacing w:before="0" w:beforeAutospacing="0" w:after="0" w:afterAutospacing="0" w:line="360" w:lineRule="auto"/>
        <w:jc w:val="both"/>
      </w:pPr>
    </w:p>
    <w:p w:rsidR="002979B3" w:rsidRPr="0009772F" w:rsidRDefault="002979B3" w:rsidP="005A0A7B">
      <w:pPr>
        <w:pStyle w:val="Heading4"/>
        <w:spacing w:before="0" w:after="0" w:line="360" w:lineRule="auto"/>
        <w:rPr>
          <w:szCs w:val="24"/>
        </w:rPr>
      </w:pPr>
      <w:r w:rsidRPr="0009772F">
        <w:rPr>
          <w:rStyle w:val="mw-headline"/>
          <w:szCs w:val="24"/>
        </w:rPr>
        <w:t>Massive exterior structure</w:t>
      </w:r>
    </w:p>
    <w:p w:rsidR="002979B3" w:rsidRPr="005A0A7B" w:rsidRDefault="002979B3" w:rsidP="005A0A7B">
      <w:pPr>
        <w:spacing w:line="360" w:lineRule="auto"/>
      </w:pPr>
      <w:r w:rsidRPr="005A0A7B">
        <w:rPr>
          <w:noProof/>
          <w:color w:val="0000FF"/>
          <w:lang w:bidi="gu-IN"/>
        </w:rPr>
        <w:drawing>
          <wp:inline distT="0" distB="0" distL="0" distR="0">
            <wp:extent cx="2095500" cy="2790825"/>
            <wp:effectExtent l="19050" t="0" r="0" b="0"/>
            <wp:docPr id="5" name="Picture 5" descr="220px-ExteriorShearTrussTwo">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20px-ExteriorShearTrussTwo"/>
                    <pic:cNvPicPr>
                      <a:picLocks noChangeAspect="1" noChangeArrowheads="1"/>
                    </pic:cNvPicPr>
                  </pic:nvPicPr>
                  <pic:blipFill>
                    <a:blip r:embed="rId34" cstate="print"/>
                    <a:srcRect/>
                    <a:stretch>
                      <a:fillRect/>
                    </a:stretch>
                  </pic:blipFill>
                  <pic:spPr bwMode="auto">
                    <a:xfrm>
                      <a:off x="0" y="0"/>
                      <a:ext cx="2095500" cy="2790825"/>
                    </a:xfrm>
                    <a:prstGeom prst="rect">
                      <a:avLst/>
                    </a:prstGeom>
                    <a:noFill/>
                    <a:ln w="9525">
                      <a:noFill/>
                      <a:miter lim="800000"/>
                      <a:headEnd/>
                      <a:tailEnd/>
                    </a:ln>
                  </pic:spPr>
                </pic:pic>
              </a:graphicData>
            </a:graphic>
          </wp:inline>
        </w:drawing>
      </w:r>
    </w:p>
    <w:p w:rsidR="002979B3" w:rsidRPr="005A0A7B" w:rsidRDefault="002979B3" w:rsidP="005A0A7B">
      <w:pPr>
        <w:spacing w:line="360" w:lineRule="auto"/>
      </w:pPr>
      <w:r w:rsidRPr="005A0A7B">
        <w:rPr>
          <w:noProof/>
          <w:color w:val="0000FF"/>
          <w:lang w:bidi="gu-IN"/>
        </w:rPr>
        <w:drawing>
          <wp:inline distT="0" distB="0" distL="0" distR="0">
            <wp:extent cx="142875" cy="104775"/>
            <wp:effectExtent l="19050" t="0" r="9525" b="0"/>
            <wp:docPr id="6" name="Picture 6" descr="magnify-clip">
              <a:hlinkClick xmlns:a="http://schemas.openxmlformats.org/drawingml/2006/main" r:id="rId33" tooltip="Enlarge"/>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gnify-clip"/>
                    <pic:cNvPicPr>
                      <a:picLocks noChangeAspect="1" noChangeArrowheads="1"/>
                    </pic:cNvPicPr>
                  </pic:nvPicPr>
                  <pic:blipFill>
                    <a:blip r:embed="rId31" cstate="print"/>
                    <a:srcRect/>
                    <a:stretch>
                      <a:fillRect/>
                    </a:stretch>
                  </pic:blipFill>
                  <pic:spPr bwMode="auto">
                    <a:xfrm>
                      <a:off x="0" y="0"/>
                      <a:ext cx="142875" cy="104775"/>
                    </a:xfrm>
                    <a:prstGeom prst="rect">
                      <a:avLst/>
                    </a:prstGeom>
                    <a:noFill/>
                    <a:ln w="9525">
                      <a:noFill/>
                      <a:miter lim="800000"/>
                      <a:headEnd/>
                      <a:tailEnd/>
                    </a:ln>
                  </pic:spPr>
                </pic:pic>
              </a:graphicData>
            </a:graphic>
          </wp:inline>
        </w:drawing>
      </w:r>
    </w:p>
    <w:p w:rsidR="002979B3" w:rsidRPr="005A0A7B" w:rsidRDefault="002979B3" w:rsidP="005A0A7B">
      <w:pPr>
        <w:spacing w:line="360" w:lineRule="auto"/>
      </w:pPr>
      <w:r w:rsidRPr="005A0A7B">
        <w:t> </w:t>
      </w:r>
    </w:p>
    <w:p w:rsidR="002979B3" w:rsidRPr="005A0A7B" w:rsidRDefault="002979B3" w:rsidP="0009772F">
      <w:pPr>
        <w:autoSpaceDE w:val="0"/>
        <w:autoSpaceDN w:val="0"/>
        <w:adjustRightInd w:val="0"/>
        <w:spacing w:line="360" w:lineRule="auto"/>
        <w:ind w:left="1080" w:hanging="720"/>
      </w:pPr>
      <w:r w:rsidRPr="005A0A7B">
        <w:t>In other circumstances, far greater reinforcement is required. In the structure shown at right — a parking garage over shops — the placement, detailing, and painting of the reinforcement becomes itself an architectural embellishment</w:t>
      </w:r>
    </w:p>
    <w:p w:rsidR="0009772F" w:rsidRDefault="0009772F" w:rsidP="005A0A7B">
      <w:pPr>
        <w:autoSpaceDE w:val="0"/>
        <w:autoSpaceDN w:val="0"/>
        <w:adjustRightInd w:val="0"/>
        <w:spacing w:line="360" w:lineRule="auto"/>
        <w:jc w:val="both"/>
        <w:rPr>
          <w:color w:val="000000"/>
        </w:rPr>
      </w:pPr>
    </w:p>
    <w:p w:rsidR="002979B3" w:rsidRPr="005A0A7B" w:rsidRDefault="002979B3" w:rsidP="005A0A7B">
      <w:pPr>
        <w:autoSpaceDE w:val="0"/>
        <w:autoSpaceDN w:val="0"/>
        <w:adjustRightInd w:val="0"/>
        <w:spacing w:line="360" w:lineRule="auto"/>
        <w:jc w:val="both"/>
        <w:rPr>
          <w:b/>
          <w:bCs/>
          <w:color w:val="000000"/>
        </w:rPr>
      </w:pPr>
      <w:r w:rsidRPr="0009772F">
        <w:rPr>
          <w:b/>
          <w:bCs/>
          <w:color w:val="000000"/>
          <w:sz w:val="28"/>
        </w:rPr>
        <w:lastRenderedPageBreak/>
        <w:t>NONDESTRUCTIVE</w:t>
      </w:r>
      <w:r w:rsidRPr="005A0A7B">
        <w:rPr>
          <w:b/>
          <w:bCs/>
          <w:color w:val="000000"/>
        </w:rPr>
        <w:t xml:space="preserve"> TESTING OF CONCRETE </w:t>
      </w:r>
    </w:p>
    <w:p w:rsidR="002979B3" w:rsidRPr="005A0A7B" w:rsidRDefault="002979B3" w:rsidP="005A0A7B">
      <w:pPr>
        <w:autoSpaceDE w:val="0"/>
        <w:autoSpaceDN w:val="0"/>
        <w:adjustRightInd w:val="0"/>
        <w:spacing w:line="360" w:lineRule="auto"/>
        <w:jc w:val="both"/>
        <w:rPr>
          <w:color w:val="000000"/>
        </w:rPr>
      </w:pPr>
      <w:r w:rsidRPr="005A0A7B">
        <w:rPr>
          <w:color w:val="000000"/>
        </w:rPr>
        <w:t xml:space="preserve">Existing concrete can be tested by the following nondestructive methods: </w:t>
      </w:r>
    </w:p>
    <w:p w:rsidR="002979B3" w:rsidRPr="005A0A7B" w:rsidRDefault="002979B3" w:rsidP="005A0A7B">
      <w:pPr>
        <w:autoSpaceDE w:val="0"/>
        <w:autoSpaceDN w:val="0"/>
        <w:adjustRightInd w:val="0"/>
        <w:spacing w:line="360" w:lineRule="auto"/>
        <w:ind w:left="1080" w:hanging="720"/>
        <w:jc w:val="both"/>
        <w:rPr>
          <w:color w:val="000000"/>
        </w:rPr>
      </w:pPr>
      <w:r w:rsidRPr="005A0A7B">
        <w:rPr>
          <w:color w:val="000000"/>
        </w:rPr>
        <w:t xml:space="preserve">(i) Visual inspection </w:t>
      </w:r>
    </w:p>
    <w:p w:rsidR="002979B3" w:rsidRPr="005A0A7B" w:rsidRDefault="002979B3" w:rsidP="005A0A7B">
      <w:pPr>
        <w:autoSpaceDE w:val="0"/>
        <w:autoSpaceDN w:val="0"/>
        <w:adjustRightInd w:val="0"/>
        <w:spacing w:line="360" w:lineRule="auto"/>
        <w:ind w:left="1080" w:hanging="720"/>
        <w:jc w:val="both"/>
        <w:rPr>
          <w:color w:val="000000"/>
        </w:rPr>
      </w:pPr>
      <w:r w:rsidRPr="005A0A7B">
        <w:rPr>
          <w:color w:val="000000"/>
        </w:rPr>
        <w:t xml:space="preserve">(ii) Rebound hammer test </w:t>
      </w:r>
    </w:p>
    <w:p w:rsidR="002979B3" w:rsidRPr="005A0A7B" w:rsidRDefault="002979B3" w:rsidP="005A0A7B">
      <w:pPr>
        <w:autoSpaceDE w:val="0"/>
        <w:autoSpaceDN w:val="0"/>
        <w:adjustRightInd w:val="0"/>
        <w:spacing w:line="360" w:lineRule="auto"/>
        <w:ind w:left="1080" w:hanging="720"/>
        <w:jc w:val="both"/>
        <w:rPr>
          <w:color w:val="000000"/>
        </w:rPr>
      </w:pPr>
      <w:r w:rsidRPr="005A0A7B">
        <w:rPr>
          <w:color w:val="000000"/>
        </w:rPr>
        <w:t xml:space="preserve">(iii) Hammer strike </w:t>
      </w:r>
    </w:p>
    <w:p w:rsidR="002979B3" w:rsidRPr="005A0A7B" w:rsidRDefault="002979B3" w:rsidP="005A0A7B">
      <w:pPr>
        <w:autoSpaceDE w:val="0"/>
        <w:autoSpaceDN w:val="0"/>
        <w:adjustRightInd w:val="0"/>
        <w:spacing w:line="360" w:lineRule="auto"/>
        <w:ind w:left="1080" w:hanging="720"/>
        <w:jc w:val="both"/>
        <w:rPr>
          <w:color w:val="000000"/>
        </w:rPr>
      </w:pPr>
      <w:r w:rsidRPr="005A0A7B">
        <w:rPr>
          <w:color w:val="000000"/>
        </w:rPr>
        <w:t xml:space="preserve">(iv) Impact echo test </w:t>
      </w:r>
    </w:p>
    <w:p w:rsidR="002979B3" w:rsidRPr="005A0A7B" w:rsidRDefault="002979B3" w:rsidP="005A0A7B">
      <w:pPr>
        <w:autoSpaceDE w:val="0"/>
        <w:autoSpaceDN w:val="0"/>
        <w:adjustRightInd w:val="0"/>
        <w:spacing w:line="360" w:lineRule="auto"/>
        <w:ind w:left="1080" w:hanging="720"/>
        <w:jc w:val="both"/>
        <w:rPr>
          <w:color w:val="000000"/>
        </w:rPr>
      </w:pPr>
      <w:r w:rsidRPr="005A0A7B">
        <w:rPr>
          <w:color w:val="000000"/>
        </w:rPr>
        <w:t xml:space="preserve">(v) Ultrasonic pulse velocity test </w:t>
      </w:r>
    </w:p>
    <w:p w:rsidR="002979B3" w:rsidRPr="005A0A7B" w:rsidRDefault="002979B3" w:rsidP="005A0A7B">
      <w:pPr>
        <w:autoSpaceDE w:val="0"/>
        <w:autoSpaceDN w:val="0"/>
        <w:adjustRightInd w:val="0"/>
        <w:spacing w:line="360" w:lineRule="auto"/>
        <w:ind w:left="1080" w:hanging="720"/>
        <w:jc w:val="both"/>
        <w:rPr>
          <w:color w:val="000000"/>
        </w:rPr>
      </w:pPr>
      <w:r w:rsidRPr="005A0A7B">
        <w:rPr>
          <w:color w:val="000000"/>
        </w:rPr>
        <w:t xml:space="preserve">(vi) Pull off test </w:t>
      </w:r>
    </w:p>
    <w:p w:rsidR="002979B3" w:rsidRPr="005A0A7B" w:rsidRDefault="002979B3" w:rsidP="005A0A7B">
      <w:pPr>
        <w:autoSpaceDE w:val="0"/>
        <w:autoSpaceDN w:val="0"/>
        <w:adjustRightInd w:val="0"/>
        <w:spacing w:line="360" w:lineRule="auto"/>
        <w:ind w:left="1080" w:hanging="720"/>
        <w:jc w:val="both"/>
        <w:rPr>
          <w:color w:val="000000"/>
        </w:rPr>
      </w:pPr>
      <w:r w:rsidRPr="005A0A7B">
        <w:rPr>
          <w:color w:val="000000"/>
        </w:rPr>
        <w:t xml:space="preserve">(vii) Cover meters &amp; rebar locators </w:t>
      </w:r>
    </w:p>
    <w:p w:rsidR="002979B3" w:rsidRPr="005A0A7B" w:rsidRDefault="002979B3" w:rsidP="005A0A7B">
      <w:pPr>
        <w:spacing w:line="360" w:lineRule="auto"/>
      </w:pPr>
    </w:p>
    <w:p w:rsidR="002979B3" w:rsidRPr="005A0A7B" w:rsidRDefault="002979B3" w:rsidP="005A0A7B">
      <w:pPr>
        <w:spacing w:line="360" w:lineRule="auto"/>
      </w:pPr>
    </w:p>
    <w:p w:rsidR="002979B3" w:rsidRPr="005A0A7B" w:rsidRDefault="002979B3" w:rsidP="005A0A7B">
      <w:pPr>
        <w:spacing w:line="360" w:lineRule="auto"/>
      </w:pPr>
    </w:p>
    <w:p w:rsidR="002979B3" w:rsidRPr="005A0A7B" w:rsidRDefault="002979B3" w:rsidP="005A0A7B">
      <w:pPr>
        <w:autoSpaceDE w:val="0"/>
        <w:autoSpaceDN w:val="0"/>
        <w:adjustRightInd w:val="0"/>
        <w:spacing w:line="360" w:lineRule="auto"/>
        <w:jc w:val="both"/>
        <w:rPr>
          <w:b/>
          <w:bCs/>
          <w:color w:val="000000"/>
        </w:rPr>
      </w:pPr>
      <w:r w:rsidRPr="0009772F">
        <w:rPr>
          <w:b/>
          <w:bCs/>
          <w:color w:val="000000"/>
          <w:sz w:val="28"/>
        </w:rPr>
        <w:t>DESTRUCTIVE</w:t>
      </w:r>
      <w:r w:rsidRPr="005A0A7B">
        <w:rPr>
          <w:b/>
          <w:bCs/>
          <w:color w:val="000000"/>
        </w:rPr>
        <w:t xml:space="preserve"> TESTING OF CONCRETE</w:t>
      </w:r>
    </w:p>
    <w:p w:rsidR="002979B3" w:rsidRPr="005A0A7B" w:rsidRDefault="002979B3" w:rsidP="005A0A7B">
      <w:pPr>
        <w:autoSpaceDE w:val="0"/>
        <w:autoSpaceDN w:val="0"/>
        <w:adjustRightInd w:val="0"/>
        <w:spacing w:line="360" w:lineRule="auto"/>
        <w:jc w:val="both"/>
        <w:rPr>
          <w:color w:val="000000"/>
        </w:rPr>
      </w:pPr>
      <w:r w:rsidRPr="005A0A7B">
        <w:rPr>
          <w:b/>
          <w:bCs/>
          <w:color w:val="000000"/>
        </w:rPr>
        <w:t xml:space="preserve"> </w:t>
      </w:r>
      <w:r w:rsidRPr="005A0A7B">
        <w:rPr>
          <w:color w:val="000000"/>
        </w:rPr>
        <w:t xml:space="preserve">The existing structures are required to damage to the extent of taking out samples. The following are the tests carried out by destructive process </w:t>
      </w:r>
    </w:p>
    <w:p w:rsidR="002979B3" w:rsidRPr="005A0A7B" w:rsidRDefault="002979B3" w:rsidP="005A0A7B">
      <w:pPr>
        <w:autoSpaceDE w:val="0"/>
        <w:autoSpaceDN w:val="0"/>
        <w:adjustRightInd w:val="0"/>
        <w:spacing w:line="360" w:lineRule="auto"/>
        <w:ind w:left="1080" w:hanging="720"/>
        <w:jc w:val="both"/>
        <w:rPr>
          <w:color w:val="000000"/>
        </w:rPr>
      </w:pPr>
      <w:r w:rsidRPr="005A0A7B">
        <w:rPr>
          <w:color w:val="000000"/>
        </w:rPr>
        <w:t xml:space="preserve">(i) Taking cores &amp; compression testing </w:t>
      </w:r>
    </w:p>
    <w:p w:rsidR="002979B3" w:rsidRPr="005A0A7B" w:rsidRDefault="002979B3" w:rsidP="005A0A7B">
      <w:pPr>
        <w:autoSpaceDE w:val="0"/>
        <w:autoSpaceDN w:val="0"/>
        <w:adjustRightInd w:val="0"/>
        <w:spacing w:line="360" w:lineRule="auto"/>
        <w:ind w:left="1080" w:hanging="720"/>
        <w:jc w:val="both"/>
        <w:rPr>
          <w:color w:val="000000"/>
        </w:rPr>
      </w:pPr>
      <w:r w:rsidRPr="005A0A7B">
        <w:rPr>
          <w:color w:val="000000"/>
        </w:rPr>
        <w:t xml:space="preserve">(ii) </w:t>
      </w:r>
      <w:r w:rsidR="00B57D3A" w:rsidRPr="005A0A7B">
        <w:rPr>
          <w:color w:val="000000"/>
        </w:rPr>
        <w:t>Petro graphic</w:t>
      </w:r>
      <w:r w:rsidRPr="005A0A7B">
        <w:rPr>
          <w:color w:val="000000"/>
        </w:rPr>
        <w:t xml:space="preserve"> analysis </w:t>
      </w:r>
    </w:p>
    <w:p w:rsidR="002979B3" w:rsidRPr="005A0A7B" w:rsidRDefault="002979B3" w:rsidP="005A0A7B">
      <w:pPr>
        <w:autoSpaceDE w:val="0"/>
        <w:autoSpaceDN w:val="0"/>
        <w:adjustRightInd w:val="0"/>
        <w:spacing w:line="360" w:lineRule="auto"/>
        <w:ind w:left="1080" w:hanging="720"/>
        <w:jc w:val="both"/>
        <w:rPr>
          <w:color w:val="000000"/>
        </w:rPr>
      </w:pPr>
      <w:r w:rsidRPr="005A0A7B">
        <w:rPr>
          <w:color w:val="000000"/>
        </w:rPr>
        <w:t xml:space="preserve">(iii) Rapid soluble chloride test </w:t>
      </w:r>
    </w:p>
    <w:p w:rsidR="002979B3" w:rsidRPr="005A0A7B" w:rsidRDefault="002979B3" w:rsidP="005A0A7B">
      <w:pPr>
        <w:autoSpaceDE w:val="0"/>
        <w:autoSpaceDN w:val="0"/>
        <w:adjustRightInd w:val="0"/>
        <w:spacing w:line="360" w:lineRule="auto"/>
        <w:ind w:left="1080" w:hanging="720"/>
        <w:jc w:val="both"/>
        <w:rPr>
          <w:color w:val="000000"/>
        </w:rPr>
      </w:pPr>
      <w:r w:rsidRPr="005A0A7B">
        <w:rPr>
          <w:color w:val="000000"/>
        </w:rPr>
        <w:t xml:space="preserve">(iv) Tension test of reinforcing bars </w:t>
      </w:r>
    </w:p>
    <w:p w:rsidR="002979B3" w:rsidRPr="005A0A7B" w:rsidRDefault="002979B3" w:rsidP="005A0A7B">
      <w:pPr>
        <w:autoSpaceDE w:val="0"/>
        <w:autoSpaceDN w:val="0"/>
        <w:adjustRightInd w:val="0"/>
        <w:spacing w:line="360" w:lineRule="auto"/>
        <w:ind w:left="1080" w:hanging="720"/>
        <w:jc w:val="both"/>
        <w:rPr>
          <w:color w:val="000000"/>
        </w:rPr>
      </w:pPr>
    </w:p>
    <w:p w:rsidR="002979B3" w:rsidRPr="005A0A7B" w:rsidRDefault="002979B3" w:rsidP="005A0A7B">
      <w:pPr>
        <w:autoSpaceDE w:val="0"/>
        <w:autoSpaceDN w:val="0"/>
        <w:adjustRightInd w:val="0"/>
        <w:spacing w:line="360" w:lineRule="auto"/>
        <w:jc w:val="both"/>
        <w:rPr>
          <w:b/>
          <w:bCs/>
          <w:color w:val="000000"/>
        </w:rPr>
      </w:pPr>
      <w:r w:rsidRPr="0009772F">
        <w:rPr>
          <w:b/>
          <w:bCs/>
          <w:color w:val="000000"/>
          <w:sz w:val="28"/>
        </w:rPr>
        <w:t>NONDESTRUCTIVE</w:t>
      </w:r>
      <w:r w:rsidRPr="005A0A7B">
        <w:rPr>
          <w:b/>
          <w:bCs/>
          <w:color w:val="000000"/>
        </w:rPr>
        <w:t xml:space="preserve"> TESTING OF STRUCTURAL STEEL </w:t>
      </w:r>
    </w:p>
    <w:p w:rsidR="002979B3" w:rsidRPr="005A0A7B" w:rsidRDefault="002979B3" w:rsidP="005A0A7B">
      <w:pPr>
        <w:autoSpaceDE w:val="0"/>
        <w:autoSpaceDN w:val="0"/>
        <w:adjustRightInd w:val="0"/>
        <w:spacing w:line="360" w:lineRule="auto"/>
        <w:jc w:val="both"/>
        <w:rPr>
          <w:color w:val="000000"/>
        </w:rPr>
      </w:pPr>
      <w:r w:rsidRPr="005A0A7B">
        <w:rPr>
          <w:color w:val="000000"/>
        </w:rPr>
        <w:t xml:space="preserve">Existing steel structural elements can be tested by the following nondestructive methods to determine the condition of steel members and their connections: </w:t>
      </w:r>
    </w:p>
    <w:p w:rsidR="002979B3" w:rsidRPr="005A0A7B" w:rsidRDefault="002979B3" w:rsidP="005A0A7B">
      <w:pPr>
        <w:autoSpaceDE w:val="0"/>
        <w:autoSpaceDN w:val="0"/>
        <w:adjustRightInd w:val="0"/>
        <w:spacing w:line="360" w:lineRule="auto"/>
        <w:ind w:left="1080" w:hanging="720"/>
        <w:jc w:val="both"/>
        <w:rPr>
          <w:color w:val="000000"/>
        </w:rPr>
      </w:pPr>
      <w:r w:rsidRPr="005A0A7B">
        <w:rPr>
          <w:color w:val="000000"/>
        </w:rPr>
        <w:t xml:space="preserve">(i) Visual </w:t>
      </w:r>
    </w:p>
    <w:p w:rsidR="002979B3" w:rsidRPr="005A0A7B" w:rsidRDefault="002979B3" w:rsidP="005A0A7B">
      <w:pPr>
        <w:autoSpaceDE w:val="0"/>
        <w:autoSpaceDN w:val="0"/>
        <w:adjustRightInd w:val="0"/>
        <w:spacing w:line="360" w:lineRule="auto"/>
        <w:ind w:left="1080" w:hanging="720"/>
        <w:jc w:val="both"/>
        <w:rPr>
          <w:color w:val="000000"/>
        </w:rPr>
      </w:pPr>
      <w:r w:rsidRPr="005A0A7B">
        <w:rPr>
          <w:color w:val="000000"/>
        </w:rPr>
        <w:t xml:space="preserve">(ii) Ultrasonic testing </w:t>
      </w:r>
    </w:p>
    <w:p w:rsidR="002979B3" w:rsidRPr="005A0A7B" w:rsidRDefault="002979B3" w:rsidP="005A0A7B">
      <w:pPr>
        <w:autoSpaceDE w:val="0"/>
        <w:autoSpaceDN w:val="0"/>
        <w:adjustRightInd w:val="0"/>
        <w:spacing w:line="360" w:lineRule="auto"/>
        <w:ind w:left="1080" w:hanging="720"/>
        <w:jc w:val="both"/>
        <w:rPr>
          <w:color w:val="000000"/>
        </w:rPr>
      </w:pPr>
      <w:r w:rsidRPr="005A0A7B">
        <w:rPr>
          <w:color w:val="000000"/>
        </w:rPr>
        <w:t xml:space="preserve">(iii) Radiography </w:t>
      </w:r>
    </w:p>
    <w:p w:rsidR="002979B3" w:rsidRPr="005A0A7B" w:rsidRDefault="002979B3" w:rsidP="005A0A7B">
      <w:pPr>
        <w:autoSpaceDE w:val="0"/>
        <w:autoSpaceDN w:val="0"/>
        <w:adjustRightInd w:val="0"/>
        <w:spacing w:line="360" w:lineRule="auto"/>
        <w:ind w:left="1080" w:hanging="720"/>
        <w:jc w:val="both"/>
        <w:rPr>
          <w:color w:val="000000"/>
        </w:rPr>
      </w:pPr>
      <w:r w:rsidRPr="005A0A7B">
        <w:rPr>
          <w:color w:val="000000"/>
        </w:rPr>
        <w:t xml:space="preserve">(iv) Magnetic particle test </w:t>
      </w:r>
    </w:p>
    <w:p w:rsidR="002979B3" w:rsidRPr="005A0A7B" w:rsidRDefault="002979B3" w:rsidP="005A0A7B">
      <w:pPr>
        <w:autoSpaceDE w:val="0"/>
        <w:autoSpaceDN w:val="0"/>
        <w:adjustRightInd w:val="0"/>
        <w:spacing w:line="360" w:lineRule="auto"/>
        <w:ind w:left="1080" w:hanging="720"/>
        <w:jc w:val="both"/>
        <w:rPr>
          <w:color w:val="000000"/>
        </w:rPr>
      </w:pPr>
      <w:r w:rsidRPr="005A0A7B">
        <w:rPr>
          <w:color w:val="000000"/>
        </w:rPr>
        <w:t xml:space="preserve">(v) Liquid </w:t>
      </w:r>
      <w:r w:rsidR="00B57D3A" w:rsidRPr="005A0A7B">
        <w:rPr>
          <w:color w:val="000000"/>
        </w:rPr>
        <w:t>penetrate</w:t>
      </w:r>
      <w:r w:rsidRPr="005A0A7B">
        <w:rPr>
          <w:color w:val="000000"/>
        </w:rPr>
        <w:t xml:space="preserve"> test </w:t>
      </w:r>
    </w:p>
    <w:p w:rsidR="002979B3" w:rsidRPr="005A0A7B" w:rsidRDefault="002979B3" w:rsidP="005A0A7B">
      <w:pPr>
        <w:autoSpaceDE w:val="0"/>
        <w:autoSpaceDN w:val="0"/>
        <w:adjustRightInd w:val="0"/>
        <w:spacing w:line="360" w:lineRule="auto"/>
        <w:ind w:left="1080" w:hanging="720"/>
        <w:jc w:val="both"/>
        <w:rPr>
          <w:color w:val="000000"/>
        </w:rPr>
      </w:pPr>
      <w:r w:rsidRPr="005A0A7B">
        <w:rPr>
          <w:color w:val="000000"/>
        </w:rPr>
        <w:t xml:space="preserve">(vi) Hardness </w:t>
      </w:r>
    </w:p>
    <w:p w:rsidR="002979B3" w:rsidRPr="005A0A7B" w:rsidRDefault="002979B3" w:rsidP="005A0A7B">
      <w:pPr>
        <w:spacing w:line="360" w:lineRule="auto"/>
      </w:pPr>
    </w:p>
    <w:p w:rsidR="0009772F" w:rsidRDefault="0009772F" w:rsidP="005A0A7B">
      <w:pPr>
        <w:autoSpaceDE w:val="0"/>
        <w:autoSpaceDN w:val="0"/>
        <w:adjustRightInd w:val="0"/>
        <w:spacing w:line="360" w:lineRule="auto"/>
        <w:jc w:val="both"/>
      </w:pPr>
    </w:p>
    <w:p w:rsidR="002979B3" w:rsidRPr="005A0A7B" w:rsidRDefault="002979B3" w:rsidP="005A0A7B">
      <w:pPr>
        <w:autoSpaceDE w:val="0"/>
        <w:autoSpaceDN w:val="0"/>
        <w:adjustRightInd w:val="0"/>
        <w:spacing w:line="360" w:lineRule="auto"/>
        <w:jc w:val="both"/>
        <w:rPr>
          <w:b/>
          <w:bCs/>
          <w:color w:val="000000"/>
        </w:rPr>
      </w:pPr>
      <w:r w:rsidRPr="0009772F">
        <w:rPr>
          <w:b/>
          <w:bCs/>
          <w:color w:val="000000"/>
          <w:sz w:val="28"/>
        </w:rPr>
        <w:lastRenderedPageBreak/>
        <w:t>DESTRUCTIVE</w:t>
      </w:r>
      <w:r w:rsidRPr="005A0A7B">
        <w:rPr>
          <w:b/>
          <w:bCs/>
          <w:color w:val="000000"/>
        </w:rPr>
        <w:t xml:space="preserve"> TEST OF STRUCTURAL STEEL</w:t>
      </w:r>
    </w:p>
    <w:p w:rsidR="002979B3" w:rsidRPr="005A0A7B" w:rsidRDefault="002979B3" w:rsidP="005A0A7B">
      <w:pPr>
        <w:autoSpaceDE w:val="0"/>
        <w:autoSpaceDN w:val="0"/>
        <w:adjustRightInd w:val="0"/>
        <w:spacing w:line="360" w:lineRule="auto"/>
        <w:jc w:val="both"/>
        <w:rPr>
          <w:color w:val="000000"/>
        </w:rPr>
      </w:pPr>
      <w:r w:rsidRPr="005A0A7B">
        <w:rPr>
          <w:b/>
          <w:bCs/>
          <w:color w:val="000000"/>
        </w:rPr>
        <w:t xml:space="preserve"> </w:t>
      </w:r>
      <w:r w:rsidRPr="005A0A7B">
        <w:rPr>
          <w:color w:val="000000"/>
        </w:rPr>
        <w:t xml:space="preserve">Common destructive tests of structural steel are: </w:t>
      </w:r>
    </w:p>
    <w:p w:rsidR="002979B3" w:rsidRPr="005A0A7B" w:rsidRDefault="002979B3" w:rsidP="005A0A7B">
      <w:pPr>
        <w:autoSpaceDE w:val="0"/>
        <w:autoSpaceDN w:val="0"/>
        <w:adjustRightInd w:val="0"/>
        <w:spacing w:line="360" w:lineRule="auto"/>
        <w:ind w:left="1080" w:hanging="720"/>
        <w:jc w:val="both"/>
        <w:rPr>
          <w:color w:val="000000"/>
        </w:rPr>
      </w:pPr>
      <w:r w:rsidRPr="005A0A7B">
        <w:rPr>
          <w:color w:val="000000"/>
        </w:rPr>
        <w:t xml:space="preserve">(i) Chemical test </w:t>
      </w:r>
    </w:p>
    <w:p w:rsidR="002979B3" w:rsidRPr="005A0A7B" w:rsidRDefault="002979B3" w:rsidP="005A0A7B">
      <w:pPr>
        <w:autoSpaceDE w:val="0"/>
        <w:autoSpaceDN w:val="0"/>
        <w:adjustRightInd w:val="0"/>
        <w:spacing w:line="360" w:lineRule="auto"/>
        <w:ind w:left="1080" w:hanging="720"/>
        <w:jc w:val="both"/>
        <w:rPr>
          <w:color w:val="000000"/>
        </w:rPr>
      </w:pPr>
      <w:r w:rsidRPr="005A0A7B">
        <w:rPr>
          <w:color w:val="000000"/>
        </w:rPr>
        <w:t xml:space="preserve">(ii) Bend test </w:t>
      </w:r>
    </w:p>
    <w:p w:rsidR="002979B3" w:rsidRPr="005A0A7B" w:rsidRDefault="002979B3" w:rsidP="005A0A7B">
      <w:pPr>
        <w:autoSpaceDE w:val="0"/>
        <w:autoSpaceDN w:val="0"/>
        <w:adjustRightInd w:val="0"/>
        <w:spacing w:line="360" w:lineRule="auto"/>
        <w:ind w:left="1080" w:hanging="720"/>
        <w:jc w:val="both"/>
        <w:rPr>
          <w:color w:val="000000"/>
        </w:rPr>
      </w:pPr>
      <w:r w:rsidRPr="005A0A7B">
        <w:rPr>
          <w:color w:val="000000"/>
        </w:rPr>
        <w:t xml:space="preserve">(iii) Tension test </w:t>
      </w:r>
    </w:p>
    <w:p w:rsidR="002979B3" w:rsidRPr="005A0A7B" w:rsidRDefault="002979B3" w:rsidP="005A0A7B">
      <w:pPr>
        <w:autoSpaceDE w:val="0"/>
        <w:autoSpaceDN w:val="0"/>
        <w:adjustRightInd w:val="0"/>
        <w:spacing w:line="360" w:lineRule="auto"/>
        <w:ind w:left="1080" w:hanging="720"/>
        <w:jc w:val="both"/>
        <w:rPr>
          <w:color w:val="000000"/>
        </w:rPr>
      </w:pPr>
      <w:r w:rsidRPr="005A0A7B">
        <w:rPr>
          <w:color w:val="000000"/>
        </w:rPr>
        <w:t xml:space="preserve">(iv) Compressio0n test </w:t>
      </w:r>
    </w:p>
    <w:p w:rsidR="002979B3" w:rsidRPr="005A0A7B" w:rsidRDefault="002979B3" w:rsidP="005A0A7B">
      <w:pPr>
        <w:autoSpaceDE w:val="0"/>
        <w:autoSpaceDN w:val="0"/>
        <w:adjustRightInd w:val="0"/>
        <w:spacing w:line="360" w:lineRule="auto"/>
        <w:ind w:left="1080" w:hanging="720"/>
        <w:jc w:val="both"/>
        <w:rPr>
          <w:color w:val="000000"/>
        </w:rPr>
      </w:pPr>
      <w:r w:rsidRPr="005A0A7B">
        <w:rPr>
          <w:color w:val="000000"/>
        </w:rPr>
        <w:t xml:space="preserve">(v) </w:t>
      </w:r>
      <w:r w:rsidR="00B57D3A" w:rsidRPr="005A0A7B">
        <w:rPr>
          <w:color w:val="000000"/>
        </w:rPr>
        <w:t>Chary</w:t>
      </w:r>
      <w:r w:rsidRPr="005A0A7B">
        <w:rPr>
          <w:color w:val="000000"/>
        </w:rPr>
        <w:t xml:space="preserve">, </w:t>
      </w:r>
      <w:r w:rsidR="00B57D3A" w:rsidRPr="005A0A7B">
        <w:rPr>
          <w:color w:val="000000"/>
        </w:rPr>
        <w:t>Erode</w:t>
      </w:r>
      <w:r w:rsidRPr="005A0A7B">
        <w:rPr>
          <w:color w:val="000000"/>
        </w:rPr>
        <w:t xml:space="preserve"> and drop weight impact test </w:t>
      </w:r>
    </w:p>
    <w:p w:rsidR="002979B3" w:rsidRPr="005A0A7B" w:rsidRDefault="002979B3" w:rsidP="005A0A7B">
      <w:pPr>
        <w:autoSpaceDE w:val="0"/>
        <w:autoSpaceDN w:val="0"/>
        <w:adjustRightInd w:val="0"/>
        <w:spacing w:line="360" w:lineRule="auto"/>
        <w:ind w:left="1080" w:hanging="720"/>
        <w:jc w:val="both"/>
        <w:rPr>
          <w:color w:val="000000"/>
        </w:rPr>
      </w:pPr>
      <w:r w:rsidRPr="005A0A7B">
        <w:rPr>
          <w:color w:val="000000"/>
        </w:rPr>
        <w:t xml:space="preserve">(vi) Fatigue test </w:t>
      </w:r>
    </w:p>
    <w:p w:rsidR="002979B3" w:rsidRPr="005A0A7B" w:rsidRDefault="002979B3" w:rsidP="005A0A7B">
      <w:pPr>
        <w:autoSpaceDE w:val="0"/>
        <w:autoSpaceDN w:val="0"/>
        <w:adjustRightInd w:val="0"/>
        <w:spacing w:line="360" w:lineRule="auto"/>
        <w:rPr>
          <w:color w:val="000000"/>
        </w:rPr>
      </w:pPr>
    </w:p>
    <w:p w:rsidR="0009772F" w:rsidRDefault="0009772F" w:rsidP="005A0A7B">
      <w:pPr>
        <w:spacing w:line="360" w:lineRule="auto"/>
        <w:rPr>
          <w:color w:val="000000"/>
        </w:rPr>
      </w:pPr>
      <w:r>
        <w:rPr>
          <w:color w:val="000000"/>
        </w:rPr>
        <w:t xml:space="preserve">       </w:t>
      </w:r>
      <w:r w:rsidR="002979B3" w:rsidRPr="005A0A7B">
        <w:rPr>
          <w:color w:val="000000"/>
        </w:rPr>
        <w:t xml:space="preserve">Masonry is one of the oldest and most common construction materials. A typical masonry </w:t>
      </w:r>
      <w:r>
        <w:rPr>
          <w:color w:val="000000"/>
        </w:rPr>
        <w:t xml:space="preserve">       </w:t>
      </w:r>
    </w:p>
    <w:p w:rsidR="0009772F" w:rsidRDefault="0009772F" w:rsidP="005A0A7B">
      <w:pPr>
        <w:spacing w:line="360" w:lineRule="auto"/>
        <w:rPr>
          <w:color w:val="000000"/>
        </w:rPr>
      </w:pPr>
      <w:r>
        <w:rPr>
          <w:color w:val="000000"/>
        </w:rPr>
        <w:t xml:space="preserve">       </w:t>
      </w:r>
      <w:r w:rsidR="005C1448" w:rsidRPr="005A0A7B">
        <w:rPr>
          <w:color w:val="000000"/>
        </w:rPr>
        <w:t>Wall</w:t>
      </w:r>
      <w:r w:rsidR="002979B3" w:rsidRPr="005A0A7B">
        <w:rPr>
          <w:color w:val="000000"/>
        </w:rPr>
        <w:t xml:space="preserve"> assembly consists of brick, block or stone units bonded together by mortar. It can also </w:t>
      </w:r>
      <w:r>
        <w:rPr>
          <w:color w:val="000000"/>
        </w:rPr>
        <w:t xml:space="preserve">    </w:t>
      </w:r>
    </w:p>
    <w:p w:rsidR="002979B3" w:rsidRPr="005A0A7B" w:rsidRDefault="0009772F" w:rsidP="005A0A7B">
      <w:pPr>
        <w:spacing w:line="360" w:lineRule="auto"/>
        <w:rPr>
          <w:color w:val="000000"/>
        </w:rPr>
      </w:pPr>
      <w:r>
        <w:rPr>
          <w:color w:val="000000"/>
        </w:rPr>
        <w:t xml:space="preserve">       </w:t>
      </w:r>
      <w:r w:rsidR="002979B3" w:rsidRPr="005A0A7B">
        <w:rPr>
          <w:color w:val="000000"/>
        </w:rPr>
        <w:t>include horizontal and vertical reinforcing, embedded anchors, plaster and insulation.</w:t>
      </w:r>
    </w:p>
    <w:p w:rsidR="0009772F" w:rsidRDefault="0009772F" w:rsidP="005A0A7B">
      <w:pPr>
        <w:autoSpaceDE w:val="0"/>
        <w:autoSpaceDN w:val="0"/>
        <w:adjustRightInd w:val="0"/>
        <w:spacing w:line="360" w:lineRule="auto"/>
        <w:jc w:val="both"/>
        <w:rPr>
          <w:color w:val="000000"/>
        </w:rPr>
      </w:pPr>
    </w:p>
    <w:p w:rsidR="002979B3" w:rsidRPr="005A0A7B" w:rsidRDefault="002979B3" w:rsidP="005A0A7B">
      <w:pPr>
        <w:autoSpaceDE w:val="0"/>
        <w:autoSpaceDN w:val="0"/>
        <w:adjustRightInd w:val="0"/>
        <w:spacing w:line="360" w:lineRule="auto"/>
        <w:jc w:val="both"/>
        <w:rPr>
          <w:b/>
          <w:bCs/>
          <w:color w:val="000000"/>
        </w:rPr>
      </w:pPr>
      <w:r w:rsidRPr="0009772F">
        <w:rPr>
          <w:b/>
          <w:bCs/>
          <w:color w:val="000000"/>
          <w:sz w:val="28"/>
        </w:rPr>
        <w:t>NONDESTRUCTIVE</w:t>
      </w:r>
      <w:r w:rsidRPr="005A0A7B">
        <w:rPr>
          <w:b/>
          <w:bCs/>
          <w:color w:val="000000"/>
        </w:rPr>
        <w:t xml:space="preserve"> </w:t>
      </w:r>
      <w:r w:rsidRPr="0009772F">
        <w:rPr>
          <w:b/>
          <w:bCs/>
          <w:color w:val="000000"/>
          <w:sz w:val="28"/>
        </w:rPr>
        <w:t xml:space="preserve">TESTING OF MASONRY </w:t>
      </w:r>
    </w:p>
    <w:p w:rsidR="002979B3" w:rsidRPr="005A0A7B" w:rsidRDefault="002979B3" w:rsidP="005A0A7B">
      <w:pPr>
        <w:autoSpaceDE w:val="0"/>
        <w:autoSpaceDN w:val="0"/>
        <w:adjustRightInd w:val="0"/>
        <w:spacing w:line="360" w:lineRule="auto"/>
        <w:ind w:left="1080" w:hanging="720"/>
        <w:jc w:val="both"/>
        <w:rPr>
          <w:color w:val="000000"/>
        </w:rPr>
      </w:pPr>
      <w:r w:rsidRPr="005A0A7B">
        <w:rPr>
          <w:color w:val="000000"/>
        </w:rPr>
        <w:t xml:space="preserve">(i) Visual inspection </w:t>
      </w:r>
    </w:p>
    <w:p w:rsidR="002979B3" w:rsidRPr="005A0A7B" w:rsidRDefault="002979B3" w:rsidP="005A0A7B">
      <w:pPr>
        <w:autoSpaceDE w:val="0"/>
        <w:autoSpaceDN w:val="0"/>
        <w:adjustRightInd w:val="0"/>
        <w:spacing w:line="360" w:lineRule="auto"/>
        <w:ind w:left="1080" w:hanging="720"/>
        <w:jc w:val="both"/>
        <w:rPr>
          <w:color w:val="000000"/>
        </w:rPr>
      </w:pPr>
      <w:r w:rsidRPr="005A0A7B">
        <w:rPr>
          <w:color w:val="000000"/>
        </w:rPr>
        <w:t xml:space="preserve">(ii) Surface hardness </w:t>
      </w:r>
    </w:p>
    <w:p w:rsidR="002979B3" w:rsidRPr="005A0A7B" w:rsidRDefault="002979B3" w:rsidP="005A0A7B">
      <w:pPr>
        <w:autoSpaceDE w:val="0"/>
        <w:autoSpaceDN w:val="0"/>
        <w:adjustRightInd w:val="0"/>
        <w:spacing w:line="360" w:lineRule="auto"/>
        <w:ind w:left="1080" w:hanging="720"/>
        <w:jc w:val="both"/>
        <w:rPr>
          <w:color w:val="000000"/>
        </w:rPr>
      </w:pPr>
      <w:r w:rsidRPr="005A0A7B">
        <w:rPr>
          <w:color w:val="000000"/>
        </w:rPr>
        <w:t xml:space="preserve">(iii) Stress wave technique </w:t>
      </w:r>
    </w:p>
    <w:p w:rsidR="002979B3" w:rsidRPr="005A0A7B" w:rsidRDefault="002979B3" w:rsidP="005A0A7B">
      <w:pPr>
        <w:autoSpaceDE w:val="0"/>
        <w:autoSpaceDN w:val="0"/>
        <w:adjustRightInd w:val="0"/>
        <w:spacing w:line="360" w:lineRule="auto"/>
        <w:ind w:left="1080" w:hanging="720"/>
        <w:jc w:val="both"/>
        <w:rPr>
          <w:color w:val="000000"/>
        </w:rPr>
      </w:pPr>
      <w:r w:rsidRPr="005A0A7B">
        <w:rPr>
          <w:color w:val="000000"/>
        </w:rPr>
        <w:t xml:space="preserve">(iv) </w:t>
      </w:r>
      <w:r w:rsidR="00B57D3A" w:rsidRPr="005A0A7B">
        <w:rPr>
          <w:color w:val="000000"/>
        </w:rPr>
        <w:t>Petro graphic</w:t>
      </w:r>
      <w:r w:rsidRPr="005A0A7B">
        <w:rPr>
          <w:color w:val="000000"/>
        </w:rPr>
        <w:t xml:space="preserve"> examination </w:t>
      </w:r>
    </w:p>
    <w:p w:rsidR="002979B3" w:rsidRPr="005A0A7B" w:rsidRDefault="002979B3" w:rsidP="005A0A7B">
      <w:pPr>
        <w:spacing w:line="360" w:lineRule="auto"/>
      </w:pPr>
    </w:p>
    <w:p w:rsidR="002979B3" w:rsidRPr="005A0A7B" w:rsidRDefault="002979B3" w:rsidP="005A0A7B">
      <w:pPr>
        <w:autoSpaceDE w:val="0"/>
        <w:autoSpaceDN w:val="0"/>
        <w:adjustRightInd w:val="0"/>
        <w:spacing w:line="360" w:lineRule="auto"/>
        <w:jc w:val="both"/>
        <w:rPr>
          <w:b/>
          <w:bCs/>
          <w:color w:val="000000"/>
        </w:rPr>
      </w:pPr>
      <w:r w:rsidRPr="0009772F">
        <w:rPr>
          <w:b/>
          <w:bCs/>
          <w:color w:val="000000"/>
          <w:sz w:val="28"/>
        </w:rPr>
        <w:t>DESTRUCTIVE</w:t>
      </w:r>
      <w:r w:rsidRPr="005A0A7B">
        <w:rPr>
          <w:b/>
          <w:bCs/>
          <w:color w:val="000000"/>
        </w:rPr>
        <w:t xml:space="preserve"> </w:t>
      </w:r>
      <w:r w:rsidRPr="0009772F">
        <w:rPr>
          <w:b/>
          <w:bCs/>
          <w:color w:val="000000"/>
          <w:sz w:val="28"/>
        </w:rPr>
        <w:t xml:space="preserve">TESTING OF MASONRY </w:t>
      </w:r>
    </w:p>
    <w:p w:rsidR="002979B3" w:rsidRPr="005A0A7B" w:rsidRDefault="002979B3" w:rsidP="005A0A7B">
      <w:pPr>
        <w:autoSpaceDE w:val="0"/>
        <w:autoSpaceDN w:val="0"/>
        <w:adjustRightInd w:val="0"/>
        <w:spacing w:line="360" w:lineRule="auto"/>
        <w:ind w:left="1080" w:hanging="720"/>
        <w:jc w:val="both"/>
        <w:rPr>
          <w:color w:val="000000"/>
        </w:rPr>
      </w:pPr>
      <w:r w:rsidRPr="005A0A7B">
        <w:rPr>
          <w:color w:val="000000"/>
        </w:rPr>
        <w:t xml:space="preserve">(i) Compressive strength test </w:t>
      </w:r>
    </w:p>
    <w:p w:rsidR="002979B3" w:rsidRPr="005A0A7B" w:rsidRDefault="002979B3" w:rsidP="005A0A7B">
      <w:pPr>
        <w:autoSpaceDE w:val="0"/>
        <w:autoSpaceDN w:val="0"/>
        <w:adjustRightInd w:val="0"/>
        <w:spacing w:line="360" w:lineRule="auto"/>
        <w:ind w:left="1080" w:hanging="720"/>
        <w:jc w:val="both"/>
        <w:rPr>
          <w:color w:val="000000"/>
        </w:rPr>
      </w:pPr>
      <w:r w:rsidRPr="005A0A7B">
        <w:rPr>
          <w:color w:val="000000"/>
        </w:rPr>
        <w:t xml:space="preserve">(ii) Modulus of elasticity </w:t>
      </w:r>
    </w:p>
    <w:p w:rsidR="002979B3" w:rsidRPr="005A0A7B" w:rsidRDefault="002979B3" w:rsidP="005A0A7B">
      <w:pPr>
        <w:autoSpaceDE w:val="0"/>
        <w:autoSpaceDN w:val="0"/>
        <w:adjustRightInd w:val="0"/>
        <w:spacing w:line="360" w:lineRule="auto"/>
        <w:ind w:left="1080" w:hanging="720"/>
        <w:jc w:val="both"/>
        <w:rPr>
          <w:color w:val="000000"/>
        </w:rPr>
      </w:pPr>
      <w:r w:rsidRPr="005A0A7B">
        <w:rPr>
          <w:color w:val="000000"/>
        </w:rPr>
        <w:t xml:space="preserve">(iii) </w:t>
      </w:r>
      <w:r w:rsidR="00B57D3A" w:rsidRPr="005A0A7B">
        <w:rPr>
          <w:color w:val="000000"/>
        </w:rPr>
        <w:t>Petro graphic</w:t>
      </w:r>
      <w:r w:rsidRPr="005A0A7B">
        <w:rPr>
          <w:color w:val="000000"/>
        </w:rPr>
        <w:t xml:space="preserve"> analysis </w:t>
      </w:r>
    </w:p>
    <w:p w:rsidR="002979B3" w:rsidRPr="005A0A7B" w:rsidRDefault="002979B3" w:rsidP="005A0A7B">
      <w:pPr>
        <w:autoSpaceDE w:val="0"/>
        <w:autoSpaceDN w:val="0"/>
        <w:adjustRightInd w:val="0"/>
        <w:spacing w:line="360" w:lineRule="auto"/>
        <w:ind w:left="1080" w:hanging="720"/>
        <w:jc w:val="both"/>
        <w:rPr>
          <w:color w:val="000000"/>
        </w:rPr>
      </w:pPr>
      <w:r w:rsidRPr="005A0A7B">
        <w:rPr>
          <w:color w:val="000000"/>
        </w:rPr>
        <w:t xml:space="preserve">(iv) Moisture content test </w:t>
      </w:r>
    </w:p>
    <w:p w:rsidR="002979B3" w:rsidRPr="005A0A7B" w:rsidRDefault="002979B3" w:rsidP="005A0A7B">
      <w:pPr>
        <w:spacing w:line="360" w:lineRule="auto"/>
      </w:pPr>
    </w:p>
    <w:p w:rsidR="002979B3" w:rsidRPr="005A0A7B" w:rsidRDefault="002979B3" w:rsidP="005A0A7B">
      <w:pPr>
        <w:autoSpaceDE w:val="0"/>
        <w:autoSpaceDN w:val="0"/>
        <w:adjustRightInd w:val="0"/>
        <w:spacing w:line="360" w:lineRule="auto"/>
        <w:jc w:val="both"/>
        <w:rPr>
          <w:b/>
          <w:bCs/>
          <w:color w:val="000000"/>
        </w:rPr>
      </w:pPr>
      <w:r w:rsidRPr="0009772F">
        <w:rPr>
          <w:b/>
          <w:bCs/>
          <w:color w:val="000000"/>
          <w:sz w:val="28"/>
        </w:rPr>
        <w:t>RETROFITTING</w:t>
      </w:r>
      <w:r w:rsidRPr="005A0A7B">
        <w:rPr>
          <w:b/>
          <w:bCs/>
          <w:color w:val="000000"/>
        </w:rPr>
        <w:t xml:space="preserve"> </w:t>
      </w:r>
      <w:r w:rsidRPr="0009772F">
        <w:rPr>
          <w:b/>
          <w:bCs/>
          <w:color w:val="000000"/>
          <w:sz w:val="28"/>
        </w:rPr>
        <w:t>MEASURES</w:t>
      </w:r>
      <w:r w:rsidRPr="005A0A7B">
        <w:rPr>
          <w:b/>
          <w:bCs/>
          <w:color w:val="000000"/>
        </w:rPr>
        <w:t xml:space="preserve"> </w:t>
      </w:r>
    </w:p>
    <w:p w:rsidR="002979B3" w:rsidRPr="005A0A7B" w:rsidRDefault="002979B3" w:rsidP="005A0A7B">
      <w:pPr>
        <w:autoSpaceDE w:val="0"/>
        <w:autoSpaceDN w:val="0"/>
        <w:adjustRightInd w:val="0"/>
        <w:spacing w:line="360" w:lineRule="auto"/>
        <w:jc w:val="both"/>
        <w:rPr>
          <w:color w:val="000000"/>
        </w:rPr>
      </w:pPr>
      <w:r w:rsidRPr="005A0A7B">
        <w:rPr>
          <w:color w:val="000000"/>
        </w:rPr>
        <w:t xml:space="preserve">For retrofitting, there are no direct design guidelines, no codes, no standards and no practices for strengthening technology. The solutions adopted are generally based on successful prior practice. A few retrofitting measures are presented herein: </w:t>
      </w:r>
    </w:p>
    <w:p w:rsidR="002979B3" w:rsidRPr="005A0A7B" w:rsidRDefault="002979B3" w:rsidP="005A0A7B">
      <w:pPr>
        <w:autoSpaceDE w:val="0"/>
        <w:autoSpaceDN w:val="0"/>
        <w:adjustRightInd w:val="0"/>
        <w:spacing w:line="360" w:lineRule="auto"/>
        <w:jc w:val="both"/>
        <w:rPr>
          <w:color w:val="000000"/>
        </w:rPr>
      </w:pPr>
    </w:p>
    <w:p w:rsidR="002979B3" w:rsidRPr="005A0A7B" w:rsidRDefault="002979B3" w:rsidP="005A0A7B">
      <w:pPr>
        <w:autoSpaceDE w:val="0"/>
        <w:autoSpaceDN w:val="0"/>
        <w:adjustRightInd w:val="0"/>
        <w:spacing w:line="360" w:lineRule="auto"/>
        <w:jc w:val="both"/>
        <w:rPr>
          <w:color w:val="000000"/>
        </w:rPr>
      </w:pPr>
    </w:p>
    <w:p w:rsidR="002979B3" w:rsidRPr="0009772F" w:rsidRDefault="002979B3" w:rsidP="005A0A7B">
      <w:pPr>
        <w:autoSpaceDE w:val="0"/>
        <w:autoSpaceDN w:val="0"/>
        <w:adjustRightInd w:val="0"/>
        <w:spacing w:line="360" w:lineRule="auto"/>
        <w:jc w:val="both"/>
        <w:rPr>
          <w:b/>
          <w:bCs/>
          <w:color w:val="000000"/>
          <w:sz w:val="28"/>
        </w:rPr>
      </w:pPr>
      <w:r w:rsidRPr="0009772F">
        <w:rPr>
          <w:b/>
          <w:bCs/>
          <w:color w:val="000000"/>
          <w:sz w:val="28"/>
        </w:rPr>
        <w:t xml:space="preserve">Renovating Steel framed buildings: </w:t>
      </w:r>
    </w:p>
    <w:p w:rsidR="002979B3" w:rsidRDefault="002979B3" w:rsidP="005A0A7B">
      <w:pPr>
        <w:autoSpaceDE w:val="0"/>
        <w:autoSpaceDN w:val="0"/>
        <w:adjustRightInd w:val="0"/>
        <w:spacing w:line="360" w:lineRule="auto"/>
        <w:jc w:val="both"/>
        <w:rPr>
          <w:color w:val="000000"/>
        </w:rPr>
      </w:pPr>
      <w:r w:rsidRPr="005A0A7B">
        <w:rPr>
          <w:color w:val="000000"/>
        </w:rPr>
        <w:t xml:space="preserve">The need to reinforce existing steel beams by welding additional steel angles, channels or bars to act compositely with the original sections is quite common. Often this could be the only way to increase the load carrying capacity of the framing. Fig.1 shows the various ways of reinforcing the existing beams. While reinforcing the existing beam in the process indicated in the figure, the existing connection must be examined to ensure that they can carry the increased loading on the reinforced beam. </w:t>
      </w:r>
    </w:p>
    <w:p w:rsidR="0009772F" w:rsidRPr="005A0A7B" w:rsidRDefault="0009772F" w:rsidP="005A0A7B">
      <w:pPr>
        <w:autoSpaceDE w:val="0"/>
        <w:autoSpaceDN w:val="0"/>
        <w:adjustRightInd w:val="0"/>
        <w:spacing w:line="360" w:lineRule="auto"/>
        <w:jc w:val="both"/>
        <w:rPr>
          <w:color w:val="000000"/>
        </w:rPr>
      </w:pPr>
    </w:p>
    <w:p w:rsidR="002979B3" w:rsidRPr="005A0A7B" w:rsidRDefault="002979B3" w:rsidP="0009772F">
      <w:pPr>
        <w:spacing w:line="360" w:lineRule="auto"/>
        <w:jc w:val="both"/>
        <w:rPr>
          <w:color w:val="000000"/>
        </w:rPr>
      </w:pPr>
      <w:r w:rsidRPr="005A0A7B">
        <w:rPr>
          <w:color w:val="000000"/>
        </w:rPr>
        <w:t>Like beams, existing columns can also be reinforced by welding cover plates or other sections. Columns need to have cover plates on both the flanges. Symmetrically placed reinforcing members may reduce the overall slenderness ratio of the combined section and make possible higher allowable stress in compression than existed originally. It is desirable to remove as much load from columns as possible before welding. For multistory structures, the effort of shoring several floors may not be cost effective and reinforcing them under stress may be inevitable.</w:t>
      </w:r>
    </w:p>
    <w:p w:rsidR="002979B3" w:rsidRPr="005A0A7B" w:rsidRDefault="002979B3" w:rsidP="0009772F">
      <w:pPr>
        <w:spacing w:line="360" w:lineRule="auto"/>
        <w:jc w:val="both"/>
        <w:rPr>
          <w:color w:val="000000"/>
        </w:rPr>
      </w:pPr>
    </w:p>
    <w:p w:rsidR="002979B3" w:rsidRPr="005A0A7B" w:rsidRDefault="002979B3" w:rsidP="0009772F">
      <w:pPr>
        <w:spacing w:line="360" w:lineRule="auto"/>
        <w:jc w:val="both"/>
        <w:rPr>
          <w:color w:val="000000"/>
        </w:rPr>
      </w:pPr>
      <w:r w:rsidRPr="005A0A7B">
        <w:rPr>
          <w:color w:val="000000"/>
        </w:rPr>
        <w:t>Another peculiarity of reinforcing steel columns is a frequent need to fix deteriorated column bases such as that shown in Fig.2. The basic approach for this kind of repair is to shore the column, remove all the deteriorated material to sound material and weld or bolt the reinforcing to the column, designing the connection for the full load minus the load to be carried by the column, if any can be justified.</w:t>
      </w:r>
    </w:p>
    <w:p w:rsidR="002979B3" w:rsidRPr="005A0A7B" w:rsidRDefault="002979B3" w:rsidP="0009772F">
      <w:pPr>
        <w:spacing w:line="360" w:lineRule="auto"/>
        <w:jc w:val="both"/>
        <w:rPr>
          <w:color w:val="000000"/>
        </w:rPr>
      </w:pPr>
    </w:p>
    <w:p w:rsidR="002979B3" w:rsidRPr="005A0A7B" w:rsidRDefault="002979B3" w:rsidP="0009772F">
      <w:pPr>
        <w:spacing w:line="360" w:lineRule="auto"/>
        <w:jc w:val="both"/>
        <w:rPr>
          <w:color w:val="000000"/>
        </w:rPr>
      </w:pPr>
      <w:r w:rsidRPr="005A0A7B">
        <w:rPr>
          <w:color w:val="000000"/>
        </w:rPr>
        <w:t>Another method of improving the load capacity of an existing steel beam is to make it act compositely with the concrete floor it carries. In composite construction, the slab becomes a part of the beam. In renovation, composite action can help substantially strengthen the existing beams and increase their stiffness</w:t>
      </w:r>
    </w:p>
    <w:p w:rsidR="0009772F" w:rsidRDefault="0009772F" w:rsidP="005A0A7B">
      <w:pPr>
        <w:autoSpaceDE w:val="0"/>
        <w:autoSpaceDN w:val="0"/>
        <w:adjustRightInd w:val="0"/>
        <w:spacing w:line="360" w:lineRule="auto"/>
        <w:jc w:val="both"/>
        <w:rPr>
          <w:b/>
          <w:bCs/>
          <w:color w:val="000000"/>
          <w:sz w:val="28"/>
        </w:rPr>
      </w:pPr>
    </w:p>
    <w:p w:rsidR="002979B3" w:rsidRPr="005A0A7B" w:rsidRDefault="002979B3" w:rsidP="005A0A7B">
      <w:pPr>
        <w:autoSpaceDE w:val="0"/>
        <w:autoSpaceDN w:val="0"/>
        <w:adjustRightInd w:val="0"/>
        <w:spacing w:line="360" w:lineRule="auto"/>
        <w:jc w:val="both"/>
        <w:rPr>
          <w:b/>
          <w:bCs/>
          <w:color w:val="000000"/>
        </w:rPr>
      </w:pPr>
      <w:r w:rsidRPr="0009772F">
        <w:rPr>
          <w:b/>
          <w:bCs/>
          <w:color w:val="000000"/>
          <w:sz w:val="28"/>
        </w:rPr>
        <w:t>Renovating Concrete structural elements:</w:t>
      </w:r>
    </w:p>
    <w:p w:rsidR="0009772F" w:rsidRDefault="002979B3" w:rsidP="0009772F">
      <w:pPr>
        <w:autoSpaceDE w:val="0"/>
        <w:autoSpaceDN w:val="0"/>
        <w:adjustRightInd w:val="0"/>
        <w:spacing w:line="360" w:lineRule="auto"/>
        <w:jc w:val="both"/>
        <w:rPr>
          <w:color w:val="000000"/>
        </w:rPr>
      </w:pPr>
      <w:r w:rsidRPr="005A0A7B">
        <w:rPr>
          <w:b/>
          <w:bCs/>
          <w:color w:val="000000"/>
        </w:rPr>
        <w:t xml:space="preserve"> </w:t>
      </w:r>
      <w:r w:rsidRPr="005A0A7B">
        <w:rPr>
          <w:color w:val="000000"/>
        </w:rPr>
        <w:t>It is often easier and quicker to add structural steel rather than concrete members because new</w:t>
      </w:r>
      <w:r w:rsidR="0009772F">
        <w:rPr>
          <w:color w:val="000000"/>
        </w:rPr>
        <w:t xml:space="preserve">     </w:t>
      </w:r>
    </w:p>
    <w:p w:rsidR="002979B3" w:rsidRPr="005A0A7B" w:rsidRDefault="0009772F" w:rsidP="0009772F">
      <w:pPr>
        <w:tabs>
          <w:tab w:val="left" w:pos="90"/>
        </w:tabs>
        <w:autoSpaceDE w:val="0"/>
        <w:autoSpaceDN w:val="0"/>
        <w:adjustRightInd w:val="0"/>
        <w:spacing w:line="360" w:lineRule="auto"/>
        <w:jc w:val="both"/>
        <w:rPr>
          <w:color w:val="000000"/>
        </w:rPr>
      </w:pPr>
      <w:r>
        <w:rPr>
          <w:color w:val="000000"/>
        </w:rPr>
        <w:t xml:space="preserve"> </w:t>
      </w:r>
      <w:r w:rsidR="008668CD" w:rsidRPr="005A0A7B">
        <w:rPr>
          <w:color w:val="000000"/>
        </w:rPr>
        <w:t>Concrete</w:t>
      </w:r>
      <w:r w:rsidR="002979B3" w:rsidRPr="005A0A7B">
        <w:rPr>
          <w:color w:val="000000"/>
        </w:rPr>
        <w:t xml:space="preserve"> beams would require formwork and shoring and are difficult to build with the slab in </w:t>
      </w:r>
      <w:r>
        <w:rPr>
          <w:color w:val="000000"/>
        </w:rPr>
        <w:t xml:space="preserve">      place.</w:t>
      </w:r>
      <w:r w:rsidRPr="005A0A7B">
        <w:rPr>
          <w:color w:val="000000"/>
        </w:rPr>
        <w:t xml:space="preserve"> To</w:t>
      </w:r>
      <w:r w:rsidR="002979B3" w:rsidRPr="005A0A7B">
        <w:rPr>
          <w:color w:val="000000"/>
        </w:rPr>
        <w:t xml:space="preserve"> be effective, steel beams have to maintain deformational compatibility with the </w:t>
      </w:r>
      <w:r w:rsidR="002979B3" w:rsidRPr="005A0A7B">
        <w:rPr>
          <w:color w:val="000000"/>
        </w:rPr>
        <w:lastRenderedPageBreak/>
        <w:t>concrete beams they are intended to help. The load will be distributed among the new and existing beams in accordance with their relative rigidities (EI). Adding a steel channel on each side of an existing concrete beam is a common solution that allows the channels to be attached to the existing concrete columns. To share the load, the three beams can be interconnec</w:t>
      </w:r>
      <w:r>
        <w:rPr>
          <w:color w:val="000000"/>
        </w:rPr>
        <w:t>ted by through bolting.</w:t>
      </w:r>
      <w:r w:rsidR="002979B3" w:rsidRPr="005A0A7B">
        <w:rPr>
          <w:color w:val="000000"/>
        </w:rPr>
        <w:t xml:space="preserve"> </w:t>
      </w:r>
    </w:p>
    <w:p w:rsidR="002979B3" w:rsidRPr="005A0A7B" w:rsidRDefault="002979B3" w:rsidP="005A0A7B">
      <w:pPr>
        <w:autoSpaceDE w:val="0"/>
        <w:autoSpaceDN w:val="0"/>
        <w:adjustRightInd w:val="0"/>
        <w:spacing w:line="360" w:lineRule="auto"/>
        <w:jc w:val="both"/>
        <w:rPr>
          <w:color w:val="000000"/>
        </w:rPr>
      </w:pPr>
    </w:p>
    <w:p w:rsidR="002979B3" w:rsidRPr="005A0A7B" w:rsidRDefault="002979B3" w:rsidP="0009772F">
      <w:pPr>
        <w:spacing w:line="360" w:lineRule="auto"/>
        <w:jc w:val="both"/>
        <w:rPr>
          <w:color w:val="000000"/>
        </w:rPr>
      </w:pPr>
      <w:r w:rsidRPr="005A0A7B">
        <w:rPr>
          <w:color w:val="000000"/>
        </w:rPr>
        <w:t>A different solution is shown in Fig.3b, where flexible steel channels fastened to the existing concrete only at the ends are used. The intention is to relieve the existing concrete member of some of the load by introducing upward forces into it. This is accomplished by deflecting the beams downward a predetermined amount, by jacking them, or by wedging the space between the underside of the slab and the beams.</w:t>
      </w:r>
    </w:p>
    <w:p w:rsidR="002979B3" w:rsidRPr="005A0A7B" w:rsidRDefault="002979B3" w:rsidP="0009772F">
      <w:pPr>
        <w:spacing w:line="360" w:lineRule="auto"/>
        <w:jc w:val="both"/>
        <w:rPr>
          <w:color w:val="000000"/>
        </w:rPr>
      </w:pPr>
    </w:p>
    <w:p w:rsidR="002979B3" w:rsidRPr="005A0A7B" w:rsidRDefault="002979B3" w:rsidP="005A0A7B">
      <w:pPr>
        <w:autoSpaceDE w:val="0"/>
        <w:autoSpaceDN w:val="0"/>
        <w:adjustRightInd w:val="0"/>
        <w:spacing w:line="360" w:lineRule="auto"/>
        <w:jc w:val="both"/>
        <w:rPr>
          <w:color w:val="000000"/>
        </w:rPr>
      </w:pPr>
      <w:r w:rsidRPr="005A0A7B">
        <w:rPr>
          <w:color w:val="000000"/>
        </w:rPr>
        <w:t>In some cases, addition of steel beam may not be feasible from aesthetic considerations or something else. The strengthening can be done with concrete section enlargement. This procedure involves unloading the existing beam as much as possible, roughening its surface to remove contaminants and to improve the bond, and placing new reinforced concrete or shortcrete around the existing beam. Proper surface preparation and interconnection is critical to making the system function as a composite whole and to prevent de-lamination under load. The new and old existing concrete sections can be tied together by stirrups placed in horizontally drilled holes in the web of the existing beam (Fig.4a), by short dowels placed in drilled-in adhesive anchors (Fig.4b) or if strengthening is accompanied by a new floor overlay, by envelop</w:t>
      </w:r>
      <w:r w:rsidR="0009772F">
        <w:rPr>
          <w:color w:val="000000"/>
        </w:rPr>
        <w:t>ing the existing beam.</w:t>
      </w:r>
    </w:p>
    <w:p w:rsidR="002979B3" w:rsidRPr="005A0A7B" w:rsidRDefault="002979B3" w:rsidP="005A0A7B">
      <w:pPr>
        <w:autoSpaceDE w:val="0"/>
        <w:autoSpaceDN w:val="0"/>
        <w:adjustRightInd w:val="0"/>
        <w:spacing w:line="360" w:lineRule="auto"/>
        <w:jc w:val="both"/>
        <w:rPr>
          <w:color w:val="000000"/>
        </w:rPr>
      </w:pPr>
    </w:p>
    <w:p w:rsidR="002979B3" w:rsidRPr="005A0A7B" w:rsidRDefault="002979B3" w:rsidP="0009772F">
      <w:pPr>
        <w:spacing w:line="360" w:lineRule="auto"/>
        <w:jc w:val="both"/>
        <w:rPr>
          <w:color w:val="000000"/>
        </w:rPr>
      </w:pPr>
      <w:r w:rsidRPr="005A0A7B">
        <w:rPr>
          <w:color w:val="000000"/>
        </w:rPr>
        <w:t>If the existing beam lacks positive moment capacity, it can be reinforced in place by adding structural steel tension plates or built-up me</w:t>
      </w:r>
      <w:r w:rsidR="0009772F">
        <w:rPr>
          <w:color w:val="000000"/>
        </w:rPr>
        <w:t>mbers bolted to the beam</w:t>
      </w:r>
      <w:r w:rsidRPr="005A0A7B">
        <w:rPr>
          <w:color w:val="000000"/>
        </w:rPr>
        <w:t>. The welded U-bracket shown can be used if substantial additional steel area is needed. However, this is a passive design and the new steel does not become effective until the concrete deforms under some additional load.</w:t>
      </w:r>
    </w:p>
    <w:p w:rsidR="00F95D03" w:rsidRDefault="00F95D03" w:rsidP="005A0A7B">
      <w:pPr>
        <w:autoSpaceDE w:val="0"/>
        <w:autoSpaceDN w:val="0"/>
        <w:adjustRightInd w:val="0"/>
        <w:spacing w:line="360" w:lineRule="auto"/>
        <w:jc w:val="both"/>
        <w:rPr>
          <w:color w:val="000000"/>
        </w:rPr>
      </w:pPr>
    </w:p>
    <w:p w:rsidR="00F95D03" w:rsidRDefault="002979B3" w:rsidP="00F95D03">
      <w:pPr>
        <w:autoSpaceDE w:val="0"/>
        <w:autoSpaceDN w:val="0"/>
        <w:adjustRightInd w:val="0"/>
        <w:spacing w:line="360" w:lineRule="auto"/>
        <w:jc w:val="both"/>
        <w:rPr>
          <w:color w:val="000000"/>
        </w:rPr>
      </w:pPr>
      <w:r w:rsidRPr="005A0A7B">
        <w:rPr>
          <w:color w:val="000000"/>
        </w:rPr>
        <w:t xml:space="preserve">Plates of fiber reinforced plastics (FRP) can be used instead of steel plates. The advantage with FRP plate is the avoidance of corrosion problem, which is a problem for steel plates. FRP plates </w:t>
      </w:r>
      <w:r w:rsidRPr="005A0A7B">
        <w:rPr>
          <w:color w:val="000000"/>
        </w:rPr>
        <w:lastRenderedPageBreak/>
        <w:t>are most popular in the retrofitting of bridges as FRP is resistant to corrosion caused by acids, alkalis and salts. Both glass fiber reinforced plastic (GFRP) and carbon fiber reinforced plastic (CFRP) are used for retrofitting purposes.</w:t>
      </w:r>
    </w:p>
    <w:p w:rsidR="00F95D03" w:rsidRDefault="00F95D03" w:rsidP="00F95D03">
      <w:pPr>
        <w:autoSpaceDE w:val="0"/>
        <w:autoSpaceDN w:val="0"/>
        <w:adjustRightInd w:val="0"/>
        <w:spacing w:line="360" w:lineRule="auto"/>
        <w:jc w:val="both"/>
        <w:rPr>
          <w:color w:val="000000"/>
        </w:rPr>
      </w:pPr>
    </w:p>
    <w:p w:rsidR="002979B3" w:rsidRPr="005A0A7B" w:rsidRDefault="002979B3" w:rsidP="00F95D03">
      <w:pPr>
        <w:autoSpaceDE w:val="0"/>
        <w:autoSpaceDN w:val="0"/>
        <w:adjustRightInd w:val="0"/>
        <w:spacing w:line="360" w:lineRule="auto"/>
        <w:jc w:val="both"/>
        <w:rPr>
          <w:color w:val="000000"/>
        </w:rPr>
      </w:pPr>
      <w:r w:rsidRPr="005A0A7B">
        <w:rPr>
          <w:color w:val="000000"/>
        </w:rPr>
        <w:t>Large number of cracks of various sizes is generated in the concrete structures due to earthquake. There are three basic methods of crack repair: to ‘glue’ the cracked concrete back together by epoxy injection or grouting, to ‘stitch’ the cracked concrete with dowels or to enlarge the crack and ‘caulk’ it with a flexible or semi rigid sealant.</w:t>
      </w:r>
    </w:p>
    <w:p w:rsidR="002979B3" w:rsidRPr="005A0A7B" w:rsidRDefault="002979B3" w:rsidP="005A0A7B">
      <w:pPr>
        <w:spacing w:line="360" w:lineRule="auto"/>
        <w:rPr>
          <w:color w:val="000000"/>
        </w:rPr>
      </w:pPr>
    </w:p>
    <w:p w:rsidR="002979B3" w:rsidRPr="005A0A7B" w:rsidRDefault="002979B3" w:rsidP="005A0A7B">
      <w:pPr>
        <w:spacing w:line="360" w:lineRule="auto"/>
        <w:rPr>
          <w:color w:val="000000"/>
        </w:rPr>
      </w:pPr>
      <w:r w:rsidRPr="005A0A7B">
        <w:rPr>
          <w:color w:val="000000"/>
        </w:rPr>
        <w:t>Jacketing, pinning, stitching, strapping etc. are some of the methods of retrofitting distressed structural elements. Depending on the types of distress and the importance of the structure an appropriate type of retrofitting technique is adopted.</w:t>
      </w:r>
    </w:p>
    <w:p w:rsidR="002979B3" w:rsidRPr="005A0A7B" w:rsidRDefault="002979B3" w:rsidP="005A0A7B">
      <w:pPr>
        <w:spacing w:line="360" w:lineRule="auto"/>
        <w:rPr>
          <w:color w:val="000000"/>
        </w:rPr>
      </w:pPr>
    </w:p>
    <w:p w:rsidR="002979B3" w:rsidRPr="005A0A7B" w:rsidRDefault="002979B3" w:rsidP="005A0A7B">
      <w:pPr>
        <w:spacing w:line="360" w:lineRule="auto"/>
        <w:rPr>
          <w:color w:val="000000"/>
        </w:rPr>
      </w:pPr>
      <w:r w:rsidRPr="005A0A7B">
        <w:rPr>
          <w:color w:val="000000"/>
        </w:rPr>
        <w:t>Heritage structures need special sensitivity in retrofitting so as not to disfigure their appearnce and many such buildings have been successfully strengthened in different countries. Heritage buildings are often protected by statutory requirements, which make them difficult to deal with.</w:t>
      </w:r>
    </w:p>
    <w:p w:rsidR="002979B3" w:rsidRPr="005A0A7B" w:rsidRDefault="002979B3" w:rsidP="005A0A7B">
      <w:pPr>
        <w:spacing w:line="360" w:lineRule="auto"/>
        <w:rPr>
          <w:color w:val="000000"/>
        </w:rPr>
      </w:pPr>
    </w:p>
    <w:p w:rsidR="00F92DCA" w:rsidRDefault="008668CD" w:rsidP="00F92DCA">
      <w:pPr>
        <w:pStyle w:val="Header"/>
        <w:tabs>
          <w:tab w:val="clear" w:pos="4320"/>
          <w:tab w:val="clear" w:pos="8640"/>
        </w:tabs>
        <w:spacing w:line="360" w:lineRule="auto"/>
        <w:rPr>
          <w:rFonts w:ascii="Arial" w:hAnsi="Arial" w:cs="Arial"/>
          <w:sz w:val="36"/>
        </w:rPr>
      </w:pPr>
      <w:r w:rsidRPr="008668CD">
        <w:rPr>
          <w:rFonts w:ascii="Arial" w:hAnsi="Arial" w:cs="Arial"/>
          <w:noProof/>
          <w:sz w:val="36"/>
          <w:lang w:bidi="gu-IN"/>
        </w:rPr>
        <w:drawing>
          <wp:inline distT="0" distB="0" distL="0" distR="0">
            <wp:extent cx="5943600" cy="3048000"/>
            <wp:effectExtent l="19050" t="0" r="0" b="0"/>
            <wp:docPr id="18" name="Picture 1"/>
            <wp:cNvGraphicFramePr/>
            <a:graphic xmlns:a="http://schemas.openxmlformats.org/drawingml/2006/main">
              <a:graphicData uri="http://schemas.openxmlformats.org/drawingml/2006/picture">
                <pic:pic xmlns:pic="http://schemas.openxmlformats.org/drawingml/2006/picture">
                  <pic:nvPicPr>
                    <pic:cNvPr id="17410" name="Picture 2"/>
                    <pic:cNvPicPr>
                      <a:picLocks noGrp="1" noChangeAspect="1" noChangeArrowheads="1"/>
                    </pic:cNvPicPr>
                  </pic:nvPicPr>
                  <pic:blipFill>
                    <a:blip r:embed="rId35" cstate="print"/>
                    <a:stretch>
                      <a:fillRect/>
                    </a:stretch>
                  </pic:blipFill>
                  <pic:spPr bwMode="auto">
                    <a:xfrm>
                      <a:off x="0" y="0"/>
                      <a:ext cx="5943600" cy="3048000"/>
                    </a:xfrm>
                    <a:prstGeom prst="rect">
                      <a:avLst/>
                    </a:prstGeom>
                    <a:noFill/>
                    <a:ln w="9525">
                      <a:noFill/>
                      <a:miter lim="800000"/>
                      <a:headEnd/>
                      <a:tailEnd/>
                    </a:ln>
                    <a:effectLst/>
                  </pic:spPr>
                </pic:pic>
              </a:graphicData>
            </a:graphic>
          </wp:inline>
        </w:drawing>
      </w:r>
    </w:p>
    <w:p w:rsidR="00F92DCA" w:rsidRDefault="00F92DCA" w:rsidP="00F92DCA">
      <w:pPr>
        <w:pStyle w:val="Header"/>
        <w:tabs>
          <w:tab w:val="clear" w:pos="4320"/>
          <w:tab w:val="clear" w:pos="8640"/>
        </w:tabs>
        <w:spacing w:line="360" w:lineRule="auto"/>
        <w:rPr>
          <w:rFonts w:ascii="Arial" w:hAnsi="Arial" w:cs="Arial"/>
          <w:sz w:val="36"/>
        </w:rPr>
      </w:pPr>
    </w:p>
    <w:p w:rsidR="00F92DCA" w:rsidRDefault="00F92DCA" w:rsidP="00F92DCA">
      <w:pPr>
        <w:pStyle w:val="Header"/>
        <w:tabs>
          <w:tab w:val="clear" w:pos="4320"/>
          <w:tab w:val="clear" w:pos="8640"/>
        </w:tabs>
        <w:spacing w:line="360" w:lineRule="auto"/>
        <w:rPr>
          <w:rFonts w:ascii="Arial" w:hAnsi="Arial" w:cs="Arial"/>
          <w:sz w:val="36"/>
        </w:rPr>
      </w:pPr>
    </w:p>
    <w:p w:rsidR="00F92DCA" w:rsidRDefault="008668CD" w:rsidP="00F92DCA">
      <w:pPr>
        <w:pStyle w:val="Header"/>
        <w:tabs>
          <w:tab w:val="clear" w:pos="4320"/>
          <w:tab w:val="clear" w:pos="8640"/>
        </w:tabs>
        <w:spacing w:line="360" w:lineRule="auto"/>
        <w:rPr>
          <w:rFonts w:ascii="Arial" w:hAnsi="Arial" w:cs="Arial"/>
          <w:sz w:val="36"/>
        </w:rPr>
      </w:pPr>
      <w:r w:rsidRPr="008668CD">
        <w:rPr>
          <w:rFonts w:ascii="Arial" w:hAnsi="Arial" w:cs="Arial"/>
          <w:noProof/>
          <w:sz w:val="36"/>
          <w:lang w:bidi="gu-IN"/>
        </w:rPr>
        <w:drawing>
          <wp:inline distT="0" distB="0" distL="0" distR="0">
            <wp:extent cx="5457825" cy="3341370"/>
            <wp:effectExtent l="19050" t="0" r="9525" b="0"/>
            <wp:docPr id="20" name="Picture 2"/>
            <wp:cNvGraphicFramePr/>
            <a:graphic xmlns:a="http://schemas.openxmlformats.org/drawingml/2006/main">
              <a:graphicData uri="http://schemas.openxmlformats.org/drawingml/2006/picture">
                <pic:pic xmlns:pic="http://schemas.openxmlformats.org/drawingml/2006/picture">
                  <pic:nvPicPr>
                    <pic:cNvPr id="18435" name="Picture 3"/>
                    <pic:cNvPicPr>
                      <a:picLocks noGrp="1" noChangeAspect="1" noChangeArrowheads="1"/>
                    </pic:cNvPicPr>
                  </pic:nvPicPr>
                  <pic:blipFill>
                    <a:blip r:embed="rId36" cstate="print"/>
                    <a:stretch>
                      <a:fillRect/>
                    </a:stretch>
                  </pic:blipFill>
                  <pic:spPr bwMode="auto">
                    <a:xfrm>
                      <a:off x="0" y="0"/>
                      <a:ext cx="5457825" cy="3341370"/>
                    </a:xfrm>
                    <a:prstGeom prst="rect">
                      <a:avLst/>
                    </a:prstGeom>
                    <a:noFill/>
                    <a:ln w="9525">
                      <a:noFill/>
                      <a:miter lim="800000"/>
                      <a:headEnd/>
                      <a:tailEnd/>
                    </a:ln>
                    <a:effectLst/>
                  </pic:spPr>
                </pic:pic>
              </a:graphicData>
            </a:graphic>
          </wp:inline>
        </w:drawing>
      </w:r>
    </w:p>
    <w:p w:rsidR="008668CD" w:rsidRDefault="008668CD" w:rsidP="008668CD">
      <w:pPr>
        <w:pStyle w:val="Header"/>
        <w:tabs>
          <w:tab w:val="clear" w:pos="4320"/>
          <w:tab w:val="clear" w:pos="8640"/>
        </w:tabs>
        <w:spacing w:line="360" w:lineRule="auto"/>
        <w:jc w:val="both"/>
        <w:rPr>
          <w:rFonts w:ascii="Arial" w:hAnsi="Arial" w:cs="Arial"/>
          <w:sz w:val="36"/>
        </w:rPr>
      </w:pPr>
      <w:r w:rsidRPr="008668CD">
        <w:rPr>
          <w:rFonts w:ascii="Arial" w:hAnsi="Arial" w:cs="Arial"/>
          <w:noProof/>
          <w:sz w:val="36"/>
          <w:lang w:bidi="gu-IN"/>
        </w:rPr>
        <w:drawing>
          <wp:inline distT="0" distB="0" distL="0" distR="0">
            <wp:extent cx="5676900" cy="3486150"/>
            <wp:effectExtent l="19050" t="0" r="0" b="0"/>
            <wp:docPr id="21" name="Picture 3"/>
            <wp:cNvGraphicFramePr/>
            <a:graphic xmlns:a="http://schemas.openxmlformats.org/drawingml/2006/main">
              <a:graphicData uri="http://schemas.openxmlformats.org/drawingml/2006/picture">
                <pic:pic xmlns:pic="http://schemas.openxmlformats.org/drawingml/2006/picture">
                  <pic:nvPicPr>
                    <pic:cNvPr id="19458" name="Picture 2"/>
                    <pic:cNvPicPr>
                      <a:picLocks noGrp="1" noChangeAspect="1" noChangeArrowheads="1"/>
                    </pic:cNvPicPr>
                  </pic:nvPicPr>
                  <pic:blipFill>
                    <a:blip r:embed="rId37" cstate="print"/>
                    <a:stretch>
                      <a:fillRect/>
                    </a:stretch>
                  </pic:blipFill>
                  <pic:spPr bwMode="auto">
                    <a:xfrm>
                      <a:off x="0" y="0"/>
                      <a:ext cx="5678664" cy="3487233"/>
                    </a:xfrm>
                    <a:prstGeom prst="rect">
                      <a:avLst/>
                    </a:prstGeom>
                    <a:noFill/>
                    <a:ln w="9525">
                      <a:noFill/>
                      <a:miter lim="800000"/>
                      <a:headEnd/>
                      <a:tailEnd/>
                    </a:ln>
                    <a:effectLst/>
                  </pic:spPr>
                </pic:pic>
              </a:graphicData>
            </a:graphic>
          </wp:inline>
        </w:drawing>
      </w:r>
    </w:p>
    <w:p w:rsidR="008668CD" w:rsidRDefault="008668CD" w:rsidP="00F92DCA">
      <w:pPr>
        <w:pStyle w:val="Header"/>
        <w:tabs>
          <w:tab w:val="clear" w:pos="4320"/>
          <w:tab w:val="clear" w:pos="8640"/>
        </w:tabs>
        <w:spacing w:line="360" w:lineRule="auto"/>
        <w:rPr>
          <w:rFonts w:ascii="Arial" w:hAnsi="Arial" w:cs="Arial"/>
          <w:sz w:val="36"/>
        </w:rPr>
      </w:pPr>
    </w:p>
    <w:p w:rsidR="00F92DCA" w:rsidRDefault="000070BC" w:rsidP="00F92DCA">
      <w:pPr>
        <w:pStyle w:val="Header"/>
        <w:tabs>
          <w:tab w:val="clear" w:pos="4320"/>
          <w:tab w:val="clear" w:pos="8640"/>
        </w:tabs>
        <w:spacing w:line="360" w:lineRule="auto"/>
        <w:rPr>
          <w:rFonts w:ascii="Arial" w:hAnsi="Arial" w:cs="Arial"/>
          <w:sz w:val="36"/>
        </w:rPr>
      </w:pPr>
      <w:r>
        <w:rPr>
          <w:rFonts w:ascii="Arial" w:hAnsi="Arial" w:cs="Arial"/>
          <w:noProof/>
          <w:color w:val="000000"/>
          <w:sz w:val="20"/>
          <w:szCs w:val="20"/>
          <w:lang w:bidi="gu-IN"/>
        </w:rPr>
        <w:lastRenderedPageBreak/>
        <w:drawing>
          <wp:inline distT="0" distB="0" distL="0" distR="0">
            <wp:extent cx="5419725" cy="8229600"/>
            <wp:effectExtent l="1905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cstate="print"/>
                    <a:srcRect/>
                    <a:stretch>
                      <a:fillRect/>
                    </a:stretch>
                  </pic:blipFill>
                  <pic:spPr bwMode="auto">
                    <a:xfrm>
                      <a:off x="0" y="0"/>
                      <a:ext cx="5419725" cy="8229600"/>
                    </a:xfrm>
                    <a:prstGeom prst="rect">
                      <a:avLst/>
                    </a:prstGeom>
                    <a:noFill/>
                    <a:ln w="9525">
                      <a:noFill/>
                      <a:miter lim="800000"/>
                      <a:headEnd/>
                      <a:tailEnd/>
                    </a:ln>
                  </pic:spPr>
                </pic:pic>
              </a:graphicData>
            </a:graphic>
          </wp:inline>
        </w:drawing>
      </w:r>
    </w:p>
    <w:p w:rsidR="000070BC" w:rsidRDefault="000070BC" w:rsidP="008668CD">
      <w:pPr>
        <w:pStyle w:val="Header"/>
        <w:tabs>
          <w:tab w:val="clear" w:pos="4320"/>
          <w:tab w:val="clear" w:pos="8640"/>
        </w:tabs>
        <w:spacing w:line="360" w:lineRule="auto"/>
        <w:jc w:val="center"/>
        <w:rPr>
          <w:rFonts w:ascii="Arial" w:hAnsi="Arial" w:cs="Arial"/>
          <w:sz w:val="36"/>
        </w:rPr>
      </w:pPr>
      <w:r>
        <w:rPr>
          <w:rFonts w:ascii="Arial" w:hAnsi="Arial" w:cs="Arial"/>
          <w:noProof/>
          <w:color w:val="000000"/>
          <w:sz w:val="20"/>
          <w:szCs w:val="20"/>
          <w:lang w:bidi="gu-IN"/>
        </w:rPr>
        <w:lastRenderedPageBreak/>
        <w:drawing>
          <wp:inline distT="0" distB="0" distL="0" distR="0">
            <wp:extent cx="3190875" cy="5114925"/>
            <wp:effectExtent l="1905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 cstate="print"/>
                    <a:srcRect/>
                    <a:stretch>
                      <a:fillRect/>
                    </a:stretch>
                  </pic:blipFill>
                  <pic:spPr bwMode="auto">
                    <a:xfrm>
                      <a:off x="0" y="0"/>
                      <a:ext cx="3190875" cy="5114925"/>
                    </a:xfrm>
                    <a:prstGeom prst="rect">
                      <a:avLst/>
                    </a:prstGeom>
                    <a:noFill/>
                    <a:ln w="9525">
                      <a:noFill/>
                      <a:miter lim="800000"/>
                      <a:headEnd/>
                      <a:tailEnd/>
                    </a:ln>
                  </pic:spPr>
                </pic:pic>
              </a:graphicData>
            </a:graphic>
          </wp:inline>
        </w:drawing>
      </w:r>
    </w:p>
    <w:p w:rsidR="000070BC" w:rsidRDefault="000070BC" w:rsidP="00F92DCA">
      <w:pPr>
        <w:pStyle w:val="Header"/>
        <w:tabs>
          <w:tab w:val="clear" w:pos="4320"/>
          <w:tab w:val="clear" w:pos="8640"/>
        </w:tabs>
        <w:spacing w:line="360" w:lineRule="auto"/>
        <w:rPr>
          <w:rFonts w:ascii="Arial" w:hAnsi="Arial" w:cs="Arial"/>
          <w:sz w:val="36"/>
        </w:rPr>
      </w:pPr>
    </w:p>
    <w:p w:rsidR="00F92DCA" w:rsidRDefault="00F92DCA" w:rsidP="00F92DCA">
      <w:pPr>
        <w:pStyle w:val="Header"/>
        <w:tabs>
          <w:tab w:val="clear" w:pos="4320"/>
          <w:tab w:val="clear" w:pos="8640"/>
        </w:tabs>
        <w:spacing w:line="360" w:lineRule="auto"/>
        <w:rPr>
          <w:rFonts w:ascii="Arial" w:hAnsi="Arial" w:cs="Arial"/>
          <w:sz w:val="36"/>
        </w:rPr>
      </w:pPr>
    </w:p>
    <w:p w:rsidR="00F92DCA" w:rsidRDefault="00F92DCA" w:rsidP="00F92DCA">
      <w:pPr>
        <w:pStyle w:val="Header"/>
        <w:tabs>
          <w:tab w:val="clear" w:pos="4320"/>
          <w:tab w:val="clear" w:pos="8640"/>
        </w:tabs>
        <w:spacing w:line="360" w:lineRule="auto"/>
        <w:rPr>
          <w:rFonts w:ascii="Arial" w:hAnsi="Arial" w:cs="Arial"/>
          <w:sz w:val="36"/>
        </w:rPr>
      </w:pPr>
    </w:p>
    <w:p w:rsidR="00F92DCA" w:rsidRDefault="00F92DCA" w:rsidP="00F92DCA">
      <w:pPr>
        <w:pStyle w:val="Header"/>
        <w:tabs>
          <w:tab w:val="clear" w:pos="4320"/>
          <w:tab w:val="clear" w:pos="8640"/>
        </w:tabs>
        <w:spacing w:line="360" w:lineRule="auto"/>
        <w:rPr>
          <w:rFonts w:ascii="Arial" w:hAnsi="Arial" w:cs="Arial"/>
          <w:sz w:val="36"/>
        </w:rPr>
      </w:pPr>
    </w:p>
    <w:p w:rsidR="00F92DCA" w:rsidRDefault="00F92DCA" w:rsidP="00F92DCA">
      <w:pPr>
        <w:pStyle w:val="Header"/>
        <w:tabs>
          <w:tab w:val="clear" w:pos="4320"/>
          <w:tab w:val="clear" w:pos="8640"/>
        </w:tabs>
        <w:spacing w:line="360" w:lineRule="auto"/>
        <w:rPr>
          <w:rFonts w:ascii="Arial" w:hAnsi="Arial" w:cs="Arial"/>
          <w:sz w:val="36"/>
        </w:rPr>
      </w:pPr>
    </w:p>
    <w:p w:rsidR="00F92DCA" w:rsidRDefault="00F92DCA" w:rsidP="00F92DCA">
      <w:pPr>
        <w:pStyle w:val="Header"/>
        <w:tabs>
          <w:tab w:val="clear" w:pos="4320"/>
          <w:tab w:val="clear" w:pos="8640"/>
        </w:tabs>
        <w:spacing w:line="360" w:lineRule="auto"/>
        <w:rPr>
          <w:rFonts w:ascii="Arial" w:hAnsi="Arial" w:cs="Arial"/>
          <w:sz w:val="36"/>
        </w:rPr>
      </w:pPr>
    </w:p>
    <w:p w:rsidR="00F92DCA" w:rsidRDefault="00F92DCA" w:rsidP="00F92DCA">
      <w:pPr>
        <w:pStyle w:val="Header"/>
        <w:tabs>
          <w:tab w:val="clear" w:pos="4320"/>
          <w:tab w:val="clear" w:pos="8640"/>
        </w:tabs>
        <w:spacing w:line="360" w:lineRule="auto"/>
        <w:rPr>
          <w:rFonts w:ascii="Arial" w:hAnsi="Arial" w:cs="Arial"/>
          <w:sz w:val="36"/>
        </w:rPr>
      </w:pPr>
    </w:p>
    <w:p w:rsidR="00F92DCA" w:rsidRDefault="000070BC" w:rsidP="00F92DCA">
      <w:pPr>
        <w:pStyle w:val="Header"/>
        <w:tabs>
          <w:tab w:val="clear" w:pos="4320"/>
          <w:tab w:val="clear" w:pos="8640"/>
        </w:tabs>
        <w:spacing w:line="360" w:lineRule="auto"/>
        <w:rPr>
          <w:rFonts w:ascii="Arial" w:hAnsi="Arial" w:cs="Arial"/>
          <w:sz w:val="36"/>
        </w:rPr>
      </w:pPr>
      <w:r>
        <w:rPr>
          <w:noProof/>
          <w:lang w:bidi="gu-IN"/>
        </w:rPr>
        <w:lastRenderedPageBreak/>
        <w:drawing>
          <wp:inline distT="0" distB="0" distL="0" distR="0">
            <wp:extent cx="5486400" cy="7486650"/>
            <wp:effectExtent l="1905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0" cstate="print"/>
                    <a:srcRect/>
                    <a:stretch>
                      <a:fillRect/>
                    </a:stretch>
                  </pic:blipFill>
                  <pic:spPr bwMode="auto">
                    <a:xfrm>
                      <a:off x="0" y="0"/>
                      <a:ext cx="5486400" cy="7486650"/>
                    </a:xfrm>
                    <a:prstGeom prst="rect">
                      <a:avLst/>
                    </a:prstGeom>
                    <a:noFill/>
                    <a:ln w="9525">
                      <a:noFill/>
                      <a:miter lim="800000"/>
                      <a:headEnd/>
                      <a:tailEnd/>
                    </a:ln>
                  </pic:spPr>
                </pic:pic>
              </a:graphicData>
            </a:graphic>
          </wp:inline>
        </w:drawing>
      </w:r>
    </w:p>
    <w:p w:rsidR="00F92DCA" w:rsidRDefault="000070BC" w:rsidP="00F92DCA">
      <w:pPr>
        <w:pStyle w:val="Header"/>
        <w:tabs>
          <w:tab w:val="clear" w:pos="4320"/>
          <w:tab w:val="clear" w:pos="8640"/>
        </w:tabs>
        <w:spacing w:line="360" w:lineRule="auto"/>
        <w:rPr>
          <w:rFonts w:ascii="Arial" w:hAnsi="Arial" w:cs="Arial"/>
          <w:sz w:val="36"/>
        </w:rPr>
      </w:pPr>
      <w:r>
        <w:rPr>
          <w:noProof/>
          <w:lang w:bidi="gu-IN"/>
        </w:rPr>
        <w:lastRenderedPageBreak/>
        <w:drawing>
          <wp:inline distT="0" distB="0" distL="0" distR="0">
            <wp:extent cx="5276850" cy="8210550"/>
            <wp:effectExtent l="1905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1" cstate="print"/>
                    <a:srcRect/>
                    <a:stretch>
                      <a:fillRect/>
                    </a:stretch>
                  </pic:blipFill>
                  <pic:spPr bwMode="auto">
                    <a:xfrm>
                      <a:off x="0" y="0"/>
                      <a:ext cx="5276850" cy="8210550"/>
                    </a:xfrm>
                    <a:prstGeom prst="rect">
                      <a:avLst/>
                    </a:prstGeom>
                    <a:noFill/>
                    <a:ln w="9525">
                      <a:noFill/>
                      <a:miter lim="800000"/>
                      <a:headEnd/>
                      <a:tailEnd/>
                    </a:ln>
                  </pic:spPr>
                </pic:pic>
              </a:graphicData>
            </a:graphic>
          </wp:inline>
        </w:drawing>
      </w:r>
    </w:p>
    <w:p w:rsidR="00F92DCA" w:rsidRDefault="000070BC" w:rsidP="00F92DCA">
      <w:pPr>
        <w:pStyle w:val="Header"/>
        <w:tabs>
          <w:tab w:val="clear" w:pos="4320"/>
          <w:tab w:val="clear" w:pos="8640"/>
        </w:tabs>
        <w:spacing w:line="360" w:lineRule="auto"/>
        <w:rPr>
          <w:rFonts w:ascii="Arial" w:hAnsi="Arial" w:cs="Arial"/>
          <w:sz w:val="36"/>
        </w:rPr>
      </w:pPr>
      <w:r>
        <w:rPr>
          <w:noProof/>
          <w:lang w:bidi="gu-IN"/>
        </w:rPr>
        <w:lastRenderedPageBreak/>
        <w:drawing>
          <wp:inline distT="0" distB="0" distL="0" distR="0">
            <wp:extent cx="5486400" cy="3876675"/>
            <wp:effectExtent l="1905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2" cstate="print"/>
                    <a:srcRect/>
                    <a:stretch>
                      <a:fillRect/>
                    </a:stretch>
                  </pic:blipFill>
                  <pic:spPr bwMode="auto">
                    <a:xfrm>
                      <a:off x="0" y="0"/>
                      <a:ext cx="5486400" cy="3876675"/>
                    </a:xfrm>
                    <a:prstGeom prst="rect">
                      <a:avLst/>
                    </a:prstGeom>
                    <a:noFill/>
                    <a:ln w="9525">
                      <a:noFill/>
                      <a:miter lim="800000"/>
                      <a:headEnd/>
                      <a:tailEnd/>
                    </a:ln>
                  </pic:spPr>
                </pic:pic>
              </a:graphicData>
            </a:graphic>
          </wp:inline>
        </w:drawing>
      </w:r>
    </w:p>
    <w:p w:rsidR="00F92DCA" w:rsidRDefault="000070BC" w:rsidP="0092206F">
      <w:pPr>
        <w:pStyle w:val="Header"/>
        <w:numPr>
          <w:ilvl w:val="0"/>
          <w:numId w:val="15"/>
        </w:numPr>
        <w:tabs>
          <w:tab w:val="clear" w:pos="4320"/>
          <w:tab w:val="clear" w:pos="8640"/>
        </w:tabs>
        <w:spacing w:line="360" w:lineRule="auto"/>
        <w:rPr>
          <w:rFonts w:ascii="Arial" w:hAnsi="Arial" w:cs="Arial"/>
          <w:sz w:val="36"/>
        </w:rPr>
      </w:pPr>
      <w:r>
        <w:rPr>
          <w:noProof/>
          <w:lang w:bidi="gu-IN"/>
        </w:rPr>
        <w:drawing>
          <wp:inline distT="0" distB="0" distL="0" distR="0">
            <wp:extent cx="5486400" cy="4029075"/>
            <wp:effectExtent l="1905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3" cstate="print"/>
                    <a:srcRect/>
                    <a:stretch>
                      <a:fillRect/>
                    </a:stretch>
                  </pic:blipFill>
                  <pic:spPr bwMode="auto">
                    <a:xfrm>
                      <a:off x="0" y="0"/>
                      <a:ext cx="5486400" cy="4029075"/>
                    </a:xfrm>
                    <a:prstGeom prst="rect">
                      <a:avLst/>
                    </a:prstGeom>
                    <a:noFill/>
                    <a:ln w="9525">
                      <a:noFill/>
                      <a:miter lim="800000"/>
                      <a:headEnd/>
                      <a:tailEnd/>
                    </a:ln>
                  </pic:spPr>
                </pic:pic>
              </a:graphicData>
            </a:graphic>
          </wp:inline>
        </w:drawing>
      </w:r>
    </w:p>
    <w:p w:rsidR="00F92DCA" w:rsidRDefault="000070BC" w:rsidP="00F92DCA">
      <w:pPr>
        <w:pStyle w:val="Header"/>
        <w:tabs>
          <w:tab w:val="clear" w:pos="4320"/>
          <w:tab w:val="clear" w:pos="8640"/>
        </w:tabs>
        <w:spacing w:line="360" w:lineRule="auto"/>
        <w:rPr>
          <w:rFonts w:ascii="Arial" w:hAnsi="Arial" w:cs="Arial"/>
          <w:sz w:val="36"/>
        </w:rPr>
      </w:pPr>
      <w:r>
        <w:rPr>
          <w:noProof/>
          <w:lang w:bidi="gu-IN"/>
        </w:rPr>
        <w:lastRenderedPageBreak/>
        <w:drawing>
          <wp:inline distT="0" distB="0" distL="0" distR="0">
            <wp:extent cx="5476875" cy="3086100"/>
            <wp:effectExtent l="19050" t="0" r="952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4" cstate="print"/>
                    <a:srcRect/>
                    <a:stretch>
                      <a:fillRect/>
                    </a:stretch>
                  </pic:blipFill>
                  <pic:spPr bwMode="auto">
                    <a:xfrm>
                      <a:off x="0" y="0"/>
                      <a:ext cx="5476875" cy="3086100"/>
                    </a:xfrm>
                    <a:prstGeom prst="rect">
                      <a:avLst/>
                    </a:prstGeom>
                    <a:noFill/>
                    <a:ln w="9525">
                      <a:noFill/>
                      <a:miter lim="800000"/>
                      <a:headEnd/>
                      <a:tailEnd/>
                    </a:ln>
                  </pic:spPr>
                </pic:pic>
              </a:graphicData>
            </a:graphic>
          </wp:inline>
        </w:drawing>
      </w:r>
    </w:p>
    <w:p w:rsidR="00F92DCA" w:rsidRDefault="00F92DCA" w:rsidP="00F92DCA">
      <w:pPr>
        <w:pStyle w:val="Header"/>
        <w:tabs>
          <w:tab w:val="clear" w:pos="4320"/>
          <w:tab w:val="clear" w:pos="8640"/>
        </w:tabs>
        <w:spacing w:line="360" w:lineRule="auto"/>
        <w:rPr>
          <w:rFonts w:ascii="Arial" w:hAnsi="Arial" w:cs="Arial"/>
          <w:sz w:val="36"/>
        </w:rPr>
      </w:pPr>
    </w:p>
    <w:p w:rsidR="00F92DCA" w:rsidRDefault="00F92DCA" w:rsidP="00F92DCA">
      <w:pPr>
        <w:pStyle w:val="Header"/>
        <w:tabs>
          <w:tab w:val="clear" w:pos="4320"/>
          <w:tab w:val="clear" w:pos="8640"/>
        </w:tabs>
        <w:spacing w:line="360" w:lineRule="auto"/>
        <w:rPr>
          <w:rFonts w:ascii="Arial" w:hAnsi="Arial" w:cs="Arial"/>
          <w:sz w:val="36"/>
        </w:rPr>
      </w:pPr>
    </w:p>
    <w:p w:rsidR="00F92DCA" w:rsidRDefault="000070BC" w:rsidP="00F92DCA">
      <w:pPr>
        <w:pStyle w:val="Header"/>
        <w:tabs>
          <w:tab w:val="clear" w:pos="4320"/>
          <w:tab w:val="clear" w:pos="8640"/>
        </w:tabs>
        <w:spacing w:line="360" w:lineRule="auto"/>
        <w:rPr>
          <w:rFonts w:ascii="Arial" w:hAnsi="Arial" w:cs="Arial"/>
          <w:sz w:val="36"/>
        </w:rPr>
      </w:pPr>
      <w:r>
        <w:rPr>
          <w:noProof/>
          <w:lang w:bidi="gu-IN"/>
        </w:rPr>
        <w:drawing>
          <wp:inline distT="0" distB="0" distL="0" distR="0">
            <wp:extent cx="5476875" cy="3943350"/>
            <wp:effectExtent l="19050" t="0" r="952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5" cstate="print"/>
                    <a:srcRect/>
                    <a:stretch>
                      <a:fillRect/>
                    </a:stretch>
                  </pic:blipFill>
                  <pic:spPr bwMode="auto">
                    <a:xfrm>
                      <a:off x="0" y="0"/>
                      <a:ext cx="5476875" cy="3943350"/>
                    </a:xfrm>
                    <a:prstGeom prst="rect">
                      <a:avLst/>
                    </a:prstGeom>
                    <a:noFill/>
                    <a:ln w="9525">
                      <a:noFill/>
                      <a:miter lim="800000"/>
                      <a:headEnd/>
                      <a:tailEnd/>
                    </a:ln>
                  </pic:spPr>
                </pic:pic>
              </a:graphicData>
            </a:graphic>
          </wp:inline>
        </w:drawing>
      </w:r>
    </w:p>
    <w:p w:rsidR="00F92DCA" w:rsidRDefault="000070BC" w:rsidP="00F92DCA">
      <w:pPr>
        <w:pStyle w:val="Header"/>
        <w:tabs>
          <w:tab w:val="clear" w:pos="4320"/>
          <w:tab w:val="clear" w:pos="8640"/>
        </w:tabs>
        <w:spacing w:line="360" w:lineRule="auto"/>
        <w:rPr>
          <w:rFonts w:ascii="Arial" w:hAnsi="Arial" w:cs="Arial"/>
          <w:sz w:val="36"/>
        </w:rPr>
      </w:pPr>
      <w:r>
        <w:rPr>
          <w:noProof/>
          <w:lang w:bidi="gu-IN"/>
        </w:rPr>
        <w:lastRenderedPageBreak/>
        <w:drawing>
          <wp:inline distT="0" distB="0" distL="0" distR="0">
            <wp:extent cx="5486400" cy="6772275"/>
            <wp:effectExtent l="1905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6" cstate="print"/>
                    <a:srcRect/>
                    <a:stretch>
                      <a:fillRect/>
                    </a:stretch>
                  </pic:blipFill>
                  <pic:spPr bwMode="auto">
                    <a:xfrm>
                      <a:off x="0" y="0"/>
                      <a:ext cx="5486400" cy="6772275"/>
                    </a:xfrm>
                    <a:prstGeom prst="rect">
                      <a:avLst/>
                    </a:prstGeom>
                    <a:noFill/>
                    <a:ln w="9525">
                      <a:noFill/>
                      <a:miter lim="800000"/>
                      <a:headEnd/>
                      <a:tailEnd/>
                    </a:ln>
                  </pic:spPr>
                </pic:pic>
              </a:graphicData>
            </a:graphic>
          </wp:inline>
        </w:drawing>
      </w:r>
    </w:p>
    <w:p w:rsidR="00F92DCA" w:rsidRDefault="00F92DCA" w:rsidP="00F92DCA">
      <w:pPr>
        <w:pStyle w:val="Header"/>
        <w:tabs>
          <w:tab w:val="clear" w:pos="4320"/>
          <w:tab w:val="clear" w:pos="8640"/>
        </w:tabs>
        <w:spacing w:line="360" w:lineRule="auto"/>
        <w:rPr>
          <w:rFonts w:ascii="Arial" w:hAnsi="Arial" w:cs="Arial"/>
          <w:sz w:val="36"/>
        </w:rPr>
      </w:pPr>
    </w:p>
    <w:p w:rsidR="00F92DCA" w:rsidRDefault="00F92DCA" w:rsidP="00F92DCA">
      <w:pPr>
        <w:pStyle w:val="Header"/>
        <w:tabs>
          <w:tab w:val="clear" w:pos="4320"/>
          <w:tab w:val="clear" w:pos="8640"/>
        </w:tabs>
        <w:spacing w:line="360" w:lineRule="auto"/>
        <w:rPr>
          <w:rFonts w:ascii="Arial" w:hAnsi="Arial" w:cs="Arial"/>
          <w:sz w:val="36"/>
        </w:rPr>
      </w:pPr>
    </w:p>
    <w:p w:rsidR="00F92DCA" w:rsidRDefault="00F92DCA" w:rsidP="00F92DCA">
      <w:pPr>
        <w:pStyle w:val="Header"/>
        <w:tabs>
          <w:tab w:val="clear" w:pos="4320"/>
          <w:tab w:val="clear" w:pos="8640"/>
        </w:tabs>
        <w:spacing w:line="360" w:lineRule="auto"/>
        <w:rPr>
          <w:rFonts w:ascii="Arial" w:hAnsi="Arial" w:cs="Arial"/>
          <w:sz w:val="36"/>
        </w:rPr>
      </w:pPr>
    </w:p>
    <w:p w:rsidR="00F92DCA" w:rsidRPr="00655D26" w:rsidRDefault="00841F0C" w:rsidP="00655D26">
      <w:pPr>
        <w:pStyle w:val="Header"/>
        <w:tabs>
          <w:tab w:val="clear" w:pos="4320"/>
          <w:tab w:val="clear" w:pos="8640"/>
        </w:tabs>
        <w:spacing w:line="360" w:lineRule="auto"/>
        <w:rPr>
          <w:rFonts w:eastAsiaTheme="minorHAnsi"/>
          <w:b/>
          <w:bCs/>
          <w:sz w:val="28"/>
        </w:rPr>
      </w:pPr>
      <w:r w:rsidRPr="00655D26">
        <w:rPr>
          <w:rFonts w:eastAsiaTheme="minorHAnsi"/>
          <w:b/>
          <w:bCs/>
          <w:sz w:val="28"/>
        </w:rPr>
        <w:lastRenderedPageBreak/>
        <w:t>SEISMIC RETROFIT OF HISTO RIC BUILDING STRUCTURES</w:t>
      </w:r>
    </w:p>
    <w:p w:rsidR="008668CD" w:rsidRPr="00233C90" w:rsidRDefault="008668CD" w:rsidP="008668CD">
      <w:pPr>
        <w:pStyle w:val="Header"/>
        <w:tabs>
          <w:tab w:val="clear" w:pos="4320"/>
          <w:tab w:val="clear" w:pos="8640"/>
        </w:tabs>
        <w:spacing w:line="360" w:lineRule="auto"/>
        <w:jc w:val="center"/>
        <w:rPr>
          <w:rFonts w:eastAsiaTheme="minorHAnsi"/>
          <w:b/>
          <w:bCs/>
        </w:rPr>
      </w:pPr>
    </w:p>
    <w:p w:rsidR="008668CD" w:rsidRDefault="00841F0C" w:rsidP="0092206F">
      <w:pPr>
        <w:pStyle w:val="ListParagraph"/>
        <w:numPr>
          <w:ilvl w:val="0"/>
          <w:numId w:val="7"/>
        </w:numPr>
        <w:autoSpaceDE w:val="0"/>
        <w:autoSpaceDN w:val="0"/>
        <w:adjustRightInd w:val="0"/>
        <w:spacing w:line="360" w:lineRule="auto"/>
        <w:jc w:val="both"/>
        <w:rPr>
          <w:rFonts w:eastAsiaTheme="minorHAnsi"/>
        </w:rPr>
      </w:pPr>
      <w:r w:rsidRPr="008668CD">
        <w:rPr>
          <w:rFonts w:eastAsiaTheme="minorHAnsi"/>
        </w:rPr>
        <w:t>Buildings with historic values are regional cultural assets worth preserving. The</w:t>
      </w:r>
      <w:r w:rsidR="00233C90" w:rsidRPr="008668CD">
        <w:rPr>
          <w:rFonts w:eastAsiaTheme="minorHAnsi"/>
        </w:rPr>
        <w:t xml:space="preserve"> </w:t>
      </w:r>
      <w:r w:rsidRPr="008668CD">
        <w:rPr>
          <w:rFonts w:eastAsiaTheme="minorHAnsi"/>
        </w:rPr>
        <w:t>design technologies and building materials and methods that went into the</w:t>
      </w:r>
      <w:r w:rsidR="00233C90" w:rsidRPr="008668CD">
        <w:rPr>
          <w:rFonts w:eastAsiaTheme="minorHAnsi"/>
        </w:rPr>
        <w:t xml:space="preserve"> </w:t>
      </w:r>
      <w:r w:rsidRPr="008668CD">
        <w:rPr>
          <w:rFonts w:eastAsiaTheme="minorHAnsi"/>
        </w:rPr>
        <w:t>original construction of these buildings are often drastically different from their</w:t>
      </w:r>
      <w:r w:rsidR="00233C90" w:rsidRPr="008668CD">
        <w:rPr>
          <w:rFonts w:eastAsiaTheme="minorHAnsi"/>
        </w:rPr>
        <w:t xml:space="preserve"> </w:t>
      </w:r>
      <w:r w:rsidRPr="008668CD">
        <w:rPr>
          <w:rFonts w:eastAsiaTheme="minorHAnsi"/>
        </w:rPr>
        <w:t>contemporary counterparts, their structural renovation or retrofit brings forth</w:t>
      </w:r>
      <w:r w:rsidR="00233C90" w:rsidRPr="008668CD">
        <w:rPr>
          <w:rFonts w:eastAsiaTheme="minorHAnsi"/>
        </w:rPr>
        <w:t xml:space="preserve"> </w:t>
      </w:r>
      <w:r w:rsidRPr="008668CD">
        <w:rPr>
          <w:rFonts w:eastAsiaTheme="minorHAnsi"/>
        </w:rPr>
        <w:t>many technical challenges to the design professional.</w:t>
      </w:r>
    </w:p>
    <w:p w:rsidR="008668CD" w:rsidRDefault="00841F0C" w:rsidP="0092206F">
      <w:pPr>
        <w:pStyle w:val="ListParagraph"/>
        <w:numPr>
          <w:ilvl w:val="0"/>
          <w:numId w:val="7"/>
        </w:numPr>
        <w:autoSpaceDE w:val="0"/>
        <w:autoSpaceDN w:val="0"/>
        <w:adjustRightInd w:val="0"/>
        <w:spacing w:line="360" w:lineRule="auto"/>
        <w:jc w:val="both"/>
        <w:rPr>
          <w:rFonts w:eastAsiaTheme="minorHAnsi"/>
        </w:rPr>
      </w:pPr>
      <w:r w:rsidRPr="008668CD">
        <w:rPr>
          <w:rFonts w:eastAsiaTheme="minorHAnsi"/>
        </w:rPr>
        <w:t xml:space="preserve"> This paper provides a</w:t>
      </w:r>
      <w:r w:rsidR="00233C90" w:rsidRPr="008668CD">
        <w:rPr>
          <w:rFonts w:eastAsiaTheme="minorHAnsi"/>
        </w:rPr>
        <w:t xml:space="preserve"> </w:t>
      </w:r>
      <w:r w:rsidRPr="008668CD">
        <w:rPr>
          <w:rFonts w:eastAsiaTheme="minorHAnsi"/>
        </w:rPr>
        <w:t>general survey of the technical issues pertaining to the seismic retrofit of historic</w:t>
      </w:r>
      <w:r w:rsidR="00233C90" w:rsidRPr="008668CD">
        <w:rPr>
          <w:rFonts w:eastAsiaTheme="minorHAnsi"/>
        </w:rPr>
        <w:t xml:space="preserve"> </w:t>
      </w:r>
      <w:r w:rsidRPr="008668CD">
        <w:rPr>
          <w:rFonts w:eastAsiaTheme="minorHAnsi"/>
        </w:rPr>
        <w:t>buildings, and explores various design procedures and construction methods for</w:t>
      </w:r>
      <w:r w:rsidR="00F70C46" w:rsidRPr="008668CD">
        <w:rPr>
          <w:rFonts w:eastAsiaTheme="minorHAnsi"/>
        </w:rPr>
        <w:t xml:space="preserve"> </w:t>
      </w:r>
      <w:r w:rsidRPr="008668CD">
        <w:rPr>
          <w:rFonts w:eastAsiaTheme="minorHAnsi"/>
        </w:rPr>
        <w:t>that purpose, including innovative technologies such as post tensioning, seismic</w:t>
      </w:r>
      <w:r w:rsidR="00F70C46" w:rsidRPr="008668CD">
        <w:rPr>
          <w:rFonts w:eastAsiaTheme="minorHAnsi"/>
        </w:rPr>
        <w:t xml:space="preserve"> </w:t>
      </w:r>
      <w:r w:rsidRPr="008668CD">
        <w:rPr>
          <w:rFonts w:eastAsiaTheme="minorHAnsi"/>
        </w:rPr>
        <w:t xml:space="preserve">isolation, composite wraps, etc. </w:t>
      </w:r>
    </w:p>
    <w:p w:rsidR="008668CD" w:rsidRDefault="00841F0C" w:rsidP="0092206F">
      <w:pPr>
        <w:pStyle w:val="ListParagraph"/>
        <w:numPr>
          <w:ilvl w:val="0"/>
          <w:numId w:val="7"/>
        </w:numPr>
        <w:autoSpaceDE w:val="0"/>
        <w:autoSpaceDN w:val="0"/>
        <w:adjustRightInd w:val="0"/>
        <w:spacing w:line="360" w:lineRule="auto"/>
        <w:jc w:val="both"/>
        <w:rPr>
          <w:rFonts w:eastAsiaTheme="minorHAnsi"/>
        </w:rPr>
      </w:pPr>
      <w:r w:rsidRPr="008668CD">
        <w:rPr>
          <w:rFonts w:eastAsiaTheme="minorHAnsi"/>
        </w:rPr>
        <w:t>Special attention is given to the typical structural</w:t>
      </w:r>
      <w:r w:rsidR="00F70C46" w:rsidRPr="008668CD">
        <w:rPr>
          <w:rFonts w:eastAsiaTheme="minorHAnsi"/>
        </w:rPr>
        <w:t xml:space="preserve"> </w:t>
      </w:r>
      <w:r w:rsidRPr="008668CD">
        <w:rPr>
          <w:rFonts w:eastAsiaTheme="minorHAnsi"/>
        </w:rPr>
        <w:t>attributes of historic structures in terms of their structural stiffness, strength and</w:t>
      </w:r>
      <w:r w:rsidR="00F70C46" w:rsidRPr="008668CD">
        <w:rPr>
          <w:rFonts w:eastAsiaTheme="minorHAnsi"/>
        </w:rPr>
        <w:t xml:space="preserve"> </w:t>
      </w:r>
      <w:r w:rsidRPr="008668CD">
        <w:rPr>
          <w:rFonts w:eastAsiaTheme="minorHAnsi"/>
        </w:rPr>
        <w:t>ductility, how these parameters changed over the years, reliable methodologies</w:t>
      </w:r>
      <w:r w:rsidR="00F70C46" w:rsidRPr="008668CD">
        <w:rPr>
          <w:rFonts w:eastAsiaTheme="minorHAnsi"/>
        </w:rPr>
        <w:t xml:space="preserve"> </w:t>
      </w:r>
      <w:r w:rsidRPr="008668CD">
        <w:rPr>
          <w:rFonts w:eastAsiaTheme="minorHAnsi"/>
        </w:rPr>
        <w:t>for evaluating these primary structural attributes, and associated design</w:t>
      </w:r>
      <w:r w:rsidR="00F70C46" w:rsidRPr="008668CD">
        <w:rPr>
          <w:rFonts w:eastAsiaTheme="minorHAnsi"/>
        </w:rPr>
        <w:t xml:space="preserve"> </w:t>
      </w:r>
      <w:r w:rsidRPr="008668CD">
        <w:rPr>
          <w:rFonts w:eastAsiaTheme="minorHAnsi"/>
        </w:rPr>
        <w:t xml:space="preserve">implications for structural retrofit or hazard mitigations. </w:t>
      </w:r>
    </w:p>
    <w:p w:rsidR="00841F0C" w:rsidRPr="008668CD" w:rsidRDefault="00841F0C" w:rsidP="0092206F">
      <w:pPr>
        <w:pStyle w:val="ListParagraph"/>
        <w:numPr>
          <w:ilvl w:val="0"/>
          <w:numId w:val="7"/>
        </w:numPr>
        <w:autoSpaceDE w:val="0"/>
        <w:autoSpaceDN w:val="0"/>
        <w:adjustRightInd w:val="0"/>
        <w:spacing w:line="360" w:lineRule="auto"/>
        <w:jc w:val="both"/>
        <w:rPr>
          <w:rFonts w:eastAsiaTheme="minorHAnsi"/>
        </w:rPr>
      </w:pPr>
      <w:r w:rsidRPr="008668CD">
        <w:rPr>
          <w:rFonts w:eastAsiaTheme="minorHAnsi"/>
        </w:rPr>
        <w:t>Much of the discussion</w:t>
      </w:r>
      <w:r w:rsidR="00F70C46" w:rsidRPr="008668CD">
        <w:rPr>
          <w:rFonts w:eastAsiaTheme="minorHAnsi"/>
        </w:rPr>
        <w:t xml:space="preserve"> </w:t>
      </w:r>
      <w:r w:rsidRPr="008668CD">
        <w:rPr>
          <w:rFonts w:eastAsiaTheme="minorHAnsi"/>
        </w:rPr>
        <w:t>is based on a combination of the perspective provisions in building codes and</w:t>
      </w:r>
      <w:r w:rsidR="00F70C46" w:rsidRPr="008668CD">
        <w:rPr>
          <w:rFonts w:eastAsiaTheme="minorHAnsi"/>
        </w:rPr>
        <w:t xml:space="preserve"> </w:t>
      </w:r>
      <w:r w:rsidRPr="008668CD">
        <w:rPr>
          <w:rFonts w:eastAsiaTheme="minorHAnsi"/>
        </w:rPr>
        <w:t>alternative performance based approaches to meet the equilibrium, strain</w:t>
      </w:r>
      <w:r w:rsidR="00F70C46" w:rsidRPr="008668CD">
        <w:rPr>
          <w:rFonts w:eastAsiaTheme="minorHAnsi"/>
        </w:rPr>
        <w:t xml:space="preserve"> </w:t>
      </w:r>
      <w:r w:rsidRPr="008668CD">
        <w:rPr>
          <w:rFonts w:eastAsiaTheme="minorHAnsi"/>
        </w:rPr>
        <w:t>compatibility, and energy dissipation criteria, while a considerable weight is</w:t>
      </w:r>
      <w:r w:rsidR="00F70C46" w:rsidRPr="008668CD">
        <w:rPr>
          <w:rFonts w:eastAsiaTheme="minorHAnsi"/>
        </w:rPr>
        <w:t xml:space="preserve"> </w:t>
      </w:r>
      <w:r w:rsidRPr="008668CD">
        <w:rPr>
          <w:rFonts w:eastAsiaTheme="minorHAnsi"/>
        </w:rPr>
        <w:t>given to factors that influence preserving non-structural elements of historic</w:t>
      </w:r>
      <w:r w:rsidR="00F70C46" w:rsidRPr="008668CD">
        <w:rPr>
          <w:rFonts w:eastAsiaTheme="minorHAnsi"/>
        </w:rPr>
        <w:t xml:space="preserve"> </w:t>
      </w:r>
      <w:r w:rsidRPr="008668CD">
        <w:rPr>
          <w:rFonts w:eastAsiaTheme="minorHAnsi"/>
        </w:rPr>
        <w:t>value. A brief summary on cost implications is also provided.</w:t>
      </w:r>
    </w:p>
    <w:p w:rsidR="00957DA7" w:rsidRPr="008668CD" w:rsidRDefault="00957DA7" w:rsidP="008668CD">
      <w:pPr>
        <w:autoSpaceDE w:val="0"/>
        <w:autoSpaceDN w:val="0"/>
        <w:adjustRightInd w:val="0"/>
        <w:spacing w:line="360" w:lineRule="auto"/>
        <w:jc w:val="center"/>
        <w:rPr>
          <w:rFonts w:eastAsiaTheme="minorHAnsi"/>
          <w:b/>
          <w:bCs/>
          <w:sz w:val="28"/>
        </w:rPr>
      </w:pPr>
    </w:p>
    <w:p w:rsidR="00841F0C" w:rsidRPr="00655D26" w:rsidRDefault="00841F0C" w:rsidP="00655D26">
      <w:pPr>
        <w:autoSpaceDE w:val="0"/>
        <w:autoSpaceDN w:val="0"/>
        <w:adjustRightInd w:val="0"/>
        <w:spacing w:line="360" w:lineRule="auto"/>
        <w:rPr>
          <w:rFonts w:eastAsiaTheme="minorHAnsi"/>
          <w:b/>
          <w:bCs/>
          <w:sz w:val="32"/>
        </w:rPr>
      </w:pPr>
      <w:r w:rsidRPr="00655D26">
        <w:rPr>
          <w:rFonts w:eastAsiaTheme="minorHAnsi"/>
          <w:b/>
          <w:bCs/>
          <w:sz w:val="32"/>
        </w:rPr>
        <w:t>Overview</w:t>
      </w:r>
    </w:p>
    <w:p w:rsidR="008668CD" w:rsidRPr="008668CD" w:rsidRDefault="008668CD" w:rsidP="008668CD">
      <w:pPr>
        <w:autoSpaceDE w:val="0"/>
        <w:autoSpaceDN w:val="0"/>
        <w:adjustRightInd w:val="0"/>
        <w:spacing w:line="360" w:lineRule="auto"/>
        <w:jc w:val="center"/>
        <w:rPr>
          <w:rFonts w:eastAsiaTheme="minorHAnsi"/>
          <w:b/>
          <w:bCs/>
          <w:sz w:val="28"/>
        </w:rPr>
      </w:pPr>
    </w:p>
    <w:p w:rsidR="008668CD" w:rsidRDefault="00841F0C" w:rsidP="0092206F">
      <w:pPr>
        <w:pStyle w:val="ListParagraph"/>
        <w:numPr>
          <w:ilvl w:val="0"/>
          <w:numId w:val="16"/>
        </w:numPr>
        <w:autoSpaceDE w:val="0"/>
        <w:autoSpaceDN w:val="0"/>
        <w:adjustRightInd w:val="0"/>
        <w:spacing w:line="360" w:lineRule="auto"/>
        <w:jc w:val="both"/>
        <w:rPr>
          <w:rFonts w:eastAsiaTheme="minorHAnsi"/>
        </w:rPr>
      </w:pPr>
      <w:r w:rsidRPr="008668CD">
        <w:rPr>
          <w:rFonts w:eastAsiaTheme="minorHAnsi"/>
        </w:rPr>
        <w:t>Buildings with historic value are regional cultural assets worth preserving. At times, they</w:t>
      </w:r>
      <w:r w:rsidR="00F70C46" w:rsidRPr="008668CD">
        <w:rPr>
          <w:rFonts w:eastAsiaTheme="minorHAnsi"/>
        </w:rPr>
        <w:t xml:space="preserve"> </w:t>
      </w:r>
      <w:r w:rsidRPr="008668CD">
        <w:rPr>
          <w:rFonts w:eastAsiaTheme="minorHAnsi"/>
        </w:rPr>
        <w:t>also represent a potential source of revenue and stimulus for the economical revitalization of</w:t>
      </w:r>
      <w:r w:rsidR="00F70C46" w:rsidRPr="008668CD">
        <w:rPr>
          <w:rFonts w:eastAsiaTheme="minorHAnsi"/>
        </w:rPr>
        <w:t xml:space="preserve"> </w:t>
      </w:r>
      <w:r w:rsidRPr="008668CD">
        <w:rPr>
          <w:rFonts w:eastAsiaTheme="minorHAnsi"/>
        </w:rPr>
        <w:t>their neighborhoods. The factors used to classify a building as historic may vary in different</w:t>
      </w:r>
      <w:r w:rsidR="00F70C46" w:rsidRPr="008668CD">
        <w:rPr>
          <w:rFonts w:eastAsiaTheme="minorHAnsi"/>
        </w:rPr>
        <w:t xml:space="preserve"> </w:t>
      </w:r>
      <w:r w:rsidRPr="008668CD">
        <w:rPr>
          <w:rFonts w:eastAsiaTheme="minorHAnsi"/>
        </w:rPr>
        <w:t>countries and cultures, so obviously not every aged building falls into historical or monumental</w:t>
      </w:r>
      <w:r w:rsidR="00F70C46" w:rsidRPr="008668CD">
        <w:rPr>
          <w:rFonts w:eastAsiaTheme="minorHAnsi"/>
        </w:rPr>
        <w:t xml:space="preserve"> </w:t>
      </w:r>
      <w:r w:rsidRPr="008668CD">
        <w:rPr>
          <w:rFonts w:eastAsiaTheme="minorHAnsi"/>
        </w:rPr>
        <w:t>category</w:t>
      </w:r>
    </w:p>
    <w:p w:rsidR="008668CD" w:rsidRDefault="008668CD" w:rsidP="0092206F">
      <w:pPr>
        <w:pStyle w:val="ListParagraph"/>
        <w:numPr>
          <w:ilvl w:val="0"/>
          <w:numId w:val="16"/>
        </w:numPr>
        <w:autoSpaceDE w:val="0"/>
        <w:autoSpaceDN w:val="0"/>
        <w:adjustRightInd w:val="0"/>
        <w:spacing w:line="360" w:lineRule="auto"/>
        <w:jc w:val="both"/>
        <w:rPr>
          <w:rFonts w:eastAsiaTheme="minorHAnsi"/>
        </w:rPr>
      </w:pPr>
      <w:r>
        <w:rPr>
          <w:rFonts w:eastAsiaTheme="minorHAnsi"/>
        </w:rPr>
        <w:lastRenderedPageBreak/>
        <w:t>A</w:t>
      </w:r>
      <w:r w:rsidR="00841F0C" w:rsidRPr="008668CD">
        <w:rPr>
          <w:rFonts w:eastAsiaTheme="minorHAnsi"/>
        </w:rPr>
        <w:t xml:space="preserve"> building is historic if it is at least 50 years old, and is listed in or</w:t>
      </w:r>
      <w:r w:rsidR="00F70C46" w:rsidRPr="008668CD">
        <w:rPr>
          <w:rFonts w:eastAsiaTheme="minorHAnsi"/>
        </w:rPr>
        <w:t xml:space="preserve"> </w:t>
      </w:r>
      <w:r w:rsidR="00841F0C" w:rsidRPr="008668CD">
        <w:rPr>
          <w:rFonts w:eastAsiaTheme="minorHAnsi"/>
        </w:rPr>
        <w:t>potentially eligible for the National Register of Historic Places and/or a state or local register as</w:t>
      </w:r>
      <w:r w:rsidR="00F70C46" w:rsidRPr="008668CD">
        <w:rPr>
          <w:rFonts w:eastAsiaTheme="minorHAnsi"/>
        </w:rPr>
        <w:t xml:space="preserve"> </w:t>
      </w:r>
      <w:r w:rsidR="00841F0C" w:rsidRPr="008668CD">
        <w:rPr>
          <w:rFonts w:eastAsiaTheme="minorHAnsi"/>
        </w:rPr>
        <w:t>an individual structure, or as a contributing structure in a district.</w:t>
      </w:r>
    </w:p>
    <w:p w:rsidR="008668CD" w:rsidRDefault="00841F0C" w:rsidP="0092206F">
      <w:pPr>
        <w:pStyle w:val="ListParagraph"/>
        <w:numPr>
          <w:ilvl w:val="0"/>
          <w:numId w:val="16"/>
        </w:numPr>
        <w:autoSpaceDE w:val="0"/>
        <w:autoSpaceDN w:val="0"/>
        <w:adjustRightInd w:val="0"/>
        <w:spacing w:line="360" w:lineRule="auto"/>
        <w:jc w:val="both"/>
        <w:rPr>
          <w:rFonts w:eastAsiaTheme="minorHAnsi"/>
        </w:rPr>
      </w:pPr>
      <w:r w:rsidRPr="008668CD">
        <w:rPr>
          <w:rFonts w:eastAsiaTheme="minorHAnsi"/>
        </w:rPr>
        <w:t xml:space="preserve"> In prevailing practice, older</w:t>
      </w:r>
      <w:r w:rsidR="00F70C46" w:rsidRPr="008668CD">
        <w:rPr>
          <w:rFonts w:eastAsiaTheme="minorHAnsi"/>
        </w:rPr>
        <w:t xml:space="preserve"> </w:t>
      </w:r>
      <w:r w:rsidRPr="008668CD">
        <w:rPr>
          <w:rFonts w:eastAsiaTheme="minorHAnsi"/>
        </w:rPr>
        <w:t>structures are demolished and replaced by modern buildings due to economical and performance</w:t>
      </w:r>
      <w:r w:rsidR="00F70C46" w:rsidRPr="008668CD">
        <w:rPr>
          <w:rFonts w:eastAsiaTheme="minorHAnsi"/>
        </w:rPr>
        <w:t xml:space="preserve"> </w:t>
      </w:r>
      <w:r w:rsidRPr="008668CD">
        <w:rPr>
          <w:rFonts w:eastAsiaTheme="minorHAnsi"/>
        </w:rPr>
        <w:t>reasons, unless they can be claimed historic.</w:t>
      </w:r>
    </w:p>
    <w:p w:rsidR="00655D26" w:rsidRDefault="00841F0C" w:rsidP="0092206F">
      <w:pPr>
        <w:pStyle w:val="ListParagraph"/>
        <w:numPr>
          <w:ilvl w:val="0"/>
          <w:numId w:val="16"/>
        </w:numPr>
        <w:autoSpaceDE w:val="0"/>
        <w:autoSpaceDN w:val="0"/>
        <w:adjustRightInd w:val="0"/>
        <w:spacing w:line="360" w:lineRule="auto"/>
        <w:jc w:val="both"/>
        <w:rPr>
          <w:rFonts w:eastAsiaTheme="minorHAnsi"/>
        </w:rPr>
      </w:pPr>
      <w:r w:rsidRPr="008668CD">
        <w:rPr>
          <w:rFonts w:eastAsiaTheme="minorHAnsi"/>
        </w:rPr>
        <w:t>The retrofit process is a general term that may consist of a variety of treatments,</w:t>
      </w:r>
      <w:r w:rsidR="00F70C46" w:rsidRPr="008668CD">
        <w:rPr>
          <w:rFonts w:eastAsiaTheme="minorHAnsi"/>
        </w:rPr>
        <w:t xml:space="preserve"> </w:t>
      </w:r>
      <w:r w:rsidRPr="008668CD">
        <w:rPr>
          <w:rFonts w:eastAsiaTheme="minorHAnsi"/>
        </w:rPr>
        <w:t>including: preservation, rehabilitation, restoration and reconstruction. Preservation</w:t>
      </w:r>
      <w:r w:rsidR="00F70C46" w:rsidRPr="008668CD">
        <w:rPr>
          <w:rFonts w:eastAsiaTheme="minorHAnsi"/>
        </w:rPr>
        <w:t xml:space="preserve"> </w:t>
      </w:r>
      <w:r w:rsidRPr="008668CD">
        <w:rPr>
          <w:rFonts w:eastAsiaTheme="minorHAnsi"/>
        </w:rPr>
        <w:t>is defined as the process of applying measures to sustain the existing form, integrity, and</w:t>
      </w:r>
      <w:r w:rsidR="00F70C46" w:rsidRPr="008668CD">
        <w:rPr>
          <w:rFonts w:eastAsiaTheme="minorHAnsi"/>
        </w:rPr>
        <w:t xml:space="preserve"> </w:t>
      </w:r>
      <w:r w:rsidRPr="008668CD">
        <w:rPr>
          <w:rFonts w:eastAsiaTheme="minorHAnsi"/>
        </w:rPr>
        <w:t xml:space="preserve">materials of a historic property. </w:t>
      </w:r>
    </w:p>
    <w:p w:rsidR="00655D26" w:rsidRDefault="00841F0C" w:rsidP="0092206F">
      <w:pPr>
        <w:pStyle w:val="ListParagraph"/>
        <w:numPr>
          <w:ilvl w:val="0"/>
          <w:numId w:val="16"/>
        </w:numPr>
        <w:autoSpaceDE w:val="0"/>
        <w:autoSpaceDN w:val="0"/>
        <w:adjustRightInd w:val="0"/>
        <w:spacing w:line="360" w:lineRule="auto"/>
        <w:jc w:val="both"/>
        <w:rPr>
          <w:rFonts w:eastAsiaTheme="minorHAnsi"/>
        </w:rPr>
      </w:pPr>
      <w:r w:rsidRPr="008668CD">
        <w:rPr>
          <w:rFonts w:eastAsiaTheme="minorHAnsi"/>
        </w:rPr>
        <w:t>Rehabilitation refers to the process of creating new application</w:t>
      </w:r>
      <w:r w:rsidR="00F70C46" w:rsidRPr="008668CD">
        <w:rPr>
          <w:rFonts w:eastAsiaTheme="minorHAnsi"/>
        </w:rPr>
        <w:t xml:space="preserve"> </w:t>
      </w:r>
      <w:r w:rsidRPr="008668CD">
        <w:rPr>
          <w:rFonts w:eastAsiaTheme="minorHAnsi"/>
        </w:rPr>
        <w:t>for a property through repair, alterations and additions while preserving those features which</w:t>
      </w:r>
      <w:r w:rsidR="00F70C46" w:rsidRPr="008668CD">
        <w:rPr>
          <w:rFonts w:eastAsiaTheme="minorHAnsi"/>
        </w:rPr>
        <w:t xml:space="preserve"> </w:t>
      </w:r>
      <w:r w:rsidRPr="008668CD">
        <w:rPr>
          <w:rFonts w:eastAsiaTheme="minorHAnsi"/>
        </w:rPr>
        <w:t>convey its historical, cultural, or architectural values. Restoration is the process of accurately</w:t>
      </w:r>
      <w:r w:rsidR="00F70C46" w:rsidRPr="008668CD">
        <w:rPr>
          <w:rFonts w:eastAsiaTheme="minorHAnsi"/>
        </w:rPr>
        <w:t xml:space="preserve"> </w:t>
      </w:r>
      <w:r w:rsidRPr="008668CD">
        <w:rPr>
          <w:rFonts w:eastAsiaTheme="minorHAnsi"/>
        </w:rPr>
        <w:t xml:space="preserve">restoring a property as it existed at a particular period of time. </w:t>
      </w:r>
    </w:p>
    <w:p w:rsidR="00841F0C" w:rsidRPr="008668CD" w:rsidRDefault="00841F0C" w:rsidP="0092206F">
      <w:pPr>
        <w:pStyle w:val="ListParagraph"/>
        <w:numPr>
          <w:ilvl w:val="0"/>
          <w:numId w:val="16"/>
        </w:numPr>
        <w:autoSpaceDE w:val="0"/>
        <w:autoSpaceDN w:val="0"/>
        <w:adjustRightInd w:val="0"/>
        <w:spacing w:line="360" w:lineRule="auto"/>
        <w:jc w:val="both"/>
        <w:rPr>
          <w:rFonts w:eastAsiaTheme="minorHAnsi"/>
        </w:rPr>
      </w:pPr>
      <w:r w:rsidRPr="008668CD">
        <w:rPr>
          <w:rFonts w:eastAsiaTheme="minorHAnsi"/>
        </w:rPr>
        <w:t>Reconstruction is described as the</w:t>
      </w:r>
      <w:r w:rsidR="00F70C46" w:rsidRPr="008668CD">
        <w:rPr>
          <w:rFonts w:eastAsiaTheme="minorHAnsi"/>
        </w:rPr>
        <w:t xml:space="preserve"> </w:t>
      </w:r>
      <w:r w:rsidRPr="008668CD">
        <w:rPr>
          <w:rFonts w:eastAsiaTheme="minorHAnsi"/>
        </w:rPr>
        <w:t>act of replicating a property at a specific period of time. Selecting the appropriate treatment</w:t>
      </w:r>
      <w:r w:rsidR="00F70C46" w:rsidRPr="008668CD">
        <w:rPr>
          <w:rFonts w:eastAsiaTheme="minorHAnsi"/>
        </w:rPr>
        <w:t xml:space="preserve"> </w:t>
      </w:r>
      <w:r w:rsidRPr="008668CD">
        <w:rPr>
          <w:rFonts w:eastAsiaTheme="minorHAnsi"/>
        </w:rPr>
        <w:t>strategy is a great challenge involved in the retrofit process and must be determined individually</w:t>
      </w:r>
      <w:r w:rsidR="00F70C46" w:rsidRPr="008668CD">
        <w:rPr>
          <w:rFonts w:eastAsiaTheme="minorHAnsi"/>
        </w:rPr>
        <w:t xml:space="preserve"> </w:t>
      </w:r>
      <w:r w:rsidRPr="008668CD">
        <w:rPr>
          <w:rFonts w:eastAsiaTheme="minorHAnsi"/>
        </w:rPr>
        <w:t>for each project.</w:t>
      </w:r>
    </w:p>
    <w:p w:rsidR="00F70C46" w:rsidRDefault="00F70C46" w:rsidP="00233C90">
      <w:pPr>
        <w:autoSpaceDE w:val="0"/>
        <w:autoSpaceDN w:val="0"/>
        <w:adjustRightInd w:val="0"/>
        <w:spacing w:line="360" w:lineRule="auto"/>
        <w:jc w:val="both"/>
        <w:rPr>
          <w:rFonts w:eastAsiaTheme="minorHAnsi"/>
        </w:rPr>
      </w:pPr>
    </w:p>
    <w:p w:rsidR="00655D26" w:rsidRDefault="00841F0C" w:rsidP="0092206F">
      <w:pPr>
        <w:pStyle w:val="ListParagraph"/>
        <w:numPr>
          <w:ilvl w:val="0"/>
          <w:numId w:val="16"/>
        </w:numPr>
        <w:autoSpaceDE w:val="0"/>
        <w:autoSpaceDN w:val="0"/>
        <w:adjustRightInd w:val="0"/>
        <w:spacing w:line="360" w:lineRule="auto"/>
        <w:jc w:val="both"/>
        <w:rPr>
          <w:rFonts w:eastAsiaTheme="minorHAnsi"/>
        </w:rPr>
      </w:pPr>
      <w:r w:rsidRPr="00655D26">
        <w:rPr>
          <w:rFonts w:eastAsiaTheme="minorHAnsi"/>
        </w:rPr>
        <w:t>Depending on project objectives, preservation and renovation of historic buildings may</w:t>
      </w:r>
      <w:r w:rsidR="00F70C46" w:rsidRPr="00655D26">
        <w:rPr>
          <w:rFonts w:eastAsiaTheme="minorHAnsi"/>
        </w:rPr>
        <w:t xml:space="preserve"> </w:t>
      </w:r>
      <w:r w:rsidRPr="00655D26">
        <w:rPr>
          <w:rFonts w:eastAsiaTheme="minorHAnsi"/>
        </w:rPr>
        <w:t>involve an array of diverse technical considerations, such as fire life safety, geotechnical hazards</w:t>
      </w:r>
      <w:r w:rsidR="00F70C46" w:rsidRPr="00655D26">
        <w:rPr>
          <w:rFonts w:eastAsiaTheme="minorHAnsi"/>
        </w:rPr>
        <w:t xml:space="preserve"> </w:t>
      </w:r>
      <w:r w:rsidRPr="00655D26">
        <w:rPr>
          <w:rFonts w:eastAsiaTheme="minorHAnsi"/>
        </w:rPr>
        <w:t>and remedies, weathering and water infiltration, structural performance under earthquake and</w:t>
      </w:r>
      <w:r w:rsidR="00F70C46" w:rsidRPr="00655D26">
        <w:rPr>
          <w:rFonts w:eastAsiaTheme="minorHAnsi"/>
        </w:rPr>
        <w:t xml:space="preserve"> </w:t>
      </w:r>
      <w:r w:rsidRPr="00655D26">
        <w:rPr>
          <w:rFonts w:eastAsiaTheme="minorHAnsi"/>
        </w:rPr>
        <w:t xml:space="preserve">wind loads, etc. </w:t>
      </w:r>
    </w:p>
    <w:p w:rsidR="00655D26" w:rsidRPr="00655D26" w:rsidRDefault="00655D26" w:rsidP="00655D26">
      <w:pPr>
        <w:pStyle w:val="ListParagraph"/>
        <w:rPr>
          <w:rFonts w:eastAsiaTheme="minorHAnsi"/>
        </w:rPr>
      </w:pPr>
    </w:p>
    <w:p w:rsidR="00841F0C" w:rsidRPr="00655D26" w:rsidRDefault="00841F0C" w:rsidP="0092206F">
      <w:pPr>
        <w:pStyle w:val="ListParagraph"/>
        <w:numPr>
          <w:ilvl w:val="0"/>
          <w:numId w:val="16"/>
        </w:numPr>
        <w:autoSpaceDE w:val="0"/>
        <w:autoSpaceDN w:val="0"/>
        <w:adjustRightInd w:val="0"/>
        <w:spacing w:line="360" w:lineRule="auto"/>
        <w:jc w:val="both"/>
        <w:rPr>
          <w:rFonts w:eastAsiaTheme="minorHAnsi"/>
        </w:rPr>
      </w:pPr>
      <w:r w:rsidRPr="00655D26">
        <w:rPr>
          <w:rFonts w:eastAsiaTheme="minorHAnsi"/>
        </w:rPr>
        <w:t>Since the design methodology and building materials and methods that went into</w:t>
      </w:r>
      <w:r w:rsidR="00F70C46" w:rsidRPr="00655D26">
        <w:rPr>
          <w:rFonts w:eastAsiaTheme="minorHAnsi"/>
        </w:rPr>
        <w:t xml:space="preserve"> </w:t>
      </w:r>
      <w:r w:rsidRPr="00655D26">
        <w:rPr>
          <w:rFonts w:eastAsiaTheme="minorHAnsi"/>
        </w:rPr>
        <w:t>the original construction of these buildings are often drastically different from their</w:t>
      </w:r>
      <w:r w:rsidR="00F70C46" w:rsidRPr="00655D26">
        <w:rPr>
          <w:rFonts w:eastAsiaTheme="minorHAnsi"/>
        </w:rPr>
        <w:t xml:space="preserve"> </w:t>
      </w:r>
      <w:r w:rsidRPr="00655D26">
        <w:rPr>
          <w:rFonts w:eastAsiaTheme="minorHAnsi"/>
        </w:rPr>
        <w:t>contemporary counterparts, their structural renovation or retrofit brings forth many technical</w:t>
      </w:r>
      <w:r w:rsidR="00F70C46" w:rsidRPr="00655D26">
        <w:rPr>
          <w:rFonts w:eastAsiaTheme="minorHAnsi"/>
        </w:rPr>
        <w:t xml:space="preserve"> </w:t>
      </w:r>
      <w:r w:rsidRPr="00655D26">
        <w:rPr>
          <w:rFonts w:eastAsiaTheme="minorHAnsi"/>
        </w:rPr>
        <w:t>challenges to A/E design professionals.</w:t>
      </w:r>
    </w:p>
    <w:p w:rsidR="00F70C46" w:rsidRDefault="00F70C46" w:rsidP="00233C90">
      <w:pPr>
        <w:autoSpaceDE w:val="0"/>
        <w:autoSpaceDN w:val="0"/>
        <w:adjustRightInd w:val="0"/>
        <w:spacing w:line="360" w:lineRule="auto"/>
        <w:jc w:val="both"/>
        <w:rPr>
          <w:rFonts w:eastAsiaTheme="minorHAnsi"/>
          <w:b/>
          <w:bCs/>
        </w:rPr>
      </w:pPr>
    </w:p>
    <w:p w:rsidR="00655D26" w:rsidRDefault="00655D26" w:rsidP="00655D26">
      <w:pPr>
        <w:autoSpaceDE w:val="0"/>
        <w:autoSpaceDN w:val="0"/>
        <w:adjustRightInd w:val="0"/>
        <w:spacing w:line="360" w:lineRule="auto"/>
        <w:jc w:val="center"/>
        <w:rPr>
          <w:rFonts w:eastAsiaTheme="minorHAnsi"/>
          <w:b/>
          <w:bCs/>
          <w:sz w:val="28"/>
        </w:rPr>
      </w:pPr>
    </w:p>
    <w:p w:rsidR="00655D26" w:rsidRDefault="00655D26" w:rsidP="00655D26">
      <w:pPr>
        <w:autoSpaceDE w:val="0"/>
        <w:autoSpaceDN w:val="0"/>
        <w:adjustRightInd w:val="0"/>
        <w:spacing w:line="360" w:lineRule="auto"/>
        <w:jc w:val="center"/>
        <w:rPr>
          <w:rFonts w:eastAsiaTheme="minorHAnsi"/>
          <w:b/>
          <w:bCs/>
          <w:sz w:val="28"/>
        </w:rPr>
      </w:pPr>
    </w:p>
    <w:p w:rsidR="00655D26" w:rsidRDefault="00655D26" w:rsidP="00655D26">
      <w:pPr>
        <w:autoSpaceDE w:val="0"/>
        <w:autoSpaceDN w:val="0"/>
        <w:adjustRightInd w:val="0"/>
        <w:spacing w:line="360" w:lineRule="auto"/>
        <w:jc w:val="center"/>
        <w:rPr>
          <w:rFonts w:eastAsiaTheme="minorHAnsi"/>
          <w:b/>
          <w:bCs/>
          <w:sz w:val="28"/>
        </w:rPr>
      </w:pPr>
    </w:p>
    <w:p w:rsidR="00655D26" w:rsidRDefault="00655D26" w:rsidP="00655D26">
      <w:pPr>
        <w:autoSpaceDE w:val="0"/>
        <w:autoSpaceDN w:val="0"/>
        <w:adjustRightInd w:val="0"/>
        <w:spacing w:line="360" w:lineRule="auto"/>
        <w:jc w:val="center"/>
        <w:rPr>
          <w:rFonts w:eastAsiaTheme="minorHAnsi"/>
          <w:b/>
          <w:bCs/>
          <w:sz w:val="28"/>
        </w:rPr>
      </w:pPr>
    </w:p>
    <w:p w:rsidR="00841F0C" w:rsidRDefault="00841F0C" w:rsidP="00655D26">
      <w:pPr>
        <w:autoSpaceDE w:val="0"/>
        <w:autoSpaceDN w:val="0"/>
        <w:adjustRightInd w:val="0"/>
        <w:spacing w:line="360" w:lineRule="auto"/>
        <w:rPr>
          <w:rFonts w:eastAsiaTheme="minorHAnsi"/>
          <w:b/>
          <w:bCs/>
        </w:rPr>
      </w:pPr>
      <w:r w:rsidRPr="00655D26">
        <w:rPr>
          <w:rFonts w:eastAsiaTheme="minorHAnsi"/>
          <w:b/>
          <w:bCs/>
          <w:sz w:val="32"/>
        </w:rPr>
        <w:lastRenderedPageBreak/>
        <w:t>Evolution</w:t>
      </w:r>
      <w:r w:rsidRPr="00655D26">
        <w:rPr>
          <w:rFonts w:eastAsiaTheme="minorHAnsi"/>
          <w:b/>
          <w:bCs/>
          <w:sz w:val="28"/>
        </w:rPr>
        <w:t xml:space="preserve"> of building materials</w:t>
      </w:r>
    </w:p>
    <w:p w:rsidR="00655D26" w:rsidRPr="00233C90" w:rsidRDefault="00655D26" w:rsidP="00655D26">
      <w:pPr>
        <w:autoSpaceDE w:val="0"/>
        <w:autoSpaceDN w:val="0"/>
        <w:adjustRightInd w:val="0"/>
        <w:spacing w:line="360" w:lineRule="auto"/>
        <w:jc w:val="center"/>
        <w:rPr>
          <w:rFonts w:eastAsiaTheme="minorHAnsi"/>
          <w:b/>
          <w:bCs/>
        </w:rPr>
      </w:pPr>
    </w:p>
    <w:p w:rsidR="00655D26" w:rsidRDefault="00841F0C" w:rsidP="0092206F">
      <w:pPr>
        <w:pStyle w:val="ListParagraph"/>
        <w:numPr>
          <w:ilvl w:val="0"/>
          <w:numId w:val="17"/>
        </w:numPr>
        <w:autoSpaceDE w:val="0"/>
        <w:autoSpaceDN w:val="0"/>
        <w:adjustRightInd w:val="0"/>
        <w:spacing w:line="360" w:lineRule="auto"/>
        <w:jc w:val="both"/>
        <w:rPr>
          <w:rFonts w:eastAsiaTheme="minorHAnsi"/>
        </w:rPr>
      </w:pPr>
      <w:r w:rsidRPr="00655D26">
        <w:rPr>
          <w:rFonts w:eastAsiaTheme="minorHAnsi"/>
        </w:rPr>
        <w:t>Building materials have evolved gradually throughout the construction history, and the pace of</w:t>
      </w:r>
      <w:r w:rsidR="00F70C46" w:rsidRPr="00655D26">
        <w:rPr>
          <w:rFonts w:eastAsiaTheme="minorHAnsi"/>
        </w:rPr>
        <w:t xml:space="preserve"> </w:t>
      </w:r>
      <w:r w:rsidRPr="00655D26">
        <w:rPr>
          <w:rFonts w:eastAsiaTheme="minorHAnsi"/>
        </w:rPr>
        <w:t xml:space="preserve">the evolution is accelerated throughout the past century. </w:t>
      </w:r>
    </w:p>
    <w:p w:rsidR="00655D26" w:rsidRDefault="00841F0C" w:rsidP="0092206F">
      <w:pPr>
        <w:pStyle w:val="ListParagraph"/>
        <w:numPr>
          <w:ilvl w:val="0"/>
          <w:numId w:val="17"/>
        </w:numPr>
        <w:autoSpaceDE w:val="0"/>
        <w:autoSpaceDN w:val="0"/>
        <w:adjustRightInd w:val="0"/>
        <w:spacing w:line="360" w:lineRule="auto"/>
        <w:jc w:val="both"/>
        <w:rPr>
          <w:rFonts w:eastAsiaTheme="minorHAnsi"/>
        </w:rPr>
      </w:pPr>
      <w:r w:rsidRPr="00655D26">
        <w:rPr>
          <w:rFonts w:eastAsiaTheme="minorHAnsi"/>
        </w:rPr>
        <w:t>Advancements in material engineering</w:t>
      </w:r>
      <w:r w:rsidR="00F70C46" w:rsidRPr="00655D26">
        <w:rPr>
          <w:rFonts w:eastAsiaTheme="minorHAnsi"/>
        </w:rPr>
        <w:t xml:space="preserve"> </w:t>
      </w:r>
      <w:r w:rsidRPr="00655D26">
        <w:rPr>
          <w:rFonts w:eastAsiaTheme="minorHAnsi"/>
        </w:rPr>
        <w:t>and metallurgy, invention of plastics and fiber reinforced composites, and innovations in</w:t>
      </w:r>
      <w:r w:rsidR="00F70C46" w:rsidRPr="00655D26">
        <w:rPr>
          <w:rFonts w:eastAsiaTheme="minorHAnsi"/>
        </w:rPr>
        <w:t xml:space="preserve"> </w:t>
      </w:r>
      <w:r w:rsidRPr="00655D26">
        <w:rPr>
          <w:rFonts w:eastAsiaTheme="minorHAnsi"/>
        </w:rPr>
        <w:t>production and treatment of existing building materials are some of the major causes of old and</w:t>
      </w:r>
      <w:r w:rsidR="00F70C46" w:rsidRPr="00655D26">
        <w:rPr>
          <w:rFonts w:eastAsiaTheme="minorHAnsi"/>
        </w:rPr>
        <w:t xml:space="preserve"> </w:t>
      </w:r>
      <w:r w:rsidRPr="00655D26">
        <w:rPr>
          <w:rFonts w:eastAsiaTheme="minorHAnsi"/>
        </w:rPr>
        <w:t xml:space="preserve">contemporary building material differences. </w:t>
      </w:r>
    </w:p>
    <w:p w:rsidR="00841F0C" w:rsidRPr="00655D26" w:rsidRDefault="00841F0C" w:rsidP="0092206F">
      <w:pPr>
        <w:pStyle w:val="ListParagraph"/>
        <w:numPr>
          <w:ilvl w:val="0"/>
          <w:numId w:val="17"/>
        </w:numPr>
        <w:autoSpaceDE w:val="0"/>
        <w:autoSpaceDN w:val="0"/>
        <w:adjustRightInd w:val="0"/>
        <w:spacing w:line="360" w:lineRule="auto"/>
        <w:jc w:val="both"/>
        <w:rPr>
          <w:rFonts w:eastAsiaTheme="minorHAnsi"/>
        </w:rPr>
      </w:pPr>
      <w:r w:rsidRPr="00655D26">
        <w:rPr>
          <w:rFonts w:eastAsiaTheme="minorHAnsi"/>
        </w:rPr>
        <w:t>Improvements in conventional building materials</w:t>
      </w:r>
      <w:r w:rsidR="00F70C46" w:rsidRPr="00655D26">
        <w:rPr>
          <w:rFonts w:eastAsiaTheme="minorHAnsi"/>
        </w:rPr>
        <w:t xml:space="preserve"> </w:t>
      </w:r>
      <w:r w:rsidRPr="00655D26">
        <w:rPr>
          <w:rFonts w:eastAsiaTheme="minorHAnsi"/>
        </w:rPr>
        <w:t>used both in historic and contemporary structures are described as:</w:t>
      </w:r>
    </w:p>
    <w:p w:rsidR="00F70C46" w:rsidRDefault="00F70C46" w:rsidP="00233C90">
      <w:pPr>
        <w:autoSpaceDE w:val="0"/>
        <w:autoSpaceDN w:val="0"/>
        <w:adjustRightInd w:val="0"/>
        <w:spacing w:line="360" w:lineRule="auto"/>
        <w:jc w:val="both"/>
        <w:rPr>
          <w:rFonts w:eastAsiaTheme="minorHAnsi"/>
          <w:b/>
          <w:bCs/>
          <w:i/>
          <w:iCs/>
        </w:rPr>
      </w:pPr>
    </w:p>
    <w:p w:rsidR="00841F0C" w:rsidRDefault="00841F0C" w:rsidP="00655D26">
      <w:pPr>
        <w:autoSpaceDE w:val="0"/>
        <w:autoSpaceDN w:val="0"/>
        <w:adjustRightInd w:val="0"/>
        <w:spacing w:line="360" w:lineRule="auto"/>
        <w:rPr>
          <w:rFonts w:eastAsiaTheme="minorHAnsi"/>
          <w:b/>
          <w:bCs/>
          <w:iCs/>
          <w:sz w:val="28"/>
        </w:rPr>
      </w:pPr>
      <w:r w:rsidRPr="00655D26">
        <w:rPr>
          <w:rFonts w:eastAsiaTheme="minorHAnsi"/>
          <w:b/>
          <w:bCs/>
          <w:iCs/>
          <w:sz w:val="32"/>
        </w:rPr>
        <w:t>Masonry</w:t>
      </w:r>
      <w:r w:rsidRPr="00655D26">
        <w:rPr>
          <w:rFonts w:eastAsiaTheme="minorHAnsi"/>
          <w:b/>
          <w:bCs/>
          <w:iCs/>
          <w:sz w:val="28"/>
        </w:rPr>
        <w:t>, stone, and adobe buildings</w:t>
      </w:r>
    </w:p>
    <w:p w:rsidR="00655D26" w:rsidRPr="00F70C46" w:rsidRDefault="00655D26" w:rsidP="00655D26">
      <w:pPr>
        <w:autoSpaceDE w:val="0"/>
        <w:autoSpaceDN w:val="0"/>
        <w:adjustRightInd w:val="0"/>
        <w:spacing w:line="360" w:lineRule="auto"/>
        <w:jc w:val="center"/>
        <w:rPr>
          <w:rFonts w:eastAsiaTheme="minorHAnsi"/>
          <w:b/>
          <w:bCs/>
          <w:iCs/>
        </w:rPr>
      </w:pPr>
    </w:p>
    <w:p w:rsidR="00655D26" w:rsidRDefault="00841F0C" w:rsidP="0092206F">
      <w:pPr>
        <w:pStyle w:val="ListParagraph"/>
        <w:numPr>
          <w:ilvl w:val="0"/>
          <w:numId w:val="18"/>
        </w:numPr>
        <w:autoSpaceDE w:val="0"/>
        <w:autoSpaceDN w:val="0"/>
        <w:adjustRightInd w:val="0"/>
        <w:spacing w:line="360" w:lineRule="auto"/>
        <w:jc w:val="both"/>
        <w:rPr>
          <w:rFonts w:eastAsiaTheme="minorHAnsi"/>
        </w:rPr>
      </w:pPr>
      <w:r w:rsidRPr="00655D26">
        <w:rPr>
          <w:rFonts w:eastAsiaTheme="minorHAnsi"/>
        </w:rPr>
        <w:t>Bearing wall buildings were the dominant type of structures till late years of nineteenth</w:t>
      </w:r>
      <w:r w:rsidR="00F70C46" w:rsidRPr="00655D26">
        <w:rPr>
          <w:rFonts w:eastAsiaTheme="minorHAnsi"/>
        </w:rPr>
        <w:t xml:space="preserve"> </w:t>
      </w:r>
      <w:r w:rsidRPr="00655D26">
        <w:rPr>
          <w:rFonts w:eastAsiaTheme="minorHAnsi"/>
        </w:rPr>
        <w:t>century, when they were replaced by steel frame skeleton as the typical structural form in large</w:t>
      </w:r>
      <w:r w:rsidR="00F70C46" w:rsidRPr="00655D26">
        <w:rPr>
          <w:rFonts w:eastAsiaTheme="minorHAnsi"/>
        </w:rPr>
        <w:t xml:space="preserve"> </w:t>
      </w:r>
      <w:r w:rsidRPr="00655D26">
        <w:rPr>
          <w:rFonts w:eastAsiaTheme="minorHAnsi"/>
        </w:rPr>
        <w:t>buildings. In modern construction, masonry buildings are limited to certain building types and</w:t>
      </w:r>
      <w:r w:rsidR="00F70C46" w:rsidRPr="00655D26">
        <w:rPr>
          <w:rFonts w:eastAsiaTheme="minorHAnsi"/>
        </w:rPr>
        <w:t xml:space="preserve"> </w:t>
      </w:r>
      <w:r w:rsidRPr="00655D26">
        <w:rPr>
          <w:rFonts w:eastAsiaTheme="minorHAnsi"/>
        </w:rPr>
        <w:t xml:space="preserve">special locations. </w:t>
      </w:r>
    </w:p>
    <w:p w:rsidR="00655D26" w:rsidRDefault="00841F0C" w:rsidP="0092206F">
      <w:pPr>
        <w:pStyle w:val="ListParagraph"/>
        <w:numPr>
          <w:ilvl w:val="0"/>
          <w:numId w:val="18"/>
        </w:numPr>
        <w:autoSpaceDE w:val="0"/>
        <w:autoSpaceDN w:val="0"/>
        <w:adjustRightInd w:val="0"/>
        <w:spacing w:line="360" w:lineRule="auto"/>
        <w:jc w:val="both"/>
        <w:rPr>
          <w:rFonts w:eastAsiaTheme="minorHAnsi"/>
        </w:rPr>
      </w:pPr>
      <w:r w:rsidRPr="00655D26">
        <w:rPr>
          <w:rFonts w:eastAsiaTheme="minorHAnsi"/>
        </w:rPr>
        <w:t>Natural stone has not changed, while adobe or bricks have slightly evolved to</w:t>
      </w:r>
      <w:r w:rsidR="00F70C46" w:rsidRPr="00655D26">
        <w:rPr>
          <w:rFonts w:eastAsiaTheme="minorHAnsi"/>
        </w:rPr>
        <w:t xml:space="preserve"> </w:t>
      </w:r>
      <w:r w:rsidRPr="00655D26">
        <w:rPr>
          <w:rFonts w:eastAsiaTheme="minorHAnsi"/>
        </w:rPr>
        <w:t>stronger, more durable building materials with consistent shapes and sizes. Design and</w:t>
      </w:r>
      <w:r w:rsidR="00F70C46" w:rsidRPr="00655D26">
        <w:rPr>
          <w:rFonts w:eastAsiaTheme="minorHAnsi"/>
        </w:rPr>
        <w:t xml:space="preserve"> </w:t>
      </w:r>
      <w:r w:rsidRPr="00655D26">
        <w:rPr>
          <w:rFonts w:eastAsiaTheme="minorHAnsi"/>
        </w:rPr>
        <w:t>construction techniques for masonry buildings are improved by using stronger mortar, and</w:t>
      </w:r>
      <w:r w:rsidR="00F70C46" w:rsidRPr="00655D26">
        <w:rPr>
          <w:rFonts w:eastAsiaTheme="minorHAnsi"/>
        </w:rPr>
        <w:t xml:space="preserve"> </w:t>
      </w:r>
      <w:r w:rsidRPr="00655D26">
        <w:rPr>
          <w:rFonts w:eastAsiaTheme="minorHAnsi"/>
        </w:rPr>
        <w:t xml:space="preserve">reinforcements to provide more resistance and continuity. </w:t>
      </w:r>
    </w:p>
    <w:p w:rsidR="00841F0C" w:rsidRPr="00655D26" w:rsidRDefault="00841F0C" w:rsidP="0092206F">
      <w:pPr>
        <w:pStyle w:val="ListParagraph"/>
        <w:numPr>
          <w:ilvl w:val="0"/>
          <w:numId w:val="18"/>
        </w:numPr>
        <w:autoSpaceDE w:val="0"/>
        <w:autoSpaceDN w:val="0"/>
        <w:adjustRightInd w:val="0"/>
        <w:spacing w:line="360" w:lineRule="auto"/>
        <w:jc w:val="both"/>
        <w:rPr>
          <w:rFonts w:eastAsiaTheme="minorHAnsi"/>
        </w:rPr>
      </w:pPr>
      <w:r w:rsidRPr="00655D26">
        <w:rPr>
          <w:rFonts w:eastAsiaTheme="minorHAnsi"/>
        </w:rPr>
        <w:t>Application of concrete filled blocks is</w:t>
      </w:r>
      <w:r w:rsidR="00F70C46" w:rsidRPr="00655D26">
        <w:rPr>
          <w:rFonts w:eastAsiaTheme="minorHAnsi"/>
        </w:rPr>
        <w:t xml:space="preserve"> </w:t>
      </w:r>
      <w:r w:rsidRPr="00655D26">
        <w:rPr>
          <w:rFonts w:eastAsiaTheme="minorHAnsi"/>
        </w:rPr>
        <w:t>also a major improvement in building masonry structures.</w:t>
      </w:r>
    </w:p>
    <w:p w:rsidR="00F70C46" w:rsidRDefault="00F70C46" w:rsidP="00233C90">
      <w:pPr>
        <w:autoSpaceDE w:val="0"/>
        <w:autoSpaceDN w:val="0"/>
        <w:adjustRightInd w:val="0"/>
        <w:spacing w:line="360" w:lineRule="auto"/>
        <w:jc w:val="both"/>
        <w:rPr>
          <w:rFonts w:eastAsiaTheme="minorHAnsi"/>
          <w:b/>
          <w:bCs/>
          <w:i/>
          <w:iCs/>
        </w:rPr>
      </w:pPr>
      <w:r>
        <w:rPr>
          <w:rFonts w:eastAsiaTheme="minorHAnsi"/>
          <w:b/>
          <w:bCs/>
          <w:i/>
          <w:iCs/>
        </w:rPr>
        <w:t xml:space="preserve"> </w:t>
      </w:r>
    </w:p>
    <w:p w:rsidR="00841F0C" w:rsidRPr="00655D26" w:rsidRDefault="00841F0C" w:rsidP="00655D26">
      <w:pPr>
        <w:autoSpaceDE w:val="0"/>
        <w:autoSpaceDN w:val="0"/>
        <w:adjustRightInd w:val="0"/>
        <w:spacing w:line="360" w:lineRule="auto"/>
        <w:rPr>
          <w:rFonts w:eastAsiaTheme="minorHAnsi"/>
          <w:b/>
          <w:bCs/>
          <w:iCs/>
          <w:sz w:val="28"/>
        </w:rPr>
      </w:pPr>
      <w:r w:rsidRPr="00655D26">
        <w:rPr>
          <w:rFonts w:eastAsiaTheme="minorHAnsi"/>
          <w:b/>
          <w:bCs/>
          <w:iCs/>
          <w:sz w:val="32"/>
        </w:rPr>
        <w:t>Wood</w:t>
      </w:r>
      <w:r w:rsidRPr="00655D26">
        <w:rPr>
          <w:rFonts w:eastAsiaTheme="minorHAnsi"/>
          <w:b/>
          <w:bCs/>
          <w:iCs/>
          <w:sz w:val="28"/>
        </w:rPr>
        <w:t xml:space="preserve"> and timber</w:t>
      </w:r>
    </w:p>
    <w:p w:rsidR="00655D26" w:rsidRDefault="00655D26" w:rsidP="00233C90">
      <w:pPr>
        <w:autoSpaceDE w:val="0"/>
        <w:autoSpaceDN w:val="0"/>
        <w:adjustRightInd w:val="0"/>
        <w:spacing w:line="360" w:lineRule="auto"/>
        <w:jc w:val="both"/>
        <w:rPr>
          <w:rFonts w:eastAsiaTheme="minorHAnsi"/>
        </w:rPr>
      </w:pPr>
    </w:p>
    <w:p w:rsidR="00841F0C" w:rsidRPr="00655D26" w:rsidRDefault="00841F0C" w:rsidP="0092206F">
      <w:pPr>
        <w:pStyle w:val="ListParagraph"/>
        <w:numPr>
          <w:ilvl w:val="0"/>
          <w:numId w:val="19"/>
        </w:numPr>
        <w:autoSpaceDE w:val="0"/>
        <w:autoSpaceDN w:val="0"/>
        <w:adjustRightInd w:val="0"/>
        <w:spacing w:line="360" w:lineRule="auto"/>
        <w:jc w:val="both"/>
        <w:rPr>
          <w:rFonts w:eastAsiaTheme="minorHAnsi"/>
        </w:rPr>
      </w:pPr>
      <w:r w:rsidRPr="00655D26">
        <w:rPr>
          <w:rFonts w:eastAsiaTheme="minorHAnsi"/>
        </w:rPr>
        <w:t>Wood, as a natural building material, has not been subjected to any major change, but</w:t>
      </w:r>
      <w:r w:rsidR="00F70C46" w:rsidRPr="00655D26">
        <w:rPr>
          <w:rFonts w:eastAsiaTheme="minorHAnsi"/>
        </w:rPr>
        <w:t xml:space="preserve"> </w:t>
      </w:r>
      <w:r w:rsidRPr="00655D26">
        <w:rPr>
          <w:rFonts w:eastAsiaTheme="minorHAnsi"/>
        </w:rPr>
        <w:t>modern technology provides strength grading methods, wooden panel products, preservation</w:t>
      </w:r>
      <w:r w:rsidR="00F70C46" w:rsidRPr="00655D26">
        <w:rPr>
          <w:rFonts w:eastAsiaTheme="minorHAnsi"/>
        </w:rPr>
        <w:t xml:space="preserve"> </w:t>
      </w:r>
      <w:r w:rsidRPr="00655D26">
        <w:rPr>
          <w:rFonts w:eastAsiaTheme="minorHAnsi"/>
        </w:rPr>
        <w:t>treatment process and wood protection.</w:t>
      </w:r>
    </w:p>
    <w:p w:rsidR="00F70C46" w:rsidRDefault="00F70C46" w:rsidP="00233C90">
      <w:pPr>
        <w:autoSpaceDE w:val="0"/>
        <w:autoSpaceDN w:val="0"/>
        <w:adjustRightInd w:val="0"/>
        <w:spacing w:line="360" w:lineRule="auto"/>
        <w:jc w:val="both"/>
        <w:rPr>
          <w:rFonts w:eastAsiaTheme="minorHAnsi"/>
          <w:b/>
          <w:bCs/>
          <w:i/>
          <w:iCs/>
        </w:rPr>
      </w:pPr>
    </w:p>
    <w:p w:rsidR="00841F0C" w:rsidRPr="00655D26" w:rsidRDefault="00841F0C" w:rsidP="00655D26">
      <w:pPr>
        <w:autoSpaceDE w:val="0"/>
        <w:autoSpaceDN w:val="0"/>
        <w:adjustRightInd w:val="0"/>
        <w:spacing w:line="360" w:lineRule="auto"/>
        <w:rPr>
          <w:rFonts w:eastAsiaTheme="minorHAnsi"/>
          <w:b/>
          <w:bCs/>
          <w:iCs/>
        </w:rPr>
      </w:pPr>
      <w:r w:rsidRPr="00655D26">
        <w:rPr>
          <w:rFonts w:eastAsiaTheme="minorHAnsi"/>
          <w:b/>
          <w:bCs/>
          <w:iCs/>
          <w:sz w:val="28"/>
        </w:rPr>
        <w:lastRenderedPageBreak/>
        <w:t>Concrete</w:t>
      </w:r>
    </w:p>
    <w:p w:rsidR="00F92DCA" w:rsidRPr="00233C90" w:rsidRDefault="00841F0C" w:rsidP="0092206F">
      <w:pPr>
        <w:pStyle w:val="ListParagraph"/>
        <w:numPr>
          <w:ilvl w:val="0"/>
          <w:numId w:val="19"/>
        </w:numPr>
        <w:autoSpaceDE w:val="0"/>
        <w:autoSpaceDN w:val="0"/>
        <w:adjustRightInd w:val="0"/>
        <w:spacing w:line="360" w:lineRule="auto"/>
        <w:jc w:val="both"/>
      </w:pPr>
      <w:r w:rsidRPr="00655D26">
        <w:rPr>
          <w:rFonts w:eastAsiaTheme="minorHAnsi"/>
        </w:rPr>
        <w:t>Concrete has been subjected to significant evolution during twentieth century. Improved</w:t>
      </w:r>
      <w:r w:rsidR="00F70C46" w:rsidRPr="00655D26">
        <w:rPr>
          <w:rFonts w:eastAsiaTheme="minorHAnsi"/>
        </w:rPr>
        <w:t xml:space="preserve"> </w:t>
      </w:r>
      <w:r w:rsidRPr="00655D26">
        <w:rPr>
          <w:rFonts w:eastAsiaTheme="minorHAnsi"/>
        </w:rPr>
        <w:t>ingredients, quality control, preparing, and casting process offered stronger and more durable</w:t>
      </w:r>
      <w:r w:rsidR="00F70C46" w:rsidRPr="00655D26">
        <w:rPr>
          <w:rFonts w:eastAsiaTheme="minorHAnsi"/>
        </w:rPr>
        <w:t xml:space="preserve"> </w:t>
      </w:r>
      <w:r w:rsidRPr="00655D26">
        <w:rPr>
          <w:rFonts w:eastAsiaTheme="minorHAnsi"/>
        </w:rPr>
        <w:t>concretes. Improvements in concrete technology, application of additives, plasticizers, and</w:t>
      </w:r>
      <w:r w:rsidR="00F70C46" w:rsidRPr="00655D26">
        <w:rPr>
          <w:rFonts w:eastAsiaTheme="minorHAnsi"/>
        </w:rPr>
        <w:t xml:space="preserve"> </w:t>
      </w:r>
      <w:r w:rsidRPr="00655D26">
        <w:rPr>
          <w:rFonts w:eastAsiaTheme="minorHAnsi"/>
        </w:rPr>
        <w:t xml:space="preserve">improved cements provide light weight, high strength, high workability, </w:t>
      </w:r>
      <w:r w:rsidR="00655D26" w:rsidRPr="00655D26">
        <w:rPr>
          <w:rFonts w:eastAsiaTheme="minorHAnsi"/>
        </w:rPr>
        <w:t>shrinkage compensation</w:t>
      </w:r>
      <w:r w:rsidRPr="00655D26">
        <w:rPr>
          <w:rFonts w:eastAsiaTheme="minorHAnsi"/>
        </w:rPr>
        <w:t>,</w:t>
      </w:r>
      <w:r w:rsidR="00F70C46" w:rsidRPr="00655D26">
        <w:rPr>
          <w:rFonts w:eastAsiaTheme="minorHAnsi"/>
        </w:rPr>
        <w:t xml:space="preserve"> </w:t>
      </w:r>
      <w:r w:rsidRPr="00655D26">
        <w:rPr>
          <w:rFonts w:eastAsiaTheme="minorHAnsi"/>
        </w:rPr>
        <w:t>low porosity, and fiber reinforced types of concrete.</w:t>
      </w:r>
    </w:p>
    <w:p w:rsidR="00F70C46" w:rsidRPr="00F70C46" w:rsidRDefault="00F70C46" w:rsidP="00233C90">
      <w:pPr>
        <w:autoSpaceDE w:val="0"/>
        <w:autoSpaceDN w:val="0"/>
        <w:adjustRightInd w:val="0"/>
        <w:spacing w:line="360" w:lineRule="auto"/>
        <w:jc w:val="both"/>
        <w:rPr>
          <w:rFonts w:eastAsiaTheme="minorHAnsi"/>
          <w:b/>
          <w:bCs/>
          <w:iCs/>
          <w:sz w:val="28"/>
        </w:rPr>
      </w:pPr>
    </w:p>
    <w:p w:rsidR="00841F0C" w:rsidRPr="00F70C46" w:rsidRDefault="00841F0C" w:rsidP="00655D26">
      <w:pPr>
        <w:autoSpaceDE w:val="0"/>
        <w:autoSpaceDN w:val="0"/>
        <w:adjustRightInd w:val="0"/>
        <w:spacing w:line="360" w:lineRule="auto"/>
        <w:rPr>
          <w:rFonts w:eastAsiaTheme="minorHAnsi"/>
          <w:b/>
          <w:bCs/>
          <w:iCs/>
          <w:sz w:val="28"/>
        </w:rPr>
      </w:pPr>
      <w:r w:rsidRPr="00F70C46">
        <w:rPr>
          <w:rFonts w:eastAsiaTheme="minorHAnsi"/>
          <w:b/>
          <w:bCs/>
          <w:iCs/>
          <w:sz w:val="28"/>
        </w:rPr>
        <w:t>Hot-rolled reinforcing steel</w:t>
      </w:r>
    </w:p>
    <w:p w:rsidR="00841F0C" w:rsidRPr="00655D26" w:rsidRDefault="00841F0C" w:rsidP="0092206F">
      <w:pPr>
        <w:pStyle w:val="ListParagraph"/>
        <w:numPr>
          <w:ilvl w:val="0"/>
          <w:numId w:val="19"/>
        </w:numPr>
        <w:autoSpaceDE w:val="0"/>
        <w:autoSpaceDN w:val="0"/>
        <w:adjustRightInd w:val="0"/>
        <w:spacing w:line="360" w:lineRule="auto"/>
        <w:jc w:val="both"/>
        <w:rPr>
          <w:rFonts w:eastAsiaTheme="minorHAnsi"/>
        </w:rPr>
      </w:pPr>
      <w:r w:rsidRPr="00655D26">
        <w:rPr>
          <w:rFonts w:eastAsiaTheme="minorHAnsi"/>
        </w:rPr>
        <w:t>Reinforcing steel has evolved considerably regarding the material properties and shape.</w:t>
      </w:r>
      <w:r w:rsidR="00F70C46" w:rsidRPr="00655D26">
        <w:rPr>
          <w:rFonts w:eastAsiaTheme="minorHAnsi"/>
        </w:rPr>
        <w:t xml:space="preserve"> </w:t>
      </w:r>
      <w:r w:rsidRPr="00655D26">
        <w:rPr>
          <w:rFonts w:eastAsiaTheme="minorHAnsi"/>
        </w:rPr>
        <w:t>Reinforcement bars initially had square cross-sections, high carbon content, and smooth surface,</w:t>
      </w:r>
      <w:r w:rsidR="00F70C46" w:rsidRPr="00655D26">
        <w:rPr>
          <w:rFonts w:eastAsiaTheme="minorHAnsi"/>
        </w:rPr>
        <w:t xml:space="preserve"> </w:t>
      </w:r>
      <w:r w:rsidRPr="00655D26">
        <w:rPr>
          <w:rFonts w:eastAsiaTheme="minorHAnsi"/>
        </w:rPr>
        <w:t>where new ribbed, reinforcement bars with limited carbon content provide more ductility and</w:t>
      </w:r>
      <w:r w:rsidR="00F70C46" w:rsidRPr="00655D26">
        <w:rPr>
          <w:rFonts w:eastAsiaTheme="minorHAnsi"/>
        </w:rPr>
        <w:t xml:space="preserve"> </w:t>
      </w:r>
      <w:r w:rsidRPr="00655D26">
        <w:rPr>
          <w:rFonts w:eastAsiaTheme="minorHAnsi"/>
        </w:rPr>
        <w:t>stronger bond between the steel reinforcement and concrete.</w:t>
      </w:r>
    </w:p>
    <w:p w:rsidR="00F70C46" w:rsidRDefault="00F70C46" w:rsidP="00233C90">
      <w:pPr>
        <w:autoSpaceDE w:val="0"/>
        <w:autoSpaceDN w:val="0"/>
        <w:adjustRightInd w:val="0"/>
        <w:spacing w:line="360" w:lineRule="auto"/>
        <w:jc w:val="both"/>
        <w:rPr>
          <w:rFonts w:eastAsiaTheme="minorHAnsi"/>
          <w:b/>
          <w:bCs/>
          <w:i/>
          <w:iCs/>
        </w:rPr>
      </w:pPr>
    </w:p>
    <w:p w:rsidR="00841F0C" w:rsidRPr="00F70C46" w:rsidRDefault="00841F0C" w:rsidP="00233C90">
      <w:pPr>
        <w:autoSpaceDE w:val="0"/>
        <w:autoSpaceDN w:val="0"/>
        <w:adjustRightInd w:val="0"/>
        <w:spacing w:line="360" w:lineRule="auto"/>
        <w:jc w:val="both"/>
        <w:rPr>
          <w:rFonts w:eastAsiaTheme="minorHAnsi"/>
          <w:b/>
          <w:bCs/>
          <w:iCs/>
          <w:sz w:val="28"/>
        </w:rPr>
      </w:pPr>
      <w:r w:rsidRPr="00F70C46">
        <w:rPr>
          <w:rFonts w:eastAsiaTheme="minorHAnsi"/>
          <w:b/>
          <w:bCs/>
          <w:iCs/>
          <w:sz w:val="28"/>
        </w:rPr>
        <w:t>Structural steel</w:t>
      </w:r>
    </w:p>
    <w:p w:rsidR="00F92DCA" w:rsidRPr="00233C90" w:rsidRDefault="00841F0C" w:rsidP="0092206F">
      <w:pPr>
        <w:pStyle w:val="ListParagraph"/>
        <w:numPr>
          <w:ilvl w:val="0"/>
          <w:numId w:val="19"/>
        </w:numPr>
        <w:autoSpaceDE w:val="0"/>
        <w:autoSpaceDN w:val="0"/>
        <w:adjustRightInd w:val="0"/>
        <w:spacing w:line="360" w:lineRule="auto"/>
        <w:jc w:val="both"/>
      </w:pPr>
      <w:r w:rsidRPr="00655D26">
        <w:rPr>
          <w:rFonts w:eastAsiaTheme="minorHAnsi"/>
        </w:rPr>
        <w:t>Overall strength of structural steel was improved within past century (See Table 1).</w:t>
      </w:r>
      <w:r w:rsidR="00F70C46" w:rsidRPr="00655D26">
        <w:rPr>
          <w:rFonts w:eastAsiaTheme="minorHAnsi"/>
        </w:rPr>
        <w:t xml:space="preserve"> </w:t>
      </w:r>
      <w:r w:rsidRPr="00655D26">
        <w:rPr>
          <w:rFonts w:eastAsiaTheme="minorHAnsi"/>
        </w:rPr>
        <w:t>Section dimensions and properties of steel shapes have also been changed and a number of</w:t>
      </w:r>
      <w:r w:rsidR="00F70C46" w:rsidRPr="00655D26">
        <w:rPr>
          <w:rFonts w:eastAsiaTheme="minorHAnsi"/>
        </w:rPr>
        <w:t xml:space="preserve"> </w:t>
      </w:r>
      <w:r w:rsidRPr="00655D26">
        <w:rPr>
          <w:rFonts w:eastAsiaTheme="minorHAnsi"/>
        </w:rPr>
        <w:t>shapes are considered obsolete and they are no longer produced. Difference in strength, ductility</w:t>
      </w:r>
      <w:r w:rsidR="00F70C46" w:rsidRPr="00655D26">
        <w:rPr>
          <w:rFonts w:eastAsiaTheme="minorHAnsi"/>
        </w:rPr>
        <w:t xml:space="preserve"> </w:t>
      </w:r>
      <w:r w:rsidRPr="00655D26">
        <w:rPr>
          <w:rFonts w:eastAsiaTheme="minorHAnsi"/>
        </w:rPr>
        <w:t>and weldability must be considered in the retrofit design process.</w:t>
      </w:r>
    </w:p>
    <w:p w:rsidR="00F70C46" w:rsidRDefault="00F70C46" w:rsidP="00233C90">
      <w:pPr>
        <w:autoSpaceDE w:val="0"/>
        <w:autoSpaceDN w:val="0"/>
        <w:adjustRightInd w:val="0"/>
        <w:spacing w:line="360" w:lineRule="auto"/>
        <w:jc w:val="both"/>
        <w:rPr>
          <w:rFonts w:eastAsiaTheme="minorHAnsi"/>
          <w:b/>
          <w:bCs/>
        </w:rPr>
      </w:pPr>
    </w:p>
    <w:p w:rsidR="00841F0C" w:rsidRPr="00F70C46" w:rsidRDefault="00841F0C" w:rsidP="00233C90">
      <w:pPr>
        <w:autoSpaceDE w:val="0"/>
        <w:autoSpaceDN w:val="0"/>
        <w:adjustRightInd w:val="0"/>
        <w:spacing w:line="360" w:lineRule="auto"/>
        <w:jc w:val="both"/>
        <w:rPr>
          <w:rFonts w:eastAsiaTheme="minorHAnsi"/>
          <w:b/>
          <w:bCs/>
          <w:sz w:val="28"/>
        </w:rPr>
      </w:pPr>
      <w:r w:rsidRPr="00F70C46">
        <w:rPr>
          <w:rFonts w:eastAsiaTheme="minorHAnsi"/>
          <w:b/>
          <w:bCs/>
          <w:sz w:val="28"/>
        </w:rPr>
        <w:t>Practice and design concepts</w:t>
      </w:r>
    </w:p>
    <w:p w:rsidR="00655D26" w:rsidRDefault="00841F0C" w:rsidP="0092206F">
      <w:pPr>
        <w:pStyle w:val="ListParagraph"/>
        <w:numPr>
          <w:ilvl w:val="0"/>
          <w:numId w:val="19"/>
        </w:numPr>
        <w:autoSpaceDE w:val="0"/>
        <w:autoSpaceDN w:val="0"/>
        <w:adjustRightInd w:val="0"/>
        <w:spacing w:line="360" w:lineRule="auto"/>
        <w:jc w:val="both"/>
        <w:rPr>
          <w:rFonts w:eastAsiaTheme="minorHAnsi"/>
        </w:rPr>
      </w:pPr>
      <w:r w:rsidRPr="00655D26">
        <w:rPr>
          <w:rFonts w:eastAsiaTheme="minorHAnsi"/>
        </w:rPr>
        <w:t xml:space="preserve">Building codes have been constantly updated in past decades on the basis of </w:t>
      </w:r>
      <w:r w:rsidR="00655D26" w:rsidRPr="00655D26">
        <w:rPr>
          <w:rFonts w:eastAsiaTheme="minorHAnsi"/>
        </w:rPr>
        <w:t>various lessons</w:t>
      </w:r>
      <w:r w:rsidRPr="00655D26">
        <w:rPr>
          <w:rFonts w:eastAsiaTheme="minorHAnsi"/>
        </w:rPr>
        <w:t xml:space="preserve"> learned from previous failures (especially earthquake related failures).</w:t>
      </w:r>
    </w:p>
    <w:p w:rsidR="00841F0C" w:rsidRPr="00655D26" w:rsidRDefault="00841F0C" w:rsidP="0092206F">
      <w:pPr>
        <w:pStyle w:val="ListParagraph"/>
        <w:numPr>
          <w:ilvl w:val="0"/>
          <w:numId w:val="19"/>
        </w:numPr>
        <w:autoSpaceDE w:val="0"/>
        <w:autoSpaceDN w:val="0"/>
        <w:adjustRightInd w:val="0"/>
        <w:spacing w:line="360" w:lineRule="auto"/>
        <w:jc w:val="both"/>
        <w:rPr>
          <w:rFonts w:eastAsiaTheme="minorHAnsi"/>
        </w:rPr>
      </w:pPr>
      <w:r w:rsidRPr="00655D26">
        <w:rPr>
          <w:rFonts w:eastAsiaTheme="minorHAnsi"/>
        </w:rPr>
        <w:t xml:space="preserve"> Advances in</w:t>
      </w:r>
      <w:r w:rsidR="00F70C46" w:rsidRPr="00655D26">
        <w:rPr>
          <w:rFonts w:eastAsiaTheme="minorHAnsi"/>
        </w:rPr>
        <w:t xml:space="preserve"> </w:t>
      </w:r>
      <w:r w:rsidRPr="00655D26">
        <w:rPr>
          <w:rFonts w:eastAsiaTheme="minorHAnsi"/>
        </w:rPr>
        <w:t>computer programs and hardware have drastically changed the way we do structural analysis and</w:t>
      </w:r>
      <w:r w:rsidR="00F70C46" w:rsidRPr="00655D26">
        <w:rPr>
          <w:rFonts w:eastAsiaTheme="minorHAnsi"/>
        </w:rPr>
        <w:t xml:space="preserve"> </w:t>
      </w:r>
      <w:r w:rsidRPr="00655D26">
        <w:rPr>
          <w:rFonts w:eastAsiaTheme="minorHAnsi"/>
        </w:rPr>
        <w:t>design. As a rule, newer provisions tend to prescribe better continuity for seismic loadings,</w:t>
      </w:r>
      <w:r w:rsidR="00F70C46" w:rsidRPr="00655D26">
        <w:rPr>
          <w:rFonts w:eastAsiaTheme="minorHAnsi"/>
        </w:rPr>
        <w:t xml:space="preserve"> </w:t>
      </w:r>
      <w:r w:rsidRPr="00655D26">
        <w:rPr>
          <w:rFonts w:eastAsiaTheme="minorHAnsi"/>
        </w:rPr>
        <w:t>provide more redundancy in structural system, and they exploit inelastic structural capacities to</w:t>
      </w:r>
      <w:r w:rsidR="00F70C46" w:rsidRPr="00655D26">
        <w:rPr>
          <w:rFonts w:eastAsiaTheme="minorHAnsi"/>
        </w:rPr>
        <w:t xml:space="preserve"> </w:t>
      </w:r>
      <w:r w:rsidRPr="00655D26">
        <w:rPr>
          <w:rFonts w:eastAsiaTheme="minorHAnsi"/>
        </w:rPr>
        <w:t>absorb and dissipate earthquake loads.</w:t>
      </w:r>
    </w:p>
    <w:p w:rsidR="00F70C46" w:rsidRDefault="00F70C46" w:rsidP="00233C90">
      <w:pPr>
        <w:autoSpaceDE w:val="0"/>
        <w:autoSpaceDN w:val="0"/>
        <w:adjustRightInd w:val="0"/>
        <w:spacing w:line="360" w:lineRule="auto"/>
        <w:jc w:val="both"/>
        <w:rPr>
          <w:rFonts w:eastAsiaTheme="minorHAnsi"/>
        </w:rPr>
      </w:pPr>
    </w:p>
    <w:p w:rsidR="00655D26" w:rsidRDefault="00841F0C" w:rsidP="0092206F">
      <w:pPr>
        <w:pStyle w:val="ListParagraph"/>
        <w:numPr>
          <w:ilvl w:val="0"/>
          <w:numId w:val="19"/>
        </w:numPr>
        <w:autoSpaceDE w:val="0"/>
        <w:autoSpaceDN w:val="0"/>
        <w:adjustRightInd w:val="0"/>
        <w:spacing w:line="360" w:lineRule="auto"/>
        <w:jc w:val="both"/>
        <w:rPr>
          <w:rFonts w:eastAsiaTheme="minorHAnsi"/>
        </w:rPr>
      </w:pPr>
      <w:r w:rsidRPr="00655D26">
        <w:rPr>
          <w:rFonts w:eastAsiaTheme="minorHAnsi"/>
        </w:rPr>
        <w:t>Such contemporary code requirements and engineering knowledge base were not</w:t>
      </w:r>
      <w:r w:rsidR="00F70C46" w:rsidRPr="00655D26">
        <w:rPr>
          <w:rFonts w:eastAsiaTheme="minorHAnsi"/>
        </w:rPr>
        <w:t xml:space="preserve"> </w:t>
      </w:r>
      <w:r w:rsidRPr="00655D26">
        <w:rPr>
          <w:rFonts w:eastAsiaTheme="minorHAnsi"/>
        </w:rPr>
        <w:t>available to designers and builders at the time historic buildings were typically designed and</w:t>
      </w:r>
      <w:r w:rsidR="00F70C46" w:rsidRPr="00655D26">
        <w:rPr>
          <w:rFonts w:eastAsiaTheme="minorHAnsi"/>
        </w:rPr>
        <w:t xml:space="preserve"> </w:t>
      </w:r>
      <w:r w:rsidR="00655D26" w:rsidRPr="00655D26">
        <w:rPr>
          <w:rFonts w:eastAsiaTheme="minorHAnsi"/>
        </w:rPr>
        <w:t>constructed</w:t>
      </w:r>
      <w:r w:rsidRPr="00655D26">
        <w:rPr>
          <w:rFonts w:eastAsiaTheme="minorHAnsi"/>
        </w:rPr>
        <w:t xml:space="preserve"> without detailed assessment of the probabilistic magnitude of loading </w:t>
      </w:r>
      <w:r w:rsidRPr="00655D26">
        <w:rPr>
          <w:rFonts w:eastAsiaTheme="minorHAnsi"/>
        </w:rPr>
        <w:lastRenderedPageBreak/>
        <w:t>(especially</w:t>
      </w:r>
      <w:r w:rsidR="00F70C46" w:rsidRPr="00655D26">
        <w:rPr>
          <w:rFonts w:eastAsiaTheme="minorHAnsi"/>
        </w:rPr>
        <w:t xml:space="preserve"> </w:t>
      </w:r>
      <w:r w:rsidRPr="00655D26">
        <w:rPr>
          <w:rFonts w:eastAsiaTheme="minorHAnsi"/>
        </w:rPr>
        <w:t xml:space="preserve">load cases related to wind or earthquake) or clear knowledge on structural behavior. </w:t>
      </w:r>
    </w:p>
    <w:p w:rsidR="00655D26" w:rsidRPr="00655D26" w:rsidRDefault="00655D26" w:rsidP="00655D26">
      <w:pPr>
        <w:pStyle w:val="ListParagraph"/>
        <w:rPr>
          <w:rFonts w:eastAsiaTheme="minorHAnsi"/>
        </w:rPr>
      </w:pPr>
    </w:p>
    <w:p w:rsidR="00655D26" w:rsidRDefault="00841F0C" w:rsidP="0092206F">
      <w:pPr>
        <w:pStyle w:val="ListParagraph"/>
        <w:numPr>
          <w:ilvl w:val="0"/>
          <w:numId w:val="19"/>
        </w:numPr>
        <w:autoSpaceDE w:val="0"/>
        <w:autoSpaceDN w:val="0"/>
        <w:adjustRightInd w:val="0"/>
        <w:spacing w:line="360" w:lineRule="auto"/>
        <w:jc w:val="both"/>
        <w:rPr>
          <w:rFonts w:eastAsiaTheme="minorHAnsi"/>
        </w:rPr>
      </w:pPr>
      <w:r w:rsidRPr="00655D26">
        <w:rPr>
          <w:rFonts w:eastAsiaTheme="minorHAnsi"/>
        </w:rPr>
        <w:t>Design</w:t>
      </w:r>
      <w:r w:rsidR="00F70C46" w:rsidRPr="00655D26">
        <w:rPr>
          <w:rFonts w:eastAsiaTheme="minorHAnsi"/>
        </w:rPr>
        <w:t xml:space="preserve"> </w:t>
      </w:r>
      <w:r w:rsidRPr="00655D26">
        <w:rPr>
          <w:rFonts w:eastAsiaTheme="minorHAnsi"/>
        </w:rPr>
        <w:t>methodologies were also quite limited in past days, when engineers were required to perform</w:t>
      </w:r>
      <w:r w:rsidR="00F70C46" w:rsidRPr="00655D26">
        <w:rPr>
          <w:rFonts w:eastAsiaTheme="minorHAnsi"/>
        </w:rPr>
        <w:t xml:space="preserve"> </w:t>
      </w:r>
      <w:r w:rsidRPr="00655D26">
        <w:rPr>
          <w:rFonts w:eastAsiaTheme="minorHAnsi"/>
        </w:rPr>
        <w:t>hand calculations with numerous estimations in the process. Older design concepts required that</w:t>
      </w:r>
      <w:r w:rsidR="00F70C46" w:rsidRPr="00655D26">
        <w:rPr>
          <w:rFonts w:eastAsiaTheme="minorHAnsi"/>
        </w:rPr>
        <w:t xml:space="preserve"> </w:t>
      </w:r>
      <w:r w:rsidRPr="00655D26">
        <w:rPr>
          <w:rFonts w:eastAsiaTheme="minorHAnsi"/>
        </w:rPr>
        <w:t xml:space="preserve">working stresses remain within elastic limits. </w:t>
      </w:r>
    </w:p>
    <w:p w:rsidR="00655D26" w:rsidRPr="00655D26" w:rsidRDefault="00655D26" w:rsidP="00655D26">
      <w:pPr>
        <w:pStyle w:val="ListParagraph"/>
        <w:rPr>
          <w:rFonts w:eastAsiaTheme="minorHAnsi"/>
        </w:rPr>
      </w:pPr>
    </w:p>
    <w:p w:rsidR="00841F0C" w:rsidRPr="00655D26" w:rsidRDefault="00841F0C" w:rsidP="0092206F">
      <w:pPr>
        <w:pStyle w:val="ListParagraph"/>
        <w:numPr>
          <w:ilvl w:val="0"/>
          <w:numId w:val="19"/>
        </w:numPr>
        <w:autoSpaceDE w:val="0"/>
        <w:autoSpaceDN w:val="0"/>
        <w:adjustRightInd w:val="0"/>
        <w:spacing w:line="360" w:lineRule="auto"/>
        <w:jc w:val="both"/>
        <w:rPr>
          <w:rFonts w:eastAsiaTheme="minorHAnsi"/>
        </w:rPr>
      </w:pPr>
      <w:r w:rsidRPr="00655D26">
        <w:rPr>
          <w:rFonts w:eastAsiaTheme="minorHAnsi"/>
        </w:rPr>
        <w:t>Higher engineering approximations accompanied</w:t>
      </w:r>
      <w:r w:rsidR="00F70C46" w:rsidRPr="00655D26">
        <w:rPr>
          <w:rFonts w:eastAsiaTheme="minorHAnsi"/>
        </w:rPr>
        <w:t xml:space="preserve"> </w:t>
      </w:r>
      <w:r w:rsidRPr="00655D26">
        <w:rPr>
          <w:rFonts w:eastAsiaTheme="minorHAnsi"/>
        </w:rPr>
        <w:t>by older design concepts, resulted in over-designed structural members which do not necessarily</w:t>
      </w:r>
      <w:r w:rsidR="00F70C46" w:rsidRPr="00655D26">
        <w:rPr>
          <w:rFonts w:eastAsiaTheme="minorHAnsi"/>
        </w:rPr>
        <w:t xml:space="preserve"> </w:t>
      </w:r>
      <w:r w:rsidRPr="00655D26">
        <w:rPr>
          <w:rFonts w:eastAsiaTheme="minorHAnsi"/>
        </w:rPr>
        <w:t>improve seismic behavior, but they usually add to dead loads.</w:t>
      </w:r>
    </w:p>
    <w:p w:rsidR="00F70C46" w:rsidRDefault="00F70C46" w:rsidP="00233C90">
      <w:pPr>
        <w:autoSpaceDE w:val="0"/>
        <w:autoSpaceDN w:val="0"/>
        <w:adjustRightInd w:val="0"/>
        <w:spacing w:line="360" w:lineRule="auto"/>
        <w:jc w:val="both"/>
        <w:rPr>
          <w:rFonts w:eastAsiaTheme="minorHAnsi"/>
        </w:rPr>
      </w:pPr>
    </w:p>
    <w:p w:rsidR="00F70C46" w:rsidRPr="00655D26" w:rsidRDefault="00841F0C" w:rsidP="0092206F">
      <w:pPr>
        <w:pStyle w:val="ListParagraph"/>
        <w:numPr>
          <w:ilvl w:val="0"/>
          <w:numId w:val="19"/>
        </w:numPr>
        <w:autoSpaceDE w:val="0"/>
        <w:autoSpaceDN w:val="0"/>
        <w:adjustRightInd w:val="0"/>
        <w:spacing w:line="360" w:lineRule="auto"/>
        <w:jc w:val="both"/>
        <w:rPr>
          <w:rFonts w:eastAsiaTheme="minorHAnsi"/>
        </w:rPr>
      </w:pPr>
      <w:r w:rsidRPr="00655D26">
        <w:rPr>
          <w:rFonts w:eastAsiaTheme="minorHAnsi"/>
        </w:rPr>
        <w:t>Older design concepts mostly focused on the effects of gravity loads and they did not</w:t>
      </w:r>
      <w:r w:rsidR="00F70C46" w:rsidRPr="00655D26">
        <w:rPr>
          <w:rFonts w:eastAsiaTheme="minorHAnsi"/>
        </w:rPr>
        <w:t xml:space="preserve"> </w:t>
      </w:r>
      <w:r w:rsidRPr="00655D26">
        <w:rPr>
          <w:rFonts w:eastAsiaTheme="minorHAnsi"/>
        </w:rPr>
        <w:t>dedicate enough attention to provide adequate lateral resistance and ductility. Most of historic</w:t>
      </w:r>
      <w:r w:rsidR="00F70C46" w:rsidRPr="00655D26">
        <w:rPr>
          <w:rFonts w:eastAsiaTheme="minorHAnsi"/>
        </w:rPr>
        <w:t xml:space="preserve"> </w:t>
      </w:r>
      <w:r w:rsidRPr="00655D26">
        <w:rPr>
          <w:rFonts w:eastAsiaTheme="minorHAnsi"/>
        </w:rPr>
        <w:t>buildings provide limited ductility and continuity, especially when subjected to seismic loading.</w:t>
      </w:r>
      <w:r w:rsidR="00F70C46" w:rsidRPr="00655D26">
        <w:rPr>
          <w:rFonts w:eastAsiaTheme="minorHAnsi"/>
        </w:rPr>
        <w:t xml:space="preserve"> </w:t>
      </w:r>
      <w:r w:rsidRPr="00655D26">
        <w:rPr>
          <w:rFonts w:eastAsiaTheme="minorHAnsi"/>
        </w:rPr>
        <w:t>Unreinforced bearing walls provide limited resistance against lateral loading and a high potential</w:t>
      </w:r>
      <w:r w:rsidR="00655D26">
        <w:rPr>
          <w:rFonts w:eastAsiaTheme="minorHAnsi"/>
        </w:rPr>
        <w:t xml:space="preserve"> </w:t>
      </w:r>
      <w:r w:rsidRPr="00655D26">
        <w:rPr>
          <w:rFonts w:eastAsiaTheme="minorHAnsi"/>
        </w:rPr>
        <w:t xml:space="preserve">of discontinuity at corners or connection to the roof. </w:t>
      </w:r>
    </w:p>
    <w:p w:rsidR="00F70C46" w:rsidRDefault="00F70C46" w:rsidP="00233C90">
      <w:pPr>
        <w:autoSpaceDE w:val="0"/>
        <w:autoSpaceDN w:val="0"/>
        <w:adjustRightInd w:val="0"/>
        <w:spacing w:line="360" w:lineRule="auto"/>
        <w:jc w:val="both"/>
        <w:rPr>
          <w:rFonts w:eastAsiaTheme="minorHAnsi"/>
        </w:rPr>
      </w:pPr>
    </w:p>
    <w:p w:rsidR="00655D26" w:rsidRDefault="00841F0C" w:rsidP="0092206F">
      <w:pPr>
        <w:pStyle w:val="ListParagraph"/>
        <w:numPr>
          <w:ilvl w:val="0"/>
          <w:numId w:val="19"/>
        </w:numPr>
        <w:autoSpaceDE w:val="0"/>
        <w:autoSpaceDN w:val="0"/>
        <w:adjustRightInd w:val="0"/>
        <w:spacing w:line="360" w:lineRule="auto"/>
        <w:jc w:val="both"/>
        <w:rPr>
          <w:rFonts w:eastAsiaTheme="minorHAnsi"/>
        </w:rPr>
      </w:pPr>
      <w:r w:rsidRPr="00655D26">
        <w:rPr>
          <w:rFonts w:eastAsiaTheme="minorHAnsi"/>
        </w:rPr>
        <w:t>It is very common to notice historic</w:t>
      </w:r>
      <w:r w:rsidR="00F70C46" w:rsidRPr="00655D26">
        <w:rPr>
          <w:rFonts w:eastAsiaTheme="minorHAnsi"/>
        </w:rPr>
        <w:t xml:space="preserve"> </w:t>
      </w:r>
      <w:r w:rsidRPr="00655D26">
        <w:rPr>
          <w:rFonts w:eastAsiaTheme="minorHAnsi"/>
        </w:rPr>
        <w:t>reinforced concrete building with discontinued flexural reinforcements, no transverse</w:t>
      </w:r>
      <w:r w:rsidR="00F70C46" w:rsidRPr="00655D26">
        <w:rPr>
          <w:rFonts w:eastAsiaTheme="minorHAnsi"/>
        </w:rPr>
        <w:t xml:space="preserve"> </w:t>
      </w:r>
      <w:r w:rsidRPr="00655D26">
        <w:rPr>
          <w:rFonts w:eastAsiaTheme="minorHAnsi"/>
        </w:rPr>
        <w:t>reinforcement in beam-column joint zones and minimal confinement in columns.</w:t>
      </w:r>
      <w:r w:rsidR="00F70C46" w:rsidRPr="00655D26">
        <w:rPr>
          <w:rFonts w:eastAsiaTheme="minorHAnsi"/>
        </w:rPr>
        <w:t xml:space="preserve"> </w:t>
      </w:r>
      <w:r w:rsidRPr="00655D26">
        <w:rPr>
          <w:rFonts w:eastAsiaTheme="minorHAnsi"/>
        </w:rPr>
        <w:t>Retrofit process requires local modification of components, minimizing structural</w:t>
      </w:r>
      <w:r w:rsidR="00F70C46" w:rsidRPr="00655D26">
        <w:rPr>
          <w:rFonts w:eastAsiaTheme="minorHAnsi"/>
        </w:rPr>
        <w:t xml:space="preserve"> </w:t>
      </w:r>
      <w:r w:rsidRPr="00655D26">
        <w:rPr>
          <w:rFonts w:eastAsiaTheme="minorHAnsi"/>
        </w:rPr>
        <w:t>irregularities (in mass and stiffness), structural stiffening, structural strengthening, mass</w:t>
      </w:r>
      <w:r w:rsidR="00F70C46" w:rsidRPr="00655D26">
        <w:rPr>
          <w:rFonts w:eastAsiaTheme="minorHAnsi"/>
        </w:rPr>
        <w:t xml:space="preserve"> </w:t>
      </w:r>
      <w:r w:rsidRPr="00655D26">
        <w:rPr>
          <w:rFonts w:eastAsiaTheme="minorHAnsi"/>
        </w:rPr>
        <w:t>reduction and seismic isolation to improve the structural performance and comply with current</w:t>
      </w:r>
      <w:r w:rsidR="00F70C46" w:rsidRPr="00655D26">
        <w:rPr>
          <w:rFonts w:eastAsiaTheme="minorHAnsi"/>
        </w:rPr>
        <w:t xml:space="preserve"> </w:t>
      </w:r>
      <w:r w:rsidRPr="00655D26">
        <w:rPr>
          <w:rFonts w:eastAsiaTheme="minorHAnsi"/>
        </w:rPr>
        <w:t xml:space="preserve">building codes (i.e. FEMA356, IBC2003, UBC1997). </w:t>
      </w:r>
    </w:p>
    <w:p w:rsidR="00655D26" w:rsidRPr="00655D26" w:rsidRDefault="00655D26" w:rsidP="00655D26">
      <w:pPr>
        <w:pStyle w:val="ListParagraph"/>
        <w:rPr>
          <w:rFonts w:eastAsiaTheme="minorHAnsi"/>
        </w:rPr>
      </w:pPr>
    </w:p>
    <w:p w:rsidR="00F70C46" w:rsidRPr="00655D26" w:rsidRDefault="00841F0C" w:rsidP="0092206F">
      <w:pPr>
        <w:pStyle w:val="ListParagraph"/>
        <w:numPr>
          <w:ilvl w:val="0"/>
          <w:numId w:val="19"/>
        </w:numPr>
        <w:autoSpaceDE w:val="0"/>
        <w:autoSpaceDN w:val="0"/>
        <w:adjustRightInd w:val="0"/>
        <w:spacing w:line="360" w:lineRule="auto"/>
        <w:jc w:val="both"/>
        <w:rPr>
          <w:rFonts w:eastAsiaTheme="minorHAnsi"/>
        </w:rPr>
      </w:pPr>
      <w:r w:rsidRPr="00655D26">
        <w:rPr>
          <w:rFonts w:eastAsiaTheme="minorHAnsi"/>
        </w:rPr>
        <w:t>Performance objectives used for historic</w:t>
      </w:r>
      <w:r w:rsidR="00F70C46" w:rsidRPr="00655D26">
        <w:rPr>
          <w:rFonts w:eastAsiaTheme="minorHAnsi"/>
        </w:rPr>
        <w:t xml:space="preserve"> </w:t>
      </w:r>
      <w:r w:rsidRPr="00655D26">
        <w:rPr>
          <w:rFonts w:eastAsiaTheme="minorHAnsi"/>
        </w:rPr>
        <w:t>retrofit are similar to general objectives used in the performance based engineering context, but</w:t>
      </w:r>
      <w:r w:rsidR="00F70C46" w:rsidRPr="00655D26">
        <w:rPr>
          <w:rFonts w:eastAsiaTheme="minorHAnsi"/>
        </w:rPr>
        <w:t xml:space="preserve"> </w:t>
      </w:r>
      <w:r w:rsidRPr="00655D26">
        <w:rPr>
          <w:rFonts w:eastAsiaTheme="minorHAnsi"/>
        </w:rPr>
        <w:t>with extra constraints to preserving the historic fabric along with the structure itself.</w:t>
      </w:r>
      <w:r w:rsidR="00F70C46" w:rsidRPr="00655D26">
        <w:rPr>
          <w:rFonts w:eastAsiaTheme="minorHAnsi"/>
        </w:rPr>
        <w:t xml:space="preserve"> </w:t>
      </w:r>
    </w:p>
    <w:p w:rsidR="00F70C46" w:rsidRDefault="00F70C46" w:rsidP="00233C90">
      <w:pPr>
        <w:autoSpaceDE w:val="0"/>
        <w:autoSpaceDN w:val="0"/>
        <w:adjustRightInd w:val="0"/>
        <w:spacing w:line="360" w:lineRule="auto"/>
        <w:jc w:val="both"/>
        <w:rPr>
          <w:rFonts w:eastAsiaTheme="minorHAnsi"/>
        </w:rPr>
      </w:pPr>
    </w:p>
    <w:p w:rsidR="00F70C46" w:rsidRDefault="00F70C46" w:rsidP="00233C90">
      <w:pPr>
        <w:autoSpaceDE w:val="0"/>
        <w:autoSpaceDN w:val="0"/>
        <w:adjustRightInd w:val="0"/>
        <w:spacing w:line="360" w:lineRule="auto"/>
        <w:jc w:val="both"/>
        <w:rPr>
          <w:rFonts w:eastAsiaTheme="minorHAnsi"/>
        </w:rPr>
      </w:pPr>
    </w:p>
    <w:p w:rsidR="00841F0C" w:rsidRPr="00655D26" w:rsidRDefault="00841F0C" w:rsidP="0092206F">
      <w:pPr>
        <w:pStyle w:val="ListParagraph"/>
        <w:numPr>
          <w:ilvl w:val="0"/>
          <w:numId w:val="19"/>
        </w:numPr>
        <w:autoSpaceDE w:val="0"/>
        <w:autoSpaceDN w:val="0"/>
        <w:adjustRightInd w:val="0"/>
        <w:spacing w:line="360" w:lineRule="auto"/>
        <w:jc w:val="both"/>
        <w:rPr>
          <w:rFonts w:eastAsiaTheme="minorHAnsi"/>
        </w:rPr>
      </w:pPr>
      <w:r w:rsidRPr="00655D26">
        <w:rPr>
          <w:rFonts w:eastAsiaTheme="minorHAnsi"/>
        </w:rPr>
        <w:t>In most cases, the façade and fixtures are of historic value and preserving them requires</w:t>
      </w:r>
      <w:r w:rsidR="00F70C46" w:rsidRPr="00655D26">
        <w:rPr>
          <w:rFonts w:eastAsiaTheme="minorHAnsi"/>
        </w:rPr>
        <w:t xml:space="preserve"> </w:t>
      </w:r>
      <w:r w:rsidRPr="00655D26">
        <w:rPr>
          <w:rFonts w:eastAsiaTheme="minorHAnsi"/>
        </w:rPr>
        <w:t xml:space="preserve">limiting deformation imposed by seismic loads. Limiting deformations is in contrast with </w:t>
      </w:r>
      <w:r w:rsidRPr="00655D26">
        <w:rPr>
          <w:rFonts w:eastAsiaTheme="minorHAnsi"/>
        </w:rPr>
        <w:lastRenderedPageBreak/>
        <w:t>the</w:t>
      </w:r>
      <w:r w:rsidR="00F70C46" w:rsidRPr="00655D26">
        <w:rPr>
          <w:rFonts w:eastAsiaTheme="minorHAnsi"/>
        </w:rPr>
        <w:t xml:space="preserve"> </w:t>
      </w:r>
      <w:r w:rsidRPr="00655D26">
        <w:rPr>
          <w:rFonts w:eastAsiaTheme="minorHAnsi"/>
        </w:rPr>
        <w:t>newer design philosophies that exploit the structural ductility to reduce the required strength. In</w:t>
      </w:r>
      <w:r w:rsidR="00F70C46" w:rsidRPr="00655D26">
        <w:rPr>
          <w:rFonts w:eastAsiaTheme="minorHAnsi"/>
        </w:rPr>
        <w:t xml:space="preserve"> </w:t>
      </w:r>
      <w:r w:rsidRPr="00655D26">
        <w:rPr>
          <w:rFonts w:eastAsiaTheme="minorHAnsi"/>
        </w:rPr>
        <w:t>seismic retrofit of historic buildings both the global strength and stiffness must be increased to</w:t>
      </w:r>
      <w:r w:rsidR="00F70C46" w:rsidRPr="00655D26">
        <w:rPr>
          <w:rFonts w:eastAsiaTheme="minorHAnsi"/>
        </w:rPr>
        <w:t xml:space="preserve"> </w:t>
      </w:r>
      <w:r w:rsidRPr="00655D26">
        <w:rPr>
          <w:rFonts w:eastAsiaTheme="minorHAnsi"/>
        </w:rPr>
        <w:t>minimize the deformation and damage to the historic fabric.</w:t>
      </w:r>
    </w:p>
    <w:p w:rsidR="00F70C46" w:rsidRDefault="00F70C46" w:rsidP="00233C90">
      <w:pPr>
        <w:autoSpaceDE w:val="0"/>
        <w:autoSpaceDN w:val="0"/>
        <w:adjustRightInd w:val="0"/>
        <w:spacing w:line="360" w:lineRule="auto"/>
        <w:jc w:val="both"/>
        <w:rPr>
          <w:rFonts w:eastAsiaTheme="minorHAnsi"/>
          <w:b/>
          <w:bCs/>
        </w:rPr>
      </w:pPr>
    </w:p>
    <w:p w:rsidR="00841F0C" w:rsidRPr="00233C90" w:rsidRDefault="00841F0C" w:rsidP="00233C90">
      <w:pPr>
        <w:autoSpaceDE w:val="0"/>
        <w:autoSpaceDN w:val="0"/>
        <w:adjustRightInd w:val="0"/>
        <w:spacing w:line="360" w:lineRule="auto"/>
        <w:jc w:val="both"/>
        <w:rPr>
          <w:rFonts w:eastAsiaTheme="minorHAnsi"/>
          <w:b/>
          <w:bCs/>
        </w:rPr>
      </w:pPr>
      <w:r w:rsidRPr="00F70C46">
        <w:rPr>
          <w:rFonts w:eastAsiaTheme="minorHAnsi"/>
          <w:b/>
          <w:bCs/>
          <w:sz w:val="28"/>
        </w:rPr>
        <w:t>Challenges</w:t>
      </w:r>
      <w:r w:rsidRPr="00233C90">
        <w:rPr>
          <w:rFonts w:eastAsiaTheme="minorHAnsi"/>
          <w:b/>
          <w:bCs/>
        </w:rPr>
        <w:t xml:space="preserve"> of retrofitting historic fabric</w:t>
      </w:r>
    </w:p>
    <w:p w:rsidR="00841F0C" w:rsidRPr="00655D26" w:rsidRDefault="00841F0C" w:rsidP="0092206F">
      <w:pPr>
        <w:pStyle w:val="ListParagraph"/>
        <w:numPr>
          <w:ilvl w:val="0"/>
          <w:numId w:val="20"/>
        </w:numPr>
        <w:autoSpaceDE w:val="0"/>
        <w:autoSpaceDN w:val="0"/>
        <w:adjustRightInd w:val="0"/>
        <w:spacing w:line="360" w:lineRule="auto"/>
        <w:jc w:val="both"/>
        <w:rPr>
          <w:rFonts w:eastAsiaTheme="minorHAnsi"/>
        </w:rPr>
      </w:pPr>
      <w:r w:rsidRPr="00655D26">
        <w:rPr>
          <w:rFonts w:eastAsiaTheme="minorHAnsi"/>
        </w:rPr>
        <w:t>Minimizing noise, disturbance, and damage to the surrounding buildings and providing</w:t>
      </w:r>
      <w:r w:rsidR="00F70C46" w:rsidRPr="00655D26">
        <w:rPr>
          <w:rFonts w:eastAsiaTheme="minorHAnsi"/>
        </w:rPr>
        <w:t xml:space="preserve"> </w:t>
      </w:r>
      <w:r w:rsidRPr="00655D26">
        <w:rPr>
          <w:rFonts w:eastAsiaTheme="minorHAnsi"/>
        </w:rPr>
        <w:t>temporary shoring and support are typical challenges involved in most retrofit projects.</w:t>
      </w:r>
      <w:r w:rsidR="00F70C46" w:rsidRPr="00655D26">
        <w:rPr>
          <w:rFonts w:eastAsiaTheme="minorHAnsi"/>
        </w:rPr>
        <w:t xml:space="preserve"> </w:t>
      </w:r>
      <w:r w:rsidRPr="00655D26">
        <w:rPr>
          <w:rFonts w:eastAsiaTheme="minorHAnsi"/>
        </w:rPr>
        <w:t>Depending on the extends of retrofitting, assessed risk, technical limitations, structural historic</w:t>
      </w:r>
      <w:r w:rsidR="00F70C46" w:rsidRPr="00655D26">
        <w:rPr>
          <w:rFonts w:eastAsiaTheme="minorHAnsi"/>
        </w:rPr>
        <w:t xml:space="preserve"> </w:t>
      </w:r>
      <w:r w:rsidRPr="00655D26">
        <w:rPr>
          <w:rFonts w:eastAsiaTheme="minorHAnsi"/>
        </w:rPr>
        <w:t>value, and economical constraints, the preferred retrofit strategies are studied and prioritized to</w:t>
      </w:r>
      <w:r w:rsidR="00F70C46" w:rsidRPr="00655D26">
        <w:rPr>
          <w:rFonts w:eastAsiaTheme="minorHAnsi"/>
        </w:rPr>
        <w:t xml:space="preserve"> </w:t>
      </w:r>
      <w:r w:rsidRPr="00655D26">
        <w:rPr>
          <w:rFonts w:eastAsiaTheme="minorHAnsi"/>
        </w:rPr>
        <w:t>preserve the authenticity of historic fabrication and minimize removal of architectural material:</w:t>
      </w:r>
    </w:p>
    <w:p w:rsidR="00F70C46" w:rsidRDefault="00F70C46" w:rsidP="00233C90">
      <w:pPr>
        <w:autoSpaceDE w:val="0"/>
        <w:autoSpaceDN w:val="0"/>
        <w:adjustRightInd w:val="0"/>
        <w:spacing w:line="360" w:lineRule="auto"/>
        <w:jc w:val="both"/>
        <w:rPr>
          <w:rFonts w:eastAsiaTheme="minorHAnsi"/>
          <w:b/>
          <w:bCs/>
          <w:i/>
          <w:iCs/>
        </w:rPr>
      </w:pPr>
    </w:p>
    <w:p w:rsidR="00841F0C" w:rsidRPr="00F70C46" w:rsidRDefault="00841F0C" w:rsidP="00233C90">
      <w:pPr>
        <w:autoSpaceDE w:val="0"/>
        <w:autoSpaceDN w:val="0"/>
        <w:adjustRightInd w:val="0"/>
        <w:spacing w:line="360" w:lineRule="auto"/>
        <w:jc w:val="both"/>
        <w:rPr>
          <w:rFonts w:eastAsiaTheme="minorHAnsi"/>
          <w:b/>
          <w:bCs/>
          <w:iCs/>
        </w:rPr>
      </w:pPr>
      <w:r w:rsidRPr="00F70C46">
        <w:rPr>
          <w:rFonts w:eastAsiaTheme="minorHAnsi"/>
          <w:b/>
          <w:bCs/>
          <w:iCs/>
          <w:sz w:val="28"/>
        </w:rPr>
        <w:t>No penetration of building envelope</w:t>
      </w:r>
    </w:p>
    <w:p w:rsidR="00655D26" w:rsidRPr="00655D26" w:rsidRDefault="00841F0C" w:rsidP="0092206F">
      <w:pPr>
        <w:pStyle w:val="ListParagraph"/>
        <w:numPr>
          <w:ilvl w:val="0"/>
          <w:numId w:val="20"/>
        </w:numPr>
        <w:autoSpaceDE w:val="0"/>
        <w:autoSpaceDN w:val="0"/>
        <w:adjustRightInd w:val="0"/>
        <w:spacing w:line="360" w:lineRule="auto"/>
        <w:jc w:val="both"/>
        <w:rPr>
          <w:rFonts w:eastAsiaTheme="minorHAnsi"/>
        </w:rPr>
      </w:pPr>
      <w:r w:rsidRPr="00655D26">
        <w:rPr>
          <w:rFonts w:eastAsiaTheme="minorHAnsi"/>
        </w:rPr>
        <w:t>The process does not require any destructive procedure so the historic fabrication remains</w:t>
      </w:r>
      <w:r w:rsidR="00F70C46" w:rsidRPr="00655D26">
        <w:rPr>
          <w:rFonts w:eastAsiaTheme="minorHAnsi"/>
        </w:rPr>
        <w:t xml:space="preserve"> </w:t>
      </w:r>
      <w:r w:rsidRPr="00655D26">
        <w:rPr>
          <w:rFonts w:eastAsiaTheme="minorHAnsi"/>
        </w:rPr>
        <w:t xml:space="preserve">untouched (e.g. composite wraps or chemical treatment). </w:t>
      </w:r>
    </w:p>
    <w:p w:rsidR="00841F0C" w:rsidRPr="00655D26" w:rsidRDefault="00841F0C" w:rsidP="0092206F">
      <w:pPr>
        <w:pStyle w:val="ListParagraph"/>
        <w:numPr>
          <w:ilvl w:val="0"/>
          <w:numId w:val="20"/>
        </w:numPr>
        <w:autoSpaceDE w:val="0"/>
        <w:autoSpaceDN w:val="0"/>
        <w:adjustRightInd w:val="0"/>
        <w:spacing w:line="360" w:lineRule="auto"/>
        <w:jc w:val="both"/>
        <w:rPr>
          <w:rFonts w:eastAsiaTheme="minorHAnsi"/>
        </w:rPr>
      </w:pPr>
      <w:r w:rsidRPr="00655D26">
        <w:rPr>
          <w:rFonts w:eastAsiaTheme="minorHAnsi"/>
        </w:rPr>
        <w:t>This approach is only applicable to</w:t>
      </w:r>
      <w:r w:rsidR="00F70C46" w:rsidRPr="00655D26">
        <w:rPr>
          <w:rFonts w:eastAsiaTheme="minorHAnsi"/>
        </w:rPr>
        <w:t xml:space="preserve"> </w:t>
      </w:r>
      <w:r w:rsidRPr="00655D26">
        <w:rPr>
          <w:rFonts w:eastAsiaTheme="minorHAnsi"/>
        </w:rPr>
        <w:t>very limited cases since structural components are mostly either embedded in or covered by the</w:t>
      </w:r>
      <w:r w:rsidR="00F70C46" w:rsidRPr="00655D26">
        <w:rPr>
          <w:rFonts w:eastAsiaTheme="minorHAnsi"/>
        </w:rPr>
        <w:t xml:space="preserve"> </w:t>
      </w:r>
      <w:r w:rsidRPr="00655D26">
        <w:rPr>
          <w:rFonts w:eastAsiaTheme="minorHAnsi"/>
        </w:rPr>
        <w:t>finishing.</w:t>
      </w:r>
    </w:p>
    <w:p w:rsidR="00F70C46" w:rsidRPr="00F70C46" w:rsidRDefault="00F70C46" w:rsidP="00233C90">
      <w:pPr>
        <w:autoSpaceDE w:val="0"/>
        <w:autoSpaceDN w:val="0"/>
        <w:adjustRightInd w:val="0"/>
        <w:spacing w:line="360" w:lineRule="auto"/>
        <w:jc w:val="both"/>
        <w:rPr>
          <w:rFonts w:eastAsiaTheme="minorHAnsi"/>
          <w:b/>
          <w:bCs/>
          <w:iCs/>
          <w:sz w:val="28"/>
        </w:rPr>
      </w:pPr>
    </w:p>
    <w:p w:rsidR="00841F0C" w:rsidRPr="00F70C46" w:rsidRDefault="00841F0C" w:rsidP="00233C90">
      <w:pPr>
        <w:autoSpaceDE w:val="0"/>
        <w:autoSpaceDN w:val="0"/>
        <w:adjustRightInd w:val="0"/>
        <w:spacing w:line="360" w:lineRule="auto"/>
        <w:jc w:val="both"/>
        <w:rPr>
          <w:rFonts w:eastAsiaTheme="minorHAnsi"/>
          <w:b/>
          <w:bCs/>
          <w:iCs/>
          <w:sz w:val="28"/>
        </w:rPr>
      </w:pPr>
      <w:r w:rsidRPr="00F70C46">
        <w:rPr>
          <w:rFonts w:eastAsiaTheme="minorHAnsi"/>
          <w:b/>
          <w:bCs/>
          <w:iCs/>
          <w:sz w:val="28"/>
        </w:rPr>
        <w:t>Penetration without breakage</w:t>
      </w:r>
    </w:p>
    <w:p w:rsidR="00841F0C" w:rsidRPr="00655D26" w:rsidRDefault="00841F0C" w:rsidP="0092206F">
      <w:pPr>
        <w:pStyle w:val="ListParagraph"/>
        <w:numPr>
          <w:ilvl w:val="0"/>
          <w:numId w:val="21"/>
        </w:numPr>
        <w:autoSpaceDE w:val="0"/>
        <w:autoSpaceDN w:val="0"/>
        <w:adjustRightInd w:val="0"/>
        <w:spacing w:line="360" w:lineRule="auto"/>
        <w:jc w:val="both"/>
        <w:rPr>
          <w:rFonts w:eastAsiaTheme="minorHAnsi"/>
        </w:rPr>
      </w:pPr>
      <w:r w:rsidRPr="00655D26">
        <w:rPr>
          <w:rFonts w:eastAsiaTheme="minorHAnsi"/>
        </w:rPr>
        <w:t>The structural component subjected to retrofitting is accessible, and the retrofit process</w:t>
      </w:r>
      <w:r w:rsidR="00F70C46" w:rsidRPr="00655D26">
        <w:rPr>
          <w:rFonts w:eastAsiaTheme="minorHAnsi"/>
        </w:rPr>
        <w:t xml:space="preserve"> </w:t>
      </w:r>
      <w:r w:rsidRPr="00655D26">
        <w:rPr>
          <w:rFonts w:eastAsiaTheme="minorHAnsi"/>
        </w:rPr>
        <w:t>only requires drilling holes (e.g. micro piles, epoxy injection, post tensioning).</w:t>
      </w:r>
    </w:p>
    <w:p w:rsidR="00F70C46" w:rsidRDefault="00F70C46" w:rsidP="00233C90">
      <w:pPr>
        <w:autoSpaceDE w:val="0"/>
        <w:autoSpaceDN w:val="0"/>
        <w:adjustRightInd w:val="0"/>
        <w:spacing w:line="360" w:lineRule="auto"/>
        <w:jc w:val="both"/>
        <w:rPr>
          <w:rFonts w:eastAsiaTheme="minorHAnsi"/>
          <w:b/>
          <w:bCs/>
          <w:i/>
          <w:iCs/>
        </w:rPr>
      </w:pPr>
    </w:p>
    <w:p w:rsidR="00841F0C" w:rsidRPr="00F70C46" w:rsidRDefault="00841F0C" w:rsidP="00233C90">
      <w:pPr>
        <w:autoSpaceDE w:val="0"/>
        <w:autoSpaceDN w:val="0"/>
        <w:adjustRightInd w:val="0"/>
        <w:spacing w:line="360" w:lineRule="auto"/>
        <w:jc w:val="both"/>
        <w:rPr>
          <w:rFonts w:eastAsiaTheme="minorHAnsi"/>
          <w:b/>
          <w:bCs/>
          <w:iCs/>
          <w:sz w:val="28"/>
        </w:rPr>
      </w:pPr>
      <w:r w:rsidRPr="00F70C46">
        <w:rPr>
          <w:rFonts w:eastAsiaTheme="minorHAnsi"/>
          <w:b/>
          <w:bCs/>
          <w:iCs/>
          <w:sz w:val="28"/>
        </w:rPr>
        <w:t>Breakage with repair</w:t>
      </w:r>
    </w:p>
    <w:p w:rsidR="00841F0C" w:rsidRPr="00233C90" w:rsidRDefault="00841F0C" w:rsidP="0092206F">
      <w:pPr>
        <w:pStyle w:val="ListParagraph"/>
        <w:numPr>
          <w:ilvl w:val="0"/>
          <w:numId w:val="21"/>
        </w:numPr>
        <w:autoSpaceDE w:val="0"/>
        <w:autoSpaceDN w:val="0"/>
        <w:adjustRightInd w:val="0"/>
        <w:spacing w:line="360" w:lineRule="auto"/>
        <w:jc w:val="both"/>
      </w:pPr>
      <w:r w:rsidRPr="00655D26">
        <w:rPr>
          <w:rFonts w:eastAsiaTheme="minorHAnsi"/>
        </w:rPr>
        <w:t>In many cases, some destructive procedures are required to access the structural</w:t>
      </w:r>
      <w:r w:rsidR="00F70C46" w:rsidRPr="00655D26">
        <w:rPr>
          <w:rFonts w:eastAsiaTheme="minorHAnsi"/>
        </w:rPr>
        <w:t xml:space="preserve"> </w:t>
      </w:r>
      <w:r w:rsidRPr="00655D26">
        <w:rPr>
          <w:rFonts w:eastAsiaTheme="minorHAnsi"/>
        </w:rPr>
        <w:t>component or to perform retrofit process (e.g. fixing and improving welded connections or</w:t>
      </w:r>
      <w:r w:rsidR="00F70C46" w:rsidRPr="00655D26">
        <w:rPr>
          <w:rFonts w:eastAsiaTheme="minorHAnsi"/>
        </w:rPr>
        <w:t xml:space="preserve"> </w:t>
      </w:r>
      <w:r w:rsidRPr="00655D26">
        <w:rPr>
          <w:rFonts w:eastAsiaTheme="minorHAnsi"/>
        </w:rPr>
        <w:t>installation of base-isolators).</w:t>
      </w:r>
    </w:p>
    <w:p w:rsidR="00F70C46" w:rsidRDefault="00F70C46" w:rsidP="00233C90">
      <w:pPr>
        <w:pStyle w:val="Header"/>
        <w:tabs>
          <w:tab w:val="clear" w:pos="4320"/>
          <w:tab w:val="clear" w:pos="8640"/>
        </w:tabs>
        <w:spacing w:line="360" w:lineRule="auto"/>
        <w:jc w:val="both"/>
        <w:rPr>
          <w:rFonts w:eastAsiaTheme="minorHAnsi"/>
          <w:b/>
          <w:bCs/>
          <w:i/>
          <w:iCs/>
        </w:rPr>
      </w:pPr>
    </w:p>
    <w:p w:rsidR="00F70C46" w:rsidRDefault="00F70C46" w:rsidP="00233C90">
      <w:pPr>
        <w:pStyle w:val="Header"/>
        <w:tabs>
          <w:tab w:val="clear" w:pos="4320"/>
          <w:tab w:val="clear" w:pos="8640"/>
        </w:tabs>
        <w:spacing w:line="360" w:lineRule="auto"/>
        <w:jc w:val="both"/>
        <w:rPr>
          <w:rFonts w:eastAsiaTheme="minorHAnsi"/>
          <w:b/>
          <w:bCs/>
          <w:iCs/>
          <w:sz w:val="28"/>
        </w:rPr>
      </w:pPr>
    </w:p>
    <w:p w:rsidR="00F70C46" w:rsidRDefault="00F70C46" w:rsidP="00233C90">
      <w:pPr>
        <w:pStyle w:val="Header"/>
        <w:tabs>
          <w:tab w:val="clear" w:pos="4320"/>
          <w:tab w:val="clear" w:pos="8640"/>
        </w:tabs>
        <w:spacing w:line="360" w:lineRule="auto"/>
        <w:jc w:val="both"/>
        <w:rPr>
          <w:rFonts w:eastAsiaTheme="minorHAnsi"/>
          <w:b/>
          <w:bCs/>
          <w:iCs/>
          <w:sz w:val="28"/>
        </w:rPr>
      </w:pPr>
    </w:p>
    <w:p w:rsidR="00655D26" w:rsidRDefault="00655D26" w:rsidP="00233C90">
      <w:pPr>
        <w:pStyle w:val="Header"/>
        <w:tabs>
          <w:tab w:val="clear" w:pos="4320"/>
          <w:tab w:val="clear" w:pos="8640"/>
        </w:tabs>
        <w:spacing w:line="360" w:lineRule="auto"/>
        <w:jc w:val="both"/>
        <w:rPr>
          <w:rFonts w:eastAsiaTheme="minorHAnsi"/>
          <w:b/>
          <w:bCs/>
          <w:iCs/>
          <w:sz w:val="28"/>
        </w:rPr>
      </w:pPr>
    </w:p>
    <w:p w:rsidR="00F92DCA" w:rsidRPr="00F70C46" w:rsidRDefault="00841F0C" w:rsidP="00233C90">
      <w:pPr>
        <w:pStyle w:val="Header"/>
        <w:tabs>
          <w:tab w:val="clear" w:pos="4320"/>
          <w:tab w:val="clear" w:pos="8640"/>
        </w:tabs>
        <w:spacing w:line="360" w:lineRule="auto"/>
        <w:jc w:val="both"/>
        <w:rPr>
          <w:rFonts w:eastAsiaTheme="minorHAnsi"/>
          <w:b/>
          <w:bCs/>
          <w:iCs/>
        </w:rPr>
      </w:pPr>
      <w:r w:rsidRPr="00F70C46">
        <w:rPr>
          <w:rFonts w:eastAsiaTheme="minorHAnsi"/>
          <w:b/>
          <w:bCs/>
          <w:iCs/>
          <w:sz w:val="28"/>
        </w:rPr>
        <w:lastRenderedPageBreak/>
        <w:t>Replace</w:t>
      </w:r>
    </w:p>
    <w:p w:rsidR="00841F0C" w:rsidRPr="00655D26" w:rsidRDefault="00841F0C" w:rsidP="0092206F">
      <w:pPr>
        <w:pStyle w:val="ListParagraph"/>
        <w:numPr>
          <w:ilvl w:val="0"/>
          <w:numId w:val="21"/>
        </w:numPr>
        <w:autoSpaceDE w:val="0"/>
        <w:autoSpaceDN w:val="0"/>
        <w:adjustRightInd w:val="0"/>
        <w:spacing w:line="360" w:lineRule="auto"/>
        <w:jc w:val="both"/>
        <w:rPr>
          <w:rFonts w:eastAsiaTheme="minorHAnsi"/>
        </w:rPr>
      </w:pPr>
      <w:r w:rsidRPr="00655D26">
        <w:rPr>
          <w:rFonts w:eastAsiaTheme="minorHAnsi"/>
        </w:rPr>
        <w:t xml:space="preserve">In cases structural components </w:t>
      </w:r>
      <w:r w:rsidR="00655D26" w:rsidRPr="00655D26">
        <w:rPr>
          <w:rFonts w:eastAsiaTheme="minorHAnsi"/>
        </w:rPr>
        <w:t>cannot</w:t>
      </w:r>
      <w:r w:rsidRPr="00655D26">
        <w:rPr>
          <w:rFonts w:eastAsiaTheme="minorHAnsi"/>
        </w:rPr>
        <w:t xml:space="preserve"> be improved to meet retrofitting objectives or the</w:t>
      </w:r>
      <w:r w:rsidR="00F70C46" w:rsidRPr="00655D26">
        <w:rPr>
          <w:rFonts w:eastAsiaTheme="minorHAnsi"/>
        </w:rPr>
        <w:t xml:space="preserve"> </w:t>
      </w:r>
      <w:r w:rsidRPr="00655D26">
        <w:rPr>
          <w:rFonts w:eastAsiaTheme="minorHAnsi"/>
        </w:rPr>
        <w:t>damage or deterioration could not be repaired, components are replaced. Replacement process</w:t>
      </w:r>
      <w:r w:rsidR="00F70C46" w:rsidRPr="00655D26">
        <w:rPr>
          <w:rFonts w:eastAsiaTheme="minorHAnsi"/>
        </w:rPr>
        <w:t xml:space="preserve"> </w:t>
      </w:r>
      <w:r w:rsidRPr="00655D26">
        <w:rPr>
          <w:rFonts w:eastAsiaTheme="minorHAnsi"/>
        </w:rPr>
        <w:t>requires special attention to providing support for the rest of the building, isolating the</w:t>
      </w:r>
      <w:r w:rsidR="00F70C46" w:rsidRPr="00655D26">
        <w:rPr>
          <w:rFonts w:eastAsiaTheme="minorHAnsi"/>
        </w:rPr>
        <w:t xml:space="preserve"> </w:t>
      </w:r>
      <w:r w:rsidRPr="00655D26">
        <w:rPr>
          <w:rFonts w:eastAsiaTheme="minorHAnsi"/>
        </w:rPr>
        <w:t>component, and maintaining continuity.</w:t>
      </w:r>
    </w:p>
    <w:p w:rsidR="00F70C46" w:rsidRDefault="00F70C46" w:rsidP="00233C90">
      <w:pPr>
        <w:autoSpaceDE w:val="0"/>
        <w:autoSpaceDN w:val="0"/>
        <w:adjustRightInd w:val="0"/>
        <w:spacing w:line="360" w:lineRule="auto"/>
        <w:jc w:val="both"/>
        <w:rPr>
          <w:rFonts w:eastAsiaTheme="minorHAnsi"/>
          <w:b/>
          <w:bCs/>
          <w:i/>
          <w:iCs/>
        </w:rPr>
      </w:pPr>
    </w:p>
    <w:p w:rsidR="00841F0C" w:rsidRPr="00F70C46" w:rsidRDefault="00841F0C" w:rsidP="00233C90">
      <w:pPr>
        <w:autoSpaceDE w:val="0"/>
        <w:autoSpaceDN w:val="0"/>
        <w:adjustRightInd w:val="0"/>
        <w:spacing w:line="360" w:lineRule="auto"/>
        <w:jc w:val="both"/>
        <w:rPr>
          <w:rFonts w:eastAsiaTheme="minorHAnsi"/>
          <w:b/>
          <w:bCs/>
          <w:iCs/>
          <w:sz w:val="28"/>
        </w:rPr>
      </w:pPr>
      <w:r w:rsidRPr="00F70C46">
        <w:rPr>
          <w:rFonts w:eastAsiaTheme="minorHAnsi"/>
          <w:b/>
          <w:bCs/>
          <w:iCs/>
          <w:sz w:val="28"/>
        </w:rPr>
        <w:t>Rebuild</w:t>
      </w:r>
    </w:p>
    <w:p w:rsidR="00655D26" w:rsidRDefault="00841F0C" w:rsidP="0092206F">
      <w:pPr>
        <w:pStyle w:val="ListParagraph"/>
        <w:numPr>
          <w:ilvl w:val="0"/>
          <w:numId w:val="21"/>
        </w:numPr>
        <w:autoSpaceDE w:val="0"/>
        <w:autoSpaceDN w:val="0"/>
        <w:adjustRightInd w:val="0"/>
        <w:spacing w:line="360" w:lineRule="auto"/>
        <w:jc w:val="both"/>
        <w:rPr>
          <w:rFonts w:eastAsiaTheme="minorHAnsi"/>
        </w:rPr>
      </w:pPr>
      <w:r w:rsidRPr="00655D26">
        <w:rPr>
          <w:rFonts w:eastAsiaTheme="minorHAnsi"/>
        </w:rPr>
        <w:t xml:space="preserve">In cases a feasible retrofitting solution </w:t>
      </w:r>
      <w:r w:rsidR="00655D26" w:rsidRPr="00655D26">
        <w:rPr>
          <w:rFonts w:eastAsiaTheme="minorHAnsi"/>
        </w:rPr>
        <w:t>cannot</w:t>
      </w:r>
      <w:r w:rsidRPr="00655D26">
        <w:rPr>
          <w:rFonts w:eastAsiaTheme="minorHAnsi"/>
        </w:rPr>
        <w:t xml:space="preserve"> be found, the historic building is</w:t>
      </w:r>
      <w:r w:rsidR="00F70C46" w:rsidRPr="00655D26">
        <w:rPr>
          <w:rFonts w:eastAsiaTheme="minorHAnsi"/>
        </w:rPr>
        <w:t xml:space="preserve"> </w:t>
      </w:r>
      <w:r w:rsidRPr="00655D26">
        <w:rPr>
          <w:rFonts w:eastAsiaTheme="minorHAnsi"/>
        </w:rPr>
        <w:t>reconstructed, partially or as a whole. This option imposes greater economical burden and the</w:t>
      </w:r>
      <w:r w:rsidR="00F70C46" w:rsidRPr="00655D26">
        <w:rPr>
          <w:rFonts w:eastAsiaTheme="minorHAnsi"/>
        </w:rPr>
        <w:t xml:space="preserve"> </w:t>
      </w:r>
      <w:r w:rsidRPr="00655D26">
        <w:rPr>
          <w:rFonts w:eastAsiaTheme="minorHAnsi"/>
        </w:rPr>
        <w:t>loss of authenticity may have impacts on historic and cultural values.</w:t>
      </w:r>
    </w:p>
    <w:p w:rsidR="00841F0C" w:rsidRPr="00655D26" w:rsidRDefault="00841F0C" w:rsidP="0092206F">
      <w:pPr>
        <w:pStyle w:val="ListParagraph"/>
        <w:numPr>
          <w:ilvl w:val="0"/>
          <w:numId w:val="21"/>
        </w:numPr>
        <w:autoSpaceDE w:val="0"/>
        <w:autoSpaceDN w:val="0"/>
        <w:adjustRightInd w:val="0"/>
        <w:spacing w:line="360" w:lineRule="auto"/>
        <w:jc w:val="both"/>
        <w:rPr>
          <w:rFonts w:eastAsiaTheme="minorHAnsi"/>
        </w:rPr>
      </w:pPr>
      <w:r w:rsidRPr="00655D26">
        <w:rPr>
          <w:rFonts w:eastAsiaTheme="minorHAnsi"/>
        </w:rPr>
        <w:t xml:space="preserve"> Typically rehabilitation of</w:t>
      </w:r>
      <w:r w:rsidR="00F70C46" w:rsidRPr="00655D26">
        <w:rPr>
          <w:rFonts w:eastAsiaTheme="minorHAnsi"/>
        </w:rPr>
        <w:t xml:space="preserve"> </w:t>
      </w:r>
      <w:r w:rsidRPr="00655D26">
        <w:rPr>
          <w:rFonts w:eastAsiaTheme="minorHAnsi"/>
        </w:rPr>
        <w:t>historic buildings requires new structural members and preservation of historic fabric is</w:t>
      </w:r>
      <w:r w:rsidR="00F70C46" w:rsidRPr="00655D26">
        <w:rPr>
          <w:rFonts w:eastAsiaTheme="minorHAnsi"/>
        </w:rPr>
        <w:t xml:space="preserve"> </w:t>
      </w:r>
      <w:r w:rsidRPr="00655D26">
        <w:rPr>
          <w:rFonts w:eastAsiaTheme="minorHAnsi"/>
        </w:rPr>
        <w:t>accomplished by hiding the new structural members or by exposing them as admittedly new</w:t>
      </w:r>
      <w:r w:rsidR="00F70C46" w:rsidRPr="00655D26">
        <w:rPr>
          <w:rFonts w:eastAsiaTheme="minorHAnsi"/>
        </w:rPr>
        <w:t xml:space="preserve"> </w:t>
      </w:r>
      <w:r w:rsidRPr="00655D26">
        <w:rPr>
          <w:rFonts w:eastAsiaTheme="minorHAnsi"/>
        </w:rPr>
        <w:t>elements in the building’s history. Often, the exposure of new structural members is preferred</w:t>
      </w:r>
      <w:r w:rsidR="00F70C46" w:rsidRPr="00655D26">
        <w:rPr>
          <w:rFonts w:eastAsiaTheme="minorHAnsi"/>
        </w:rPr>
        <w:t xml:space="preserve"> </w:t>
      </w:r>
      <w:r w:rsidRPr="00655D26">
        <w:rPr>
          <w:rFonts w:eastAsiaTheme="minorHAnsi"/>
        </w:rPr>
        <w:t>because alterations of this kind are reversible and they could conceivably be undone at a future</w:t>
      </w:r>
      <w:r w:rsidR="00F70C46" w:rsidRPr="00655D26">
        <w:rPr>
          <w:rFonts w:eastAsiaTheme="minorHAnsi"/>
        </w:rPr>
        <w:t xml:space="preserve"> </w:t>
      </w:r>
      <w:r w:rsidRPr="00655D26">
        <w:rPr>
          <w:rFonts w:eastAsiaTheme="minorHAnsi"/>
        </w:rPr>
        <w:t>time with no loss of historic fabric to the building.</w:t>
      </w:r>
    </w:p>
    <w:p w:rsidR="00F70C46" w:rsidRDefault="00F70C46" w:rsidP="00233C90">
      <w:pPr>
        <w:autoSpaceDE w:val="0"/>
        <w:autoSpaceDN w:val="0"/>
        <w:adjustRightInd w:val="0"/>
        <w:spacing w:line="360" w:lineRule="auto"/>
        <w:jc w:val="both"/>
        <w:rPr>
          <w:rFonts w:eastAsiaTheme="minorHAnsi"/>
          <w:b/>
          <w:bCs/>
        </w:rPr>
      </w:pPr>
    </w:p>
    <w:p w:rsidR="00841F0C" w:rsidRPr="008339BA" w:rsidRDefault="00841F0C" w:rsidP="00233C90">
      <w:pPr>
        <w:autoSpaceDE w:val="0"/>
        <w:autoSpaceDN w:val="0"/>
        <w:adjustRightInd w:val="0"/>
        <w:spacing w:line="360" w:lineRule="auto"/>
        <w:jc w:val="both"/>
        <w:rPr>
          <w:rFonts w:eastAsiaTheme="minorHAnsi"/>
          <w:b/>
          <w:bCs/>
          <w:sz w:val="28"/>
        </w:rPr>
      </w:pPr>
      <w:r w:rsidRPr="008339BA">
        <w:rPr>
          <w:rFonts w:eastAsiaTheme="minorHAnsi"/>
          <w:b/>
          <w:bCs/>
          <w:sz w:val="28"/>
        </w:rPr>
        <w:t>Innovative technologies for historic preservation</w:t>
      </w:r>
    </w:p>
    <w:p w:rsidR="00841F0C" w:rsidRPr="00655D26" w:rsidRDefault="00841F0C" w:rsidP="0092206F">
      <w:pPr>
        <w:pStyle w:val="ListParagraph"/>
        <w:numPr>
          <w:ilvl w:val="0"/>
          <w:numId w:val="22"/>
        </w:numPr>
        <w:autoSpaceDE w:val="0"/>
        <w:autoSpaceDN w:val="0"/>
        <w:adjustRightInd w:val="0"/>
        <w:spacing w:line="360" w:lineRule="auto"/>
        <w:jc w:val="both"/>
        <w:rPr>
          <w:rFonts w:eastAsiaTheme="minorHAnsi"/>
        </w:rPr>
      </w:pPr>
      <w:r w:rsidRPr="00655D26">
        <w:rPr>
          <w:rFonts w:eastAsiaTheme="minorHAnsi"/>
        </w:rPr>
        <w:t>Modern materials and equipment provide many retrofit options to improve the behavior</w:t>
      </w:r>
      <w:r w:rsidR="00F70C46" w:rsidRPr="00655D26">
        <w:rPr>
          <w:rFonts w:eastAsiaTheme="minorHAnsi"/>
        </w:rPr>
        <w:t xml:space="preserve"> </w:t>
      </w:r>
      <w:r w:rsidRPr="00655D26">
        <w:rPr>
          <w:rFonts w:eastAsiaTheme="minorHAnsi"/>
        </w:rPr>
        <w:t xml:space="preserve">of structural system, global strength, stiffness or mitigate the seismic hazards. </w:t>
      </w:r>
      <w:r w:rsidR="0071679C" w:rsidRPr="00655D26">
        <w:rPr>
          <w:rFonts w:eastAsiaTheme="minorHAnsi"/>
        </w:rPr>
        <w:t>Some of</w:t>
      </w:r>
      <w:r w:rsidRPr="00655D26">
        <w:rPr>
          <w:rFonts w:eastAsiaTheme="minorHAnsi"/>
        </w:rPr>
        <w:t xml:space="preserve"> the</w:t>
      </w:r>
      <w:r w:rsidR="00F70C46" w:rsidRPr="00655D26">
        <w:rPr>
          <w:rFonts w:eastAsiaTheme="minorHAnsi"/>
        </w:rPr>
        <w:t xml:space="preserve"> </w:t>
      </w:r>
      <w:r w:rsidRPr="00655D26">
        <w:rPr>
          <w:rFonts w:eastAsiaTheme="minorHAnsi"/>
        </w:rPr>
        <w:t>commonly used techniques in retrofitting are listed below:</w:t>
      </w:r>
    </w:p>
    <w:p w:rsidR="00F70C46" w:rsidRDefault="00F70C46" w:rsidP="00233C90">
      <w:pPr>
        <w:autoSpaceDE w:val="0"/>
        <w:autoSpaceDN w:val="0"/>
        <w:adjustRightInd w:val="0"/>
        <w:spacing w:line="360" w:lineRule="auto"/>
        <w:jc w:val="both"/>
        <w:rPr>
          <w:rFonts w:eastAsiaTheme="minorHAnsi"/>
          <w:b/>
          <w:bCs/>
          <w:i/>
          <w:iCs/>
        </w:rPr>
      </w:pPr>
    </w:p>
    <w:p w:rsidR="00841F0C" w:rsidRPr="008339BA" w:rsidRDefault="00841F0C" w:rsidP="00233C90">
      <w:pPr>
        <w:autoSpaceDE w:val="0"/>
        <w:autoSpaceDN w:val="0"/>
        <w:adjustRightInd w:val="0"/>
        <w:spacing w:line="360" w:lineRule="auto"/>
        <w:jc w:val="both"/>
        <w:rPr>
          <w:rFonts w:eastAsiaTheme="minorHAnsi"/>
          <w:b/>
          <w:bCs/>
          <w:iCs/>
          <w:sz w:val="28"/>
        </w:rPr>
      </w:pPr>
      <w:r w:rsidRPr="008339BA">
        <w:rPr>
          <w:rFonts w:eastAsiaTheme="minorHAnsi"/>
          <w:b/>
          <w:bCs/>
          <w:iCs/>
          <w:sz w:val="28"/>
        </w:rPr>
        <w:t>Post tensioning</w:t>
      </w:r>
    </w:p>
    <w:p w:rsidR="00655D26" w:rsidRDefault="00841F0C" w:rsidP="0092206F">
      <w:pPr>
        <w:pStyle w:val="ListParagraph"/>
        <w:numPr>
          <w:ilvl w:val="0"/>
          <w:numId w:val="22"/>
        </w:numPr>
        <w:autoSpaceDE w:val="0"/>
        <w:autoSpaceDN w:val="0"/>
        <w:adjustRightInd w:val="0"/>
        <w:spacing w:line="360" w:lineRule="auto"/>
        <w:jc w:val="both"/>
        <w:rPr>
          <w:rFonts w:eastAsiaTheme="minorHAnsi"/>
        </w:rPr>
      </w:pPr>
      <w:r w:rsidRPr="00655D26">
        <w:rPr>
          <w:rFonts w:eastAsiaTheme="minorHAnsi"/>
        </w:rPr>
        <w:t xml:space="preserve">Post tensioning is considered one of the potentially efficient retrofit </w:t>
      </w:r>
      <w:r w:rsidR="0071679C" w:rsidRPr="00655D26">
        <w:rPr>
          <w:rFonts w:eastAsiaTheme="minorHAnsi"/>
        </w:rPr>
        <w:t>option</w:t>
      </w:r>
      <w:r w:rsidR="00F70C46" w:rsidRPr="00655D26">
        <w:rPr>
          <w:rFonts w:eastAsiaTheme="minorHAnsi"/>
        </w:rPr>
        <w:t xml:space="preserve"> </w:t>
      </w:r>
      <w:r w:rsidRPr="00655D26">
        <w:rPr>
          <w:rFonts w:eastAsiaTheme="minorHAnsi"/>
        </w:rPr>
        <w:t xml:space="preserve">ns for </w:t>
      </w:r>
      <w:r w:rsidR="00655D26" w:rsidRPr="00655D26">
        <w:rPr>
          <w:rFonts w:eastAsiaTheme="minorHAnsi"/>
        </w:rPr>
        <w:t>reinforced concrete</w:t>
      </w:r>
      <w:r w:rsidRPr="00655D26">
        <w:rPr>
          <w:rFonts w:eastAsiaTheme="minorHAnsi"/>
        </w:rPr>
        <w:t xml:space="preserve"> or masonry buildings, providing strength and ductility to the overall structure with</w:t>
      </w:r>
      <w:r w:rsidR="00F70C46" w:rsidRPr="00655D26">
        <w:rPr>
          <w:rFonts w:eastAsiaTheme="minorHAnsi"/>
        </w:rPr>
        <w:t xml:space="preserve"> </w:t>
      </w:r>
      <w:r w:rsidRPr="00655D26">
        <w:rPr>
          <w:rFonts w:eastAsiaTheme="minorHAnsi"/>
        </w:rPr>
        <w:t>minimal intrusion. Masonry has a relatively large compressive strength but only a low tensile</w:t>
      </w:r>
      <w:r w:rsidR="00F70C46" w:rsidRPr="00655D26">
        <w:rPr>
          <w:rFonts w:eastAsiaTheme="minorHAnsi"/>
        </w:rPr>
        <w:t xml:space="preserve"> </w:t>
      </w:r>
      <w:r w:rsidRPr="00655D26">
        <w:rPr>
          <w:rFonts w:eastAsiaTheme="minorHAnsi"/>
        </w:rPr>
        <w:t xml:space="preserve">strength. </w:t>
      </w:r>
    </w:p>
    <w:p w:rsidR="00655D26" w:rsidRDefault="00655D26" w:rsidP="0092206F">
      <w:pPr>
        <w:pStyle w:val="ListParagraph"/>
        <w:numPr>
          <w:ilvl w:val="0"/>
          <w:numId w:val="22"/>
        </w:numPr>
        <w:autoSpaceDE w:val="0"/>
        <w:autoSpaceDN w:val="0"/>
        <w:adjustRightInd w:val="0"/>
        <w:spacing w:line="360" w:lineRule="auto"/>
        <w:jc w:val="both"/>
        <w:rPr>
          <w:rFonts w:eastAsiaTheme="minorHAnsi"/>
        </w:rPr>
      </w:pPr>
      <w:r>
        <w:rPr>
          <w:rFonts w:eastAsiaTheme="minorHAnsi"/>
        </w:rPr>
        <w:t>I</w:t>
      </w:r>
      <w:r w:rsidR="00841F0C" w:rsidRPr="00655D26">
        <w:rPr>
          <w:rFonts w:eastAsiaTheme="minorHAnsi"/>
        </w:rPr>
        <w:t xml:space="preserve">t is most effective in carrying gravity loads. However, in-plane shear and </w:t>
      </w:r>
      <w:r w:rsidRPr="00655D26">
        <w:rPr>
          <w:rFonts w:eastAsiaTheme="minorHAnsi"/>
        </w:rPr>
        <w:t>out of</w:t>
      </w:r>
      <w:r w:rsidR="00841F0C" w:rsidRPr="00655D26">
        <w:rPr>
          <w:rFonts w:eastAsiaTheme="minorHAnsi"/>
        </w:rPr>
        <w:t>-</w:t>
      </w:r>
      <w:r w:rsidR="00F70C46" w:rsidRPr="00655D26">
        <w:rPr>
          <w:rFonts w:eastAsiaTheme="minorHAnsi"/>
        </w:rPr>
        <w:t xml:space="preserve"> </w:t>
      </w:r>
      <w:r w:rsidR="00841F0C" w:rsidRPr="00655D26">
        <w:rPr>
          <w:rFonts w:eastAsiaTheme="minorHAnsi"/>
        </w:rPr>
        <w:t>plane lateral loads induce high levels of tensile stress also. Commonly, these induced tensile</w:t>
      </w:r>
      <w:r w:rsidR="00F70C46" w:rsidRPr="00655D26">
        <w:rPr>
          <w:rFonts w:eastAsiaTheme="minorHAnsi"/>
        </w:rPr>
        <w:t xml:space="preserve"> </w:t>
      </w:r>
      <w:r w:rsidR="00841F0C" w:rsidRPr="00655D26">
        <w:rPr>
          <w:rFonts w:eastAsiaTheme="minorHAnsi"/>
        </w:rPr>
        <w:lastRenderedPageBreak/>
        <w:t>stresses exceed the compressive stresses and reinforcing (commonly with steel members) must</w:t>
      </w:r>
      <w:r w:rsidR="00F70C46" w:rsidRPr="00655D26">
        <w:rPr>
          <w:rFonts w:eastAsiaTheme="minorHAnsi"/>
        </w:rPr>
        <w:t xml:space="preserve"> </w:t>
      </w:r>
      <w:r w:rsidR="00841F0C" w:rsidRPr="00655D26">
        <w:rPr>
          <w:rFonts w:eastAsiaTheme="minorHAnsi"/>
        </w:rPr>
        <w:t>be added to provide the necessary strength and ductility.</w:t>
      </w:r>
    </w:p>
    <w:p w:rsidR="00655D26" w:rsidRDefault="00841F0C" w:rsidP="0092206F">
      <w:pPr>
        <w:pStyle w:val="ListParagraph"/>
        <w:numPr>
          <w:ilvl w:val="0"/>
          <w:numId w:val="22"/>
        </w:numPr>
        <w:autoSpaceDE w:val="0"/>
        <w:autoSpaceDN w:val="0"/>
        <w:adjustRightInd w:val="0"/>
        <w:spacing w:line="360" w:lineRule="auto"/>
        <w:jc w:val="both"/>
        <w:rPr>
          <w:rFonts w:eastAsiaTheme="minorHAnsi"/>
        </w:rPr>
      </w:pPr>
      <w:r w:rsidRPr="00655D26">
        <w:rPr>
          <w:rFonts w:eastAsiaTheme="minorHAnsi"/>
        </w:rPr>
        <w:t xml:space="preserve"> The level of compressive stresses can be</w:t>
      </w:r>
      <w:r w:rsidR="00F70C46" w:rsidRPr="00655D26">
        <w:rPr>
          <w:rFonts w:eastAsiaTheme="minorHAnsi"/>
        </w:rPr>
        <w:t xml:space="preserve"> </w:t>
      </w:r>
      <w:r w:rsidRPr="00655D26">
        <w:rPr>
          <w:rFonts w:eastAsiaTheme="minorHAnsi"/>
        </w:rPr>
        <w:t>significantly raised by post-tensioning the reinforcing steel and the more brittle tensile failures</w:t>
      </w:r>
      <w:r w:rsidR="00F70C46" w:rsidRPr="00655D26">
        <w:rPr>
          <w:rFonts w:eastAsiaTheme="minorHAnsi"/>
        </w:rPr>
        <w:t xml:space="preserve"> </w:t>
      </w:r>
      <w:r w:rsidRPr="00655D26">
        <w:rPr>
          <w:rFonts w:eastAsiaTheme="minorHAnsi"/>
        </w:rPr>
        <w:t xml:space="preserve">avoided. </w:t>
      </w:r>
    </w:p>
    <w:p w:rsidR="00841F0C" w:rsidRPr="00655D26" w:rsidRDefault="00841F0C" w:rsidP="0092206F">
      <w:pPr>
        <w:pStyle w:val="ListParagraph"/>
        <w:numPr>
          <w:ilvl w:val="0"/>
          <w:numId w:val="22"/>
        </w:numPr>
        <w:autoSpaceDE w:val="0"/>
        <w:autoSpaceDN w:val="0"/>
        <w:adjustRightInd w:val="0"/>
        <w:spacing w:line="360" w:lineRule="auto"/>
        <w:jc w:val="both"/>
        <w:rPr>
          <w:rFonts w:eastAsiaTheme="minorHAnsi"/>
        </w:rPr>
      </w:pPr>
      <w:r w:rsidRPr="00655D26">
        <w:rPr>
          <w:rFonts w:eastAsiaTheme="minorHAnsi"/>
        </w:rPr>
        <w:t>Basically, a core hole is placed down through the masonry wall and a high-strength</w:t>
      </w:r>
      <w:r w:rsidR="00F70C46" w:rsidRPr="00655D26">
        <w:rPr>
          <w:rFonts w:eastAsiaTheme="minorHAnsi"/>
        </w:rPr>
        <w:t xml:space="preserve"> </w:t>
      </w:r>
      <w:r w:rsidRPr="00655D26">
        <w:rPr>
          <w:rFonts w:eastAsiaTheme="minorHAnsi"/>
        </w:rPr>
        <w:t>steel rod (or tendon) is inserted. The bottom of the rod is anchored in the floor or foundation. A</w:t>
      </w:r>
      <w:r w:rsidR="00F70C46" w:rsidRPr="00655D26">
        <w:rPr>
          <w:rFonts w:eastAsiaTheme="minorHAnsi"/>
        </w:rPr>
        <w:t xml:space="preserve"> </w:t>
      </w:r>
      <w:r w:rsidRPr="00655D26">
        <w:rPr>
          <w:rFonts w:eastAsiaTheme="minorHAnsi"/>
        </w:rPr>
        <w:t>jack is then used at the top of the wall to place high levels of tensile force in the rod.</w:t>
      </w:r>
    </w:p>
    <w:p w:rsidR="00F70C46" w:rsidRDefault="00F70C46" w:rsidP="00233C90">
      <w:pPr>
        <w:autoSpaceDE w:val="0"/>
        <w:autoSpaceDN w:val="0"/>
        <w:adjustRightInd w:val="0"/>
        <w:spacing w:line="360" w:lineRule="auto"/>
        <w:jc w:val="both"/>
        <w:rPr>
          <w:rFonts w:eastAsiaTheme="minorHAnsi"/>
          <w:b/>
          <w:bCs/>
          <w:i/>
          <w:iCs/>
        </w:rPr>
      </w:pPr>
    </w:p>
    <w:p w:rsidR="00841F0C" w:rsidRPr="008339BA" w:rsidRDefault="00841F0C" w:rsidP="00233C90">
      <w:pPr>
        <w:autoSpaceDE w:val="0"/>
        <w:autoSpaceDN w:val="0"/>
        <w:adjustRightInd w:val="0"/>
        <w:spacing w:line="360" w:lineRule="auto"/>
        <w:jc w:val="both"/>
        <w:rPr>
          <w:rFonts w:eastAsiaTheme="minorHAnsi"/>
          <w:b/>
          <w:bCs/>
          <w:iCs/>
          <w:sz w:val="28"/>
        </w:rPr>
      </w:pPr>
      <w:r w:rsidRPr="008339BA">
        <w:rPr>
          <w:rFonts w:eastAsiaTheme="minorHAnsi"/>
          <w:b/>
          <w:bCs/>
          <w:iCs/>
          <w:sz w:val="28"/>
        </w:rPr>
        <w:t>Base isolation</w:t>
      </w:r>
    </w:p>
    <w:p w:rsidR="00655D26" w:rsidRDefault="00841F0C" w:rsidP="0092206F">
      <w:pPr>
        <w:pStyle w:val="ListParagraph"/>
        <w:numPr>
          <w:ilvl w:val="0"/>
          <w:numId w:val="23"/>
        </w:numPr>
        <w:autoSpaceDE w:val="0"/>
        <w:autoSpaceDN w:val="0"/>
        <w:adjustRightInd w:val="0"/>
        <w:spacing w:line="360" w:lineRule="auto"/>
        <w:jc w:val="both"/>
        <w:rPr>
          <w:rFonts w:eastAsiaTheme="minorHAnsi"/>
        </w:rPr>
      </w:pPr>
      <w:r w:rsidRPr="00655D26">
        <w:rPr>
          <w:rFonts w:eastAsiaTheme="minorHAnsi"/>
        </w:rPr>
        <w:t>Base isolators are used to decouple the building response from the ground motion and in</w:t>
      </w:r>
      <w:r w:rsidR="00F70C46" w:rsidRPr="00655D26">
        <w:rPr>
          <w:rFonts w:eastAsiaTheme="minorHAnsi"/>
        </w:rPr>
        <w:t xml:space="preserve"> </w:t>
      </w:r>
      <w:r w:rsidRPr="00655D26">
        <w:rPr>
          <w:rFonts w:eastAsiaTheme="minorHAnsi"/>
        </w:rPr>
        <w:t>the event of a major earthquake, base isolation will greatly reduce structural and architectural</w:t>
      </w:r>
      <w:r w:rsidR="00F70C46" w:rsidRPr="00655D26">
        <w:rPr>
          <w:rFonts w:eastAsiaTheme="minorHAnsi"/>
        </w:rPr>
        <w:t xml:space="preserve"> </w:t>
      </w:r>
      <w:r w:rsidRPr="00655D26">
        <w:rPr>
          <w:rFonts w:eastAsiaTheme="minorHAnsi"/>
        </w:rPr>
        <w:t xml:space="preserve">damage, mostly by shifting the structure natural period </w:t>
      </w:r>
    </w:p>
    <w:p w:rsidR="00F70C46" w:rsidRPr="00655D26" w:rsidRDefault="00841F0C" w:rsidP="0092206F">
      <w:pPr>
        <w:pStyle w:val="ListParagraph"/>
        <w:numPr>
          <w:ilvl w:val="0"/>
          <w:numId w:val="23"/>
        </w:numPr>
        <w:autoSpaceDE w:val="0"/>
        <w:autoSpaceDN w:val="0"/>
        <w:adjustRightInd w:val="0"/>
        <w:spacing w:line="360" w:lineRule="auto"/>
        <w:jc w:val="both"/>
        <w:rPr>
          <w:rFonts w:eastAsiaTheme="minorHAnsi"/>
        </w:rPr>
      </w:pPr>
      <w:r w:rsidRPr="00655D26">
        <w:rPr>
          <w:rFonts w:eastAsiaTheme="minorHAnsi"/>
        </w:rPr>
        <w:t>The two basic types of</w:t>
      </w:r>
      <w:r w:rsidR="00F70C46" w:rsidRPr="00655D26">
        <w:rPr>
          <w:rFonts w:eastAsiaTheme="minorHAnsi"/>
        </w:rPr>
        <w:t xml:space="preserve"> </w:t>
      </w:r>
      <w:r w:rsidRPr="00655D26">
        <w:rPr>
          <w:rFonts w:eastAsiaTheme="minorHAnsi"/>
        </w:rPr>
        <w:t>isolation systems that have been employed are elastomeric bearings (using natural rubber or</w:t>
      </w:r>
      <w:r w:rsidR="00F70C46" w:rsidRPr="00655D26">
        <w:rPr>
          <w:rFonts w:eastAsiaTheme="minorHAnsi"/>
        </w:rPr>
        <w:t xml:space="preserve"> </w:t>
      </w:r>
      <w:r w:rsidRPr="00655D26">
        <w:rPr>
          <w:rFonts w:eastAsiaTheme="minorHAnsi"/>
        </w:rPr>
        <w:t>neoprene) and the sliders (Teflon and stainless steel).</w:t>
      </w:r>
      <w:r w:rsidR="00F70C46" w:rsidRPr="00655D26">
        <w:rPr>
          <w:rFonts w:eastAsiaTheme="minorHAnsi"/>
        </w:rPr>
        <w:t xml:space="preserve"> </w:t>
      </w:r>
    </w:p>
    <w:p w:rsidR="00F70C46" w:rsidRDefault="00F70C46" w:rsidP="00233C90">
      <w:pPr>
        <w:autoSpaceDE w:val="0"/>
        <w:autoSpaceDN w:val="0"/>
        <w:adjustRightInd w:val="0"/>
        <w:spacing w:line="360" w:lineRule="auto"/>
        <w:jc w:val="both"/>
        <w:rPr>
          <w:rFonts w:eastAsiaTheme="minorHAnsi"/>
        </w:rPr>
      </w:pPr>
    </w:p>
    <w:p w:rsidR="00655D26" w:rsidRDefault="00F70C46" w:rsidP="0092206F">
      <w:pPr>
        <w:pStyle w:val="ListParagraph"/>
        <w:numPr>
          <w:ilvl w:val="0"/>
          <w:numId w:val="23"/>
        </w:numPr>
        <w:autoSpaceDE w:val="0"/>
        <w:autoSpaceDN w:val="0"/>
        <w:adjustRightInd w:val="0"/>
        <w:spacing w:line="360" w:lineRule="auto"/>
        <w:jc w:val="both"/>
        <w:rPr>
          <w:rFonts w:eastAsiaTheme="minorHAnsi"/>
        </w:rPr>
      </w:pPr>
      <w:r w:rsidRPr="00655D26">
        <w:rPr>
          <w:rFonts w:eastAsiaTheme="minorHAnsi"/>
        </w:rPr>
        <w:t>S</w:t>
      </w:r>
      <w:r w:rsidR="00957DA7" w:rsidRPr="00655D26">
        <w:rPr>
          <w:rFonts w:eastAsiaTheme="minorHAnsi"/>
        </w:rPr>
        <w:t>tructural members and of the entire construction. Also, changes in service conditions, often made</w:t>
      </w:r>
      <w:r w:rsidRPr="00655D26">
        <w:rPr>
          <w:rFonts w:eastAsiaTheme="minorHAnsi"/>
        </w:rPr>
        <w:t xml:space="preserve"> </w:t>
      </w:r>
      <w:r w:rsidR="00957DA7" w:rsidRPr="00655D26">
        <w:rPr>
          <w:rFonts w:eastAsiaTheme="minorHAnsi"/>
        </w:rPr>
        <w:t xml:space="preserve">arbitrarily, may lead to substantial changes in the structural </w:t>
      </w:r>
      <w:r w:rsidR="00655D26" w:rsidRPr="00655D26">
        <w:rPr>
          <w:rFonts w:eastAsiaTheme="minorHAnsi"/>
        </w:rPr>
        <w:t>behavior</w:t>
      </w:r>
      <w:r w:rsidR="00957DA7" w:rsidRPr="00655D26">
        <w:rPr>
          <w:rFonts w:eastAsiaTheme="minorHAnsi"/>
        </w:rPr>
        <w:t xml:space="preserve"> resulting in a degradation of the</w:t>
      </w:r>
      <w:r w:rsidRPr="00655D26">
        <w:rPr>
          <w:rFonts w:eastAsiaTheme="minorHAnsi"/>
        </w:rPr>
        <w:t xml:space="preserve"> </w:t>
      </w:r>
      <w:r w:rsidR="00957DA7" w:rsidRPr="00655D26">
        <w:rPr>
          <w:rFonts w:eastAsiaTheme="minorHAnsi"/>
        </w:rPr>
        <w:t>structural response to the expected loading conditions.</w:t>
      </w:r>
      <w:r w:rsidRPr="00655D26">
        <w:rPr>
          <w:rFonts w:eastAsiaTheme="minorHAnsi"/>
        </w:rPr>
        <w:t xml:space="preserve"> </w:t>
      </w:r>
    </w:p>
    <w:p w:rsidR="00655D26" w:rsidRPr="00655D26" w:rsidRDefault="00655D26" w:rsidP="00655D26">
      <w:pPr>
        <w:pStyle w:val="ListParagraph"/>
        <w:rPr>
          <w:rFonts w:eastAsiaTheme="minorHAnsi"/>
        </w:rPr>
      </w:pPr>
    </w:p>
    <w:p w:rsidR="00F70C46" w:rsidRPr="00655D26" w:rsidRDefault="00655D26" w:rsidP="0092206F">
      <w:pPr>
        <w:pStyle w:val="ListParagraph"/>
        <w:numPr>
          <w:ilvl w:val="0"/>
          <w:numId w:val="23"/>
        </w:numPr>
        <w:autoSpaceDE w:val="0"/>
        <w:autoSpaceDN w:val="0"/>
        <w:adjustRightInd w:val="0"/>
        <w:spacing w:line="360" w:lineRule="auto"/>
        <w:jc w:val="both"/>
        <w:rPr>
          <w:rFonts w:eastAsiaTheme="minorHAnsi"/>
        </w:rPr>
      </w:pPr>
      <w:r>
        <w:rPr>
          <w:rFonts w:eastAsiaTheme="minorHAnsi"/>
        </w:rPr>
        <w:t>T</w:t>
      </w:r>
      <w:r w:rsidR="00957DA7" w:rsidRPr="00655D26">
        <w:rPr>
          <w:rFonts w:eastAsiaTheme="minorHAnsi"/>
        </w:rPr>
        <w:t>the basis of what has been presented so far, it is not surprising that in areas long known to be</w:t>
      </w:r>
      <w:r w:rsidR="00F70C46" w:rsidRPr="00655D26">
        <w:rPr>
          <w:rFonts w:eastAsiaTheme="minorHAnsi"/>
        </w:rPr>
        <w:t xml:space="preserve"> </w:t>
      </w:r>
      <w:r w:rsidR="00957DA7" w:rsidRPr="00655D26">
        <w:rPr>
          <w:rFonts w:eastAsiaTheme="minorHAnsi"/>
        </w:rPr>
        <w:t xml:space="preserve">subject to the seismic hazard it is not infrequent to find constructions vulnerable to earthquakes. </w:t>
      </w:r>
    </w:p>
    <w:p w:rsidR="00F70C46" w:rsidRDefault="00F70C46" w:rsidP="00233C90">
      <w:pPr>
        <w:autoSpaceDE w:val="0"/>
        <w:autoSpaceDN w:val="0"/>
        <w:adjustRightInd w:val="0"/>
        <w:spacing w:line="360" w:lineRule="auto"/>
        <w:jc w:val="both"/>
        <w:rPr>
          <w:rFonts w:eastAsiaTheme="minorHAnsi"/>
        </w:rPr>
      </w:pPr>
    </w:p>
    <w:p w:rsidR="00655D26" w:rsidRDefault="00957DA7" w:rsidP="0092206F">
      <w:pPr>
        <w:pStyle w:val="ListParagraph"/>
        <w:numPr>
          <w:ilvl w:val="0"/>
          <w:numId w:val="23"/>
        </w:numPr>
        <w:autoSpaceDE w:val="0"/>
        <w:autoSpaceDN w:val="0"/>
        <w:adjustRightInd w:val="0"/>
        <w:spacing w:line="360" w:lineRule="auto"/>
        <w:jc w:val="both"/>
        <w:rPr>
          <w:rFonts w:eastAsiaTheme="minorHAnsi"/>
        </w:rPr>
      </w:pPr>
      <w:r w:rsidRPr="00655D26">
        <w:rPr>
          <w:rFonts w:eastAsiaTheme="minorHAnsi"/>
        </w:rPr>
        <w:t>These</w:t>
      </w:r>
      <w:r w:rsidR="00F70C46" w:rsidRPr="00655D26">
        <w:rPr>
          <w:rFonts w:eastAsiaTheme="minorHAnsi"/>
        </w:rPr>
        <w:t xml:space="preserve"> </w:t>
      </w:r>
      <w:r w:rsidRPr="00655D26">
        <w:rPr>
          <w:rFonts w:eastAsiaTheme="minorHAnsi"/>
        </w:rPr>
        <w:t>constructions need to be retrofitted to allow them to withstand the effects of the earthquake ground</w:t>
      </w:r>
      <w:r w:rsidR="00F70C46" w:rsidRPr="00655D26">
        <w:rPr>
          <w:rFonts w:eastAsiaTheme="minorHAnsi"/>
        </w:rPr>
        <w:t xml:space="preserve"> </w:t>
      </w:r>
      <w:r w:rsidRPr="00655D26">
        <w:rPr>
          <w:rFonts w:eastAsiaTheme="minorHAnsi"/>
        </w:rPr>
        <w:t>motion expected at the site considered. In the following sections some procedures used for the evaluation</w:t>
      </w:r>
      <w:r w:rsidR="00F70C46" w:rsidRPr="00655D26">
        <w:rPr>
          <w:rFonts w:eastAsiaTheme="minorHAnsi"/>
        </w:rPr>
        <w:t xml:space="preserve"> </w:t>
      </w:r>
      <w:r w:rsidRPr="00655D26">
        <w:rPr>
          <w:rFonts w:eastAsiaTheme="minorHAnsi"/>
        </w:rPr>
        <w:t>of the seismic resistance and vulnerability of reinforced concrete buildings will be described together with</w:t>
      </w:r>
      <w:r w:rsidR="00F70C46" w:rsidRPr="00655D26">
        <w:rPr>
          <w:rFonts w:eastAsiaTheme="minorHAnsi"/>
        </w:rPr>
        <w:t xml:space="preserve"> </w:t>
      </w:r>
      <w:r w:rsidRPr="00655D26">
        <w:rPr>
          <w:rFonts w:eastAsiaTheme="minorHAnsi"/>
        </w:rPr>
        <w:t xml:space="preserve">traditional and innovative techniques of seismic retrofitting of the same structures. </w:t>
      </w:r>
    </w:p>
    <w:p w:rsidR="00655D26" w:rsidRPr="00655D26" w:rsidRDefault="00655D26" w:rsidP="00655D26">
      <w:pPr>
        <w:pStyle w:val="ListParagraph"/>
        <w:rPr>
          <w:rFonts w:eastAsiaTheme="minorHAnsi"/>
        </w:rPr>
      </w:pPr>
    </w:p>
    <w:p w:rsidR="00F70C46" w:rsidRPr="00655D26" w:rsidRDefault="00957DA7" w:rsidP="0092206F">
      <w:pPr>
        <w:pStyle w:val="ListParagraph"/>
        <w:numPr>
          <w:ilvl w:val="0"/>
          <w:numId w:val="23"/>
        </w:numPr>
        <w:autoSpaceDE w:val="0"/>
        <w:autoSpaceDN w:val="0"/>
        <w:adjustRightInd w:val="0"/>
        <w:spacing w:line="360" w:lineRule="auto"/>
        <w:jc w:val="both"/>
        <w:rPr>
          <w:rFonts w:eastAsiaTheme="minorHAnsi"/>
        </w:rPr>
      </w:pPr>
      <w:r w:rsidRPr="00655D26">
        <w:rPr>
          <w:rFonts w:eastAsiaTheme="minorHAnsi"/>
        </w:rPr>
        <w:t>The paper ends with a</w:t>
      </w:r>
      <w:r w:rsidR="00F70C46" w:rsidRPr="00655D26">
        <w:rPr>
          <w:rFonts w:eastAsiaTheme="minorHAnsi"/>
        </w:rPr>
        <w:t xml:space="preserve"> </w:t>
      </w:r>
      <w:r w:rsidRPr="00655D26">
        <w:rPr>
          <w:rFonts w:eastAsiaTheme="minorHAnsi"/>
        </w:rPr>
        <w:t>description of the seismic retrofitting of two reinforced concrete residential buildings in the village of</w:t>
      </w:r>
      <w:r w:rsidR="00F70C46" w:rsidRPr="00655D26">
        <w:rPr>
          <w:rFonts w:eastAsiaTheme="minorHAnsi"/>
        </w:rPr>
        <w:t xml:space="preserve"> </w:t>
      </w:r>
      <w:r w:rsidR="00655D26" w:rsidRPr="00655D26">
        <w:rPr>
          <w:rFonts w:eastAsiaTheme="minorHAnsi"/>
        </w:rPr>
        <w:t>Soaring</w:t>
      </w:r>
      <w:r w:rsidRPr="00655D26">
        <w:rPr>
          <w:rFonts w:eastAsiaTheme="minorHAnsi"/>
        </w:rPr>
        <w:t xml:space="preserve">, near Syracuse, in Sicily. </w:t>
      </w:r>
    </w:p>
    <w:p w:rsidR="00F70C46" w:rsidRDefault="00F70C46" w:rsidP="00233C90">
      <w:pPr>
        <w:autoSpaceDE w:val="0"/>
        <w:autoSpaceDN w:val="0"/>
        <w:adjustRightInd w:val="0"/>
        <w:spacing w:line="360" w:lineRule="auto"/>
        <w:jc w:val="both"/>
        <w:rPr>
          <w:rFonts w:eastAsiaTheme="minorHAnsi"/>
        </w:rPr>
      </w:pPr>
    </w:p>
    <w:p w:rsidR="00655D26" w:rsidRDefault="00957DA7" w:rsidP="0092206F">
      <w:pPr>
        <w:pStyle w:val="ListParagraph"/>
        <w:numPr>
          <w:ilvl w:val="0"/>
          <w:numId w:val="23"/>
        </w:numPr>
        <w:autoSpaceDE w:val="0"/>
        <w:autoSpaceDN w:val="0"/>
        <w:adjustRightInd w:val="0"/>
        <w:spacing w:line="360" w:lineRule="auto"/>
        <w:jc w:val="both"/>
        <w:rPr>
          <w:rFonts w:eastAsiaTheme="minorHAnsi"/>
        </w:rPr>
      </w:pPr>
      <w:r w:rsidRPr="00655D26">
        <w:rPr>
          <w:rFonts w:eastAsiaTheme="minorHAnsi"/>
        </w:rPr>
        <w:t xml:space="preserve">The buildings belong to the Institute </w:t>
      </w:r>
      <w:r w:rsidR="00655D26" w:rsidRPr="00655D26">
        <w:rPr>
          <w:rFonts w:eastAsiaTheme="minorHAnsi"/>
        </w:rPr>
        <w:t>Autonomy</w:t>
      </w:r>
      <w:r w:rsidRPr="00655D26">
        <w:rPr>
          <w:rFonts w:eastAsiaTheme="minorHAnsi"/>
        </w:rPr>
        <w:t xml:space="preserve"> Case </w:t>
      </w:r>
      <w:r w:rsidR="00655D26" w:rsidRPr="00655D26">
        <w:rPr>
          <w:rFonts w:eastAsiaTheme="minorHAnsi"/>
        </w:rPr>
        <w:t>Popularity</w:t>
      </w:r>
      <w:r w:rsidRPr="00655D26">
        <w:rPr>
          <w:rFonts w:eastAsiaTheme="minorHAnsi"/>
        </w:rPr>
        <w:t xml:space="preserve"> (IACP)</w:t>
      </w:r>
      <w:r w:rsidR="00F70C46" w:rsidRPr="00655D26">
        <w:rPr>
          <w:rFonts w:eastAsiaTheme="minorHAnsi"/>
        </w:rPr>
        <w:t xml:space="preserve"> </w:t>
      </w:r>
      <w:r w:rsidRPr="00655D26">
        <w:rPr>
          <w:rFonts w:eastAsiaTheme="minorHAnsi"/>
        </w:rPr>
        <w:t>of Syracuse.</w:t>
      </w:r>
      <w:r w:rsidR="00F70C46" w:rsidRPr="00655D26">
        <w:rPr>
          <w:rFonts w:eastAsiaTheme="minorHAnsi"/>
        </w:rPr>
        <w:t xml:space="preserve"> </w:t>
      </w:r>
      <w:r w:rsidRPr="00655D26">
        <w:rPr>
          <w:rFonts w:eastAsiaTheme="minorHAnsi"/>
        </w:rPr>
        <w:t>As will be clear from following arguments the aim of the paper is not to discuss in depth the state-of</w:t>
      </w:r>
      <w:r w:rsidR="00F70C46" w:rsidRPr="00655D26">
        <w:rPr>
          <w:rFonts w:eastAsiaTheme="minorHAnsi"/>
        </w:rPr>
        <w:t xml:space="preserve"> </w:t>
      </w:r>
      <w:r w:rsidRPr="00655D26">
        <w:rPr>
          <w:rFonts w:eastAsiaTheme="minorHAnsi"/>
        </w:rPr>
        <w:t>the-art of seismic retrofitting, but rather to give a general overview.</w:t>
      </w:r>
    </w:p>
    <w:p w:rsidR="00655D26" w:rsidRPr="00655D26" w:rsidRDefault="00655D26" w:rsidP="00655D26">
      <w:pPr>
        <w:pStyle w:val="ListParagraph"/>
        <w:rPr>
          <w:rFonts w:eastAsiaTheme="minorHAnsi"/>
        </w:rPr>
      </w:pPr>
    </w:p>
    <w:p w:rsidR="00957DA7" w:rsidRPr="00655D26" w:rsidRDefault="00957DA7" w:rsidP="0092206F">
      <w:pPr>
        <w:pStyle w:val="ListParagraph"/>
        <w:numPr>
          <w:ilvl w:val="0"/>
          <w:numId w:val="23"/>
        </w:numPr>
        <w:autoSpaceDE w:val="0"/>
        <w:autoSpaceDN w:val="0"/>
        <w:adjustRightInd w:val="0"/>
        <w:spacing w:line="360" w:lineRule="auto"/>
        <w:jc w:val="both"/>
        <w:rPr>
          <w:rFonts w:eastAsiaTheme="minorHAnsi"/>
        </w:rPr>
      </w:pPr>
      <w:r w:rsidRPr="00655D26">
        <w:rPr>
          <w:rFonts w:eastAsiaTheme="minorHAnsi"/>
        </w:rPr>
        <w:t xml:space="preserve"> The aim is also to focus on a few</w:t>
      </w:r>
      <w:r w:rsidR="00F70C46" w:rsidRPr="00655D26">
        <w:rPr>
          <w:rFonts w:eastAsiaTheme="minorHAnsi"/>
        </w:rPr>
        <w:t xml:space="preserve"> </w:t>
      </w:r>
      <w:r w:rsidRPr="00655D26">
        <w:rPr>
          <w:rFonts w:eastAsiaTheme="minorHAnsi"/>
        </w:rPr>
        <w:t>specific procedures which may improve the state-of-the-art practice for the evaluation of seismic</w:t>
      </w:r>
      <w:r w:rsidR="00F70C46" w:rsidRPr="00655D26">
        <w:rPr>
          <w:rFonts w:eastAsiaTheme="minorHAnsi"/>
        </w:rPr>
        <w:t xml:space="preserve"> </w:t>
      </w:r>
      <w:r w:rsidRPr="00655D26">
        <w:rPr>
          <w:rFonts w:eastAsiaTheme="minorHAnsi"/>
        </w:rPr>
        <w:t>vulnerability of existing reinforced concrete buildings and for their seismic retrofitting by means of</w:t>
      </w:r>
      <w:r w:rsidR="00F70C46" w:rsidRPr="00655D26">
        <w:rPr>
          <w:rFonts w:eastAsiaTheme="minorHAnsi"/>
        </w:rPr>
        <w:t xml:space="preserve"> </w:t>
      </w:r>
      <w:r w:rsidRPr="00655D26">
        <w:rPr>
          <w:rFonts w:eastAsiaTheme="minorHAnsi"/>
        </w:rPr>
        <w:t>innovative techniques such as base isolation and energy dissipation.</w:t>
      </w:r>
    </w:p>
    <w:p w:rsidR="00F92DCA" w:rsidRPr="00233C90" w:rsidRDefault="00F92DCA" w:rsidP="00233C90">
      <w:pPr>
        <w:pStyle w:val="Header"/>
        <w:tabs>
          <w:tab w:val="clear" w:pos="4320"/>
          <w:tab w:val="clear" w:pos="8640"/>
        </w:tabs>
        <w:spacing w:line="360" w:lineRule="auto"/>
        <w:jc w:val="both"/>
        <w:rPr>
          <w:rFonts w:eastAsiaTheme="minorHAnsi"/>
          <w:b/>
          <w:bCs/>
        </w:rPr>
      </w:pPr>
    </w:p>
    <w:p w:rsidR="00957DA7" w:rsidRDefault="00957DA7" w:rsidP="00233C90">
      <w:pPr>
        <w:autoSpaceDE w:val="0"/>
        <w:autoSpaceDN w:val="0"/>
        <w:adjustRightInd w:val="0"/>
        <w:spacing w:line="360" w:lineRule="auto"/>
        <w:jc w:val="both"/>
        <w:rPr>
          <w:rFonts w:eastAsiaTheme="minorHAnsi"/>
          <w:b/>
          <w:bCs/>
        </w:rPr>
      </w:pPr>
      <w:r w:rsidRPr="00233C90">
        <w:rPr>
          <w:rFonts w:eastAsiaTheme="minorHAnsi"/>
          <w:b/>
          <w:bCs/>
        </w:rPr>
        <w:t>SEISMIC ACTION</w:t>
      </w:r>
    </w:p>
    <w:p w:rsidR="0050274A" w:rsidRDefault="00957DA7" w:rsidP="0092206F">
      <w:pPr>
        <w:pStyle w:val="ListParagraph"/>
        <w:numPr>
          <w:ilvl w:val="0"/>
          <w:numId w:val="24"/>
        </w:numPr>
        <w:autoSpaceDE w:val="0"/>
        <w:autoSpaceDN w:val="0"/>
        <w:adjustRightInd w:val="0"/>
        <w:spacing w:line="360" w:lineRule="auto"/>
        <w:jc w:val="both"/>
        <w:rPr>
          <w:rFonts w:eastAsiaTheme="minorHAnsi"/>
        </w:rPr>
      </w:pPr>
      <w:r w:rsidRPr="0050274A">
        <w:rPr>
          <w:rFonts w:eastAsiaTheme="minorHAnsi"/>
        </w:rPr>
        <w:t>Seismic vulnerability is not an absolute concept but is strongly related to the event being considered.</w:t>
      </w:r>
      <w:r w:rsidR="00F70C46" w:rsidRPr="0050274A">
        <w:rPr>
          <w:rFonts w:eastAsiaTheme="minorHAnsi"/>
        </w:rPr>
        <w:t xml:space="preserve"> </w:t>
      </w:r>
      <w:r w:rsidRPr="0050274A">
        <w:rPr>
          <w:rFonts w:eastAsiaTheme="minorHAnsi"/>
        </w:rPr>
        <w:t>The same construction may not be vulnerable to one class of earthquakes and yet be vulnerable to</w:t>
      </w:r>
      <w:r w:rsidR="00F70C46" w:rsidRPr="0050274A">
        <w:rPr>
          <w:rFonts w:eastAsiaTheme="minorHAnsi"/>
        </w:rPr>
        <w:t xml:space="preserve"> </w:t>
      </w:r>
      <w:r w:rsidRPr="0050274A">
        <w:rPr>
          <w:rFonts w:eastAsiaTheme="minorHAnsi"/>
        </w:rPr>
        <w:t xml:space="preserve">another. </w:t>
      </w:r>
    </w:p>
    <w:p w:rsidR="00957DA7" w:rsidRPr="0050274A" w:rsidRDefault="00957DA7" w:rsidP="0092206F">
      <w:pPr>
        <w:pStyle w:val="ListParagraph"/>
        <w:numPr>
          <w:ilvl w:val="0"/>
          <w:numId w:val="24"/>
        </w:numPr>
        <w:autoSpaceDE w:val="0"/>
        <w:autoSpaceDN w:val="0"/>
        <w:adjustRightInd w:val="0"/>
        <w:spacing w:line="360" w:lineRule="auto"/>
        <w:jc w:val="both"/>
        <w:rPr>
          <w:rFonts w:eastAsiaTheme="minorHAnsi"/>
        </w:rPr>
      </w:pPr>
      <w:r w:rsidRPr="0050274A">
        <w:rPr>
          <w:rFonts w:eastAsiaTheme="minorHAnsi"/>
        </w:rPr>
        <w:t>Therefore, before attempting a seismic vulnerability evaluation of a given construction, the</w:t>
      </w:r>
      <w:r w:rsidR="00F70C46" w:rsidRPr="0050274A">
        <w:rPr>
          <w:rFonts w:eastAsiaTheme="minorHAnsi"/>
        </w:rPr>
        <w:t xml:space="preserve"> </w:t>
      </w:r>
      <w:r w:rsidRPr="0050274A">
        <w:rPr>
          <w:rFonts w:eastAsiaTheme="minorHAnsi"/>
        </w:rPr>
        <w:t>seismic action that will affect that construction must be fully specified.</w:t>
      </w:r>
    </w:p>
    <w:p w:rsidR="00F70C46" w:rsidRDefault="00F70C46" w:rsidP="00233C90">
      <w:pPr>
        <w:autoSpaceDE w:val="0"/>
        <w:autoSpaceDN w:val="0"/>
        <w:adjustRightInd w:val="0"/>
        <w:spacing w:line="360" w:lineRule="auto"/>
        <w:jc w:val="both"/>
        <w:rPr>
          <w:rFonts w:eastAsiaTheme="minorHAnsi"/>
        </w:rPr>
      </w:pPr>
    </w:p>
    <w:p w:rsidR="00957DA7" w:rsidRPr="0050274A" w:rsidRDefault="00957DA7" w:rsidP="0092206F">
      <w:pPr>
        <w:pStyle w:val="ListParagraph"/>
        <w:numPr>
          <w:ilvl w:val="0"/>
          <w:numId w:val="24"/>
        </w:numPr>
        <w:autoSpaceDE w:val="0"/>
        <w:autoSpaceDN w:val="0"/>
        <w:adjustRightInd w:val="0"/>
        <w:spacing w:line="360" w:lineRule="auto"/>
        <w:jc w:val="both"/>
        <w:rPr>
          <w:rFonts w:eastAsiaTheme="minorHAnsi"/>
        </w:rPr>
      </w:pPr>
      <w:r w:rsidRPr="0050274A">
        <w:rPr>
          <w:rFonts w:eastAsiaTheme="minorHAnsi"/>
        </w:rPr>
        <w:t>All seismic codes specify the seismic action by means of one or more design spectra. These are a</w:t>
      </w:r>
      <w:r w:rsidR="0050274A">
        <w:rPr>
          <w:rFonts w:eastAsiaTheme="minorHAnsi"/>
        </w:rPr>
        <w:t xml:space="preserve"> </w:t>
      </w:r>
      <w:r w:rsidRPr="0050274A">
        <w:rPr>
          <w:rFonts w:eastAsiaTheme="minorHAnsi"/>
        </w:rPr>
        <w:t>synthetic and quantitative representation of the seismic action which, besides depending on the</w:t>
      </w:r>
      <w:r w:rsidR="00F70C46" w:rsidRPr="0050274A">
        <w:rPr>
          <w:rFonts w:eastAsiaTheme="minorHAnsi"/>
        </w:rPr>
        <w:t xml:space="preserve"> </w:t>
      </w:r>
      <w:r w:rsidRPr="0050274A">
        <w:rPr>
          <w:rFonts w:eastAsiaTheme="minorHAnsi"/>
        </w:rPr>
        <w:t>characteristics of the ground motion, depends on some intrinsic characteristics of the structure such as the</w:t>
      </w:r>
      <w:r w:rsidR="00F70C46" w:rsidRPr="0050274A">
        <w:rPr>
          <w:rFonts w:eastAsiaTheme="minorHAnsi"/>
        </w:rPr>
        <w:t xml:space="preserve"> </w:t>
      </w:r>
      <w:r w:rsidRPr="0050274A">
        <w:rPr>
          <w:rFonts w:eastAsiaTheme="minorHAnsi"/>
        </w:rPr>
        <w:t>fundamental mode of vibration and its energy dissipation capacity.</w:t>
      </w:r>
    </w:p>
    <w:p w:rsidR="00F70C46" w:rsidRDefault="00F70C46" w:rsidP="00233C90">
      <w:pPr>
        <w:autoSpaceDE w:val="0"/>
        <w:autoSpaceDN w:val="0"/>
        <w:adjustRightInd w:val="0"/>
        <w:spacing w:line="360" w:lineRule="auto"/>
        <w:jc w:val="both"/>
        <w:rPr>
          <w:rFonts w:eastAsiaTheme="minorHAnsi"/>
        </w:rPr>
      </w:pPr>
    </w:p>
    <w:p w:rsidR="00957DA7" w:rsidRPr="0050274A" w:rsidRDefault="00957DA7" w:rsidP="0092206F">
      <w:pPr>
        <w:pStyle w:val="ListParagraph"/>
        <w:numPr>
          <w:ilvl w:val="0"/>
          <w:numId w:val="24"/>
        </w:numPr>
        <w:autoSpaceDE w:val="0"/>
        <w:autoSpaceDN w:val="0"/>
        <w:adjustRightInd w:val="0"/>
        <w:spacing w:line="360" w:lineRule="auto"/>
        <w:jc w:val="both"/>
        <w:rPr>
          <w:rFonts w:eastAsiaTheme="minorHAnsi"/>
        </w:rPr>
      </w:pPr>
      <w:r w:rsidRPr="0050274A">
        <w:rPr>
          <w:rFonts w:eastAsiaTheme="minorHAnsi"/>
        </w:rPr>
        <w:t>The elastic design spectrum depends on the vibration periods of the structure and on the available</w:t>
      </w:r>
      <w:r w:rsidR="00F70C46" w:rsidRPr="0050274A">
        <w:rPr>
          <w:rFonts w:eastAsiaTheme="minorHAnsi"/>
        </w:rPr>
        <w:t xml:space="preserve"> </w:t>
      </w:r>
      <w:r w:rsidRPr="0050274A">
        <w:rPr>
          <w:rFonts w:eastAsiaTheme="minorHAnsi"/>
        </w:rPr>
        <w:t xml:space="preserve">damping. In Figure 1 the elastic spectrum of </w:t>
      </w:r>
      <w:r w:rsidR="0050274A" w:rsidRPr="0050274A">
        <w:rPr>
          <w:rFonts w:eastAsiaTheme="minorHAnsi"/>
        </w:rPr>
        <w:t>Euro code</w:t>
      </w:r>
      <w:r w:rsidRPr="0050274A">
        <w:rPr>
          <w:rFonts w:eastAsiaTheme="minorHAnsi"/>
        </w:rPr>
        <w:t xml:space="preserve"> 8 (CEN, 1998) is drawn for three different values</w:t>
      </w:r>
      <w:r w:rsidR="00F70C46" w:rsidRPr="0050274A">
        <w:rPr>
          <w:rFonts w:eastAsiaTheme="minorHAnsi"/>
        </w:rPr>
        <w:t xml:space="preserve"> </w:t>
      </w:r>
      <w:r w:rsidRPr="0050274A">
        <w:rPr>
          <w:rFonts w:eastAsiaTheme="minorHAnsi"/>
        </w:rPr>
        <w:t xml:space="preserve">of damping. A new draft of </w:t>
      </w:r>
      <w:r w:rsidR="0050274A" w:rsidRPr="0050274A">
        <w:rPr>
          <w:rFonts w:eastAsiaTheme="minorHAnsi"/>
        </w:rPr>
        <w:t>Euro code</w:t>
      </w:r>
      <w:r w:rsidRPr="0050274A">
        <w:rPr>
          <w:rFonts w:eastAsiaTheme="minorHAnsi"/>
        </w:rPr>
        <w:t xml:space="preserve"> 8 (CEN, 2003) became available in 2003, but is not being used here</w:t>
      </w:r>
      <w:r w:rsidR="00F70C46" w:rsidRPr="0050274A">
        <w:rPr>
          <w:rFonts w:eastAsiaTheme="minorHAnsi"/>
        </w:rPr>
        <w:t xml:space="preserve"> </w:t>
      </w:r>
      <w:r w:rsidRPr="0050274A">
        <w:rPr>
          <w:rFonts w:eastAsiaTheme="minorHAnsi"/>
        </w:rPr>
        <w:t xml:space="preserve">because some of the </w:t>
      </w:r>
      <w:r w:rsidR="0050274A" w:rsidRPr="0050274A">
        <w:rPr>
          <w:rFonts w:eastAsiaTheme="minorHAnsi"/>
        </w:rPr>
        <w:t>Euro code</w:t>
      </w:r>
      <w:r w:rsidRPr="0050274A">
        <w:rPr>
          <w:rFonts w:eastAsiaTheme="minorHAnsi"/>
        </w:rPr>
        <w:t xml:space="preserve"> 8 material relevant to the present work is still questionable and not</w:t>
      </w:r>
      <w:r w:rsidR="00F70C46" w:rsidRPr="0050274A">
        <w:rPr>
          <w:rFonts w:eastAsiaTheme="minorHAnsi"/>
        </w:rPr>
        <w:t xml:space="preserve"> </w:t>
      </w:r>
      <w:r w:rsidRPr="0050274A">
        <w:rPr>
          <w:rFonts w:eastAsiaTheme="minorHAnsi"/>
        </w:rPr>
        <w:t>generally accepted.</w:t>
      </w:r>
    </w:p>
    <w:p w:rsidR="00F70C46" w:rsidRDefault="00F70C46" w:rsidP="00233C90">
      <w:pPr>
        <w:autoSpaceDE w:val="0"/>
        <w:autoSpaceDN w:val="0"/>
        <w:adjustRightInd w:val="0"/>
        <w:spacing w:line="360" w:lineRule="auto"/>
        <w:jc w:val="both"/>
        <w:rPr>
          <w:rFonts w:eastAsiaTheme="minorHAnsi"/>
        </w:rPr>
      </w:pPr>
    </w:p>
    <w:p w:rsidR="0050274A" w:rsidRDefault="00957DA7" w:rsidP="0092206F">
      <w:pPr>
        <w:pStyle w:val="ListParagraph"/>
        <w:numPr>
          <w:ilvl w:val="0"/>
          <w:numId w:val="24"/>
        </w:numPr>
        <w:autoSpaceDE w:val="0"/>
        <w:autoSpaceDN w:val="0"/>
        <w:adjustRightInd w:val="0"/>
        <w:spacing w:line="360" w:lineRule="auto"/>
        <w:jc w:val="both"/>
        <w:rPr>
          <w:rFonts w:eastAsiaTheme="minorHAnsi"/>
        </w:rPr>
      </w:pPr>
      <w:r w:rsidRPr="0050274A">
        <w:rPr>
          <w:rFonts w:eastAsiaTheme="minorHAnsi"/>
        </w:rPr>
        <w:lastRenderedPageBreak/>
        <w:t>The value of the spectral pseudo-acceleration, corresponding to a vanishing small period, corresponds</w:t>
      </w:r>
      <w:r w:rsidR="00F70C46" w:rsidRPr="0050274A">
        <w:rPr>
          <w:rFonts w:eastAsiaTheme="minorHAnsi"/>
        </w:rPr>
        <w:t xml:space="preserve"> </w:t>
      </w:r>
      <w:r w:rsidRPr="0050274A">
        <w:rPr>
          <w:rFonts w:eastAsiaTheme="minorHAnsi"/>
        </w:rPr>
        <w:t xml:space="preserve">to the peak ground acceleration (PGA). In fact, for </w:t>
      </w:r>
      <w:r w:rsidRPr="0050274A">
        <w:rPr>
          <w:rFonts w:eastAsiaTheme="minorHAnsi"/>
          <w:i/>
          <w:iCs/>
        </w:rPr>
        <w:t xml:space="preserve">T </w:t>
      </w:r>
      <w:r w:rsidRPr="0050274A">
        <w:rPr>
          <w:rFonts w:eastAsia="SymbolMT"/>
        </w:rPr>
        <w:t xml:space="preserve">= </w:t>
      </w:r>
      <w:r w:rsidRPr="0050274A">
        <w:rPr>
          <w:rFonts w:eastAsiaTheme="minorHAnsi"/>
        </w:rPr>
        <w:t>0 the structure is rigid and, therefore, subject to</w:t>
      </w:r>
      <w:r w:rsidR="00F70C46" w:rsidRPr="0050274A">
        <w:rPr>
          <w:rFonts w:eastAsiaTheme="minorHAnsi"/>
        </w:rPr>
        <w:t xml:space="preserve"> </w:t>
      </w:r>
      <w:r w:rsidRPr="0050274A">
        <w:rPr>
          <w:rFonts w:eastAsiaTheme="minorHAnsi"/>
        </w:rPr>
        <w:t xml:space="preserve">the same acceleration as the ground. </w:t>
      </w:r>
    </w:p>
    <w:p w:rsidR="0050274A" w:rsidRPr="0050274A" w:rsidRDefault="0050274A" w:rsidP="0050274A">
      <w:pPr>
        <w:pStyle w:val="ListParagraph"/>
        <w:rPr>
          <w:rFonts w:eastAsiaTheme="minorHAnsi"/>
        </w:rPr>
      </w:pPr>
    </w:p>
    <w:p w:rsidR="00957DA7" w:rsidRPr="0050274A" w:rsidRDefault="00957DA7" w:rsidP="0092206F">
      <w:pPr>
        <w:pStyle w:val="ListParagraph"/>
        <w:numPr>
          <w:ilvl w:val="0"/>
          <w:numId w:val="24"/>
        </w:numPr>
        <w:autoSpaceDE w:val="0"/>
        <w:autoSpaceDN w:val="0"/>
        <w:adjustRightInd w:val="0"/>
        <w:spacing w:line="360" w:lineRule="auto"/>
        <w:jc w:val="both"/>
        <w:rPr>
          <w:rFonts w:eastAsiaTheme="minorHAnsi"/>
        </w:rPr>
      </w:pPr>
      <w:r w:rsidRPr="0050274A">
        <w:rPr>
          <w:rFonts w:eastAsiaTheme="minorHAnsi"/>
        </w:rPr>
        <w:t>This acceleration, called the maximum effective ground acceleration</w:t>
      </w:r>
      <w:r w:rsidR="00F70C46" w:rsidRPr="0050274A">
        <w:rPr>
          <w:rFonts w:eastAsiaTheme="minorHAnsi"/>
        </w:rPr>
        <w:t xml:space="preserve"> </w:t>
      </w:r>
      <w:r w:rsidRPr="0050274A">
        <w:rPr>
          <w:rFonts w:eastAsiaTheme="minorHAnsi"/>
        </w:rPr>
        <w:t>or PGA, depends directly on the seismic hazard at the construction site and acts as the anchoring</w:t>
      </w:r>
      <w:r w:rsidR="00F70C46" w:rsidRPr="0050274A">
        <w:rPr>
          <w:rFonts w:eastAsiaTheme="minorHAnsi"/>
        </w:rPr>
        <w:t xml:space="preserve"> </w:t>
      </w:r>
      <w:r w:rsidRPr="0050274A">
        <w:rPr>
          <w:rFonts w:eastAsiaTheme="minorHAnsi"/>
        </w:rPr>
        <w:t>acceleration of the spectrum. This value is generally prescribed by seismic codes as a function of the</w:t>
      </w:r>
      <w:r w:rsidR="00F70C46" w:rsidRPr="0050274A">
        <w:rPr>
          <w:rFonts w:eastAsiaTheme="minorHAnsi"/>
        </w:rPr>
        <w:t xml:space="preserve"> </w:t>
      </w:r>
      <w:r w:rsidRPr="0050274A">
        <w:rPr>
          <w:rFonts w:eastAsiaTheme="minorHAnsi"/>
        </w:rPr>
        <w:t>seismic hazard at the construction site.</w:t>
      </w:r>
    </w:p>
    <w:p w:rsidR="00F70C46" w:rsidRPr="00233C90" w:rsidRDefault="00F70C46" w:rsidP="00233C90">
      <w:pPr>
        <w:autoSpaceDE w:val="0"/>
        <w:autoSpaceDN w:val="0"/>
        <w:adjustRightInd w:val="0"/>
        <w:spacing w:line="360" w:lineRule="auto"/>
        <w:jc w:val="both"/>
        <w:rPr>
          <w:rFonts w:eastAsiaTheme="minorHAnsi"/>
        </w:rPr>
      </w:pPr>
    </w:p>
    <w:p w:rsidR="0050274A" w:rsidRDefault="00957DA7" w:rsidP="0092206F">
      <w:pPr>
        <w:pStyle w:val="ListParagraph"/>
        <w:numPr>
          <w:ilvl w:val="0"/>
          <w:numId w:val="24"/>
        </w:numPr>
        <w:autoSpaceDE w:val="0"/>
        <w:autoSpaceDN w:val="0"/>
        <w:adjustRightInd w:val="0"/>
        <w:spacing w:line="360" w:lineRule="auto"/>
        <w:jc w:val="both"/>
        <w:rPr>
          <w:rFonts w:eastAsiaTheme="minorHAnsi"/>
        </w:rPr>
      </w:pPr>
      <w:r w:rsidRPr="0050274A">
        <w:rPr>
          <w:rFonts w:eastAsiaTheme="minorHAnsi"/>
        </w:rPr>
        <w:t>Furthermore, four regions may be identified for the elastic spectrum, each defined by a lower and</w:t>
      </w:r>
      <w:r w:rsidR="0050274A">
        <w:rPr>
          <w:rFonts w:eastAsiaTheme="minorHAnsi"/>
        </w:rPr>
        <w:t xml:space="preserve"> </w:t>
      </w:r>
      <w:r w:rsidRPr="0050274A">
        <w:rPr>
          <w:rFonts w:eastAsiaTheme="minorHAnsi"/>
        </w:rPr>
        <w:t xml:space="preserve">upper period. In the first region, (0 </w:t>
      </w:r>
      <w:r w:rsidRPr="0050274A">
        <w:rPr>
          <w:rFonts w:eastAsia="SymbolMT"/>
        </w:rPr>
        <w:t xml:space="preserve">≤ </w:t>
      </w:r>
      <w:r w:rsidRPr="0050274A">
        <w:rPr>
          <w:rFonts w:eastAsiaTheme="minorHAnsi"/>
          <w:i/>
          <w:iCs/>
        </w:rPr>
        <w:t xml:space="preserve">T </w:t>
      </w:r>
      <w:r w:rsidRPr="0050274A">
        <w:rPr>
          <w:rFonts w:eastAsia="SymbolMT"/>
        </w:rPr>
        <w:t xml:space="preserve">≤ </w:t>
      </w:r>
      <w:r w:rsidRPr="0050274A">
        <w:rPr>
          <w:rFonts w:eastAsiaTheme="minorHAnsi"/>
          <w:i/>
          <w:iCs/>
        </w:rPr>
        <w:t xml:space="preserve">TB </w:t>
      </w:r>
      <w:r w:rsidRPr="0050274A">
        <w:rPr>
          <w:rFonts w:eastAsiaTheme="minorHAnsi"/>
        </w:rPr>
        <w:t>) , the spectral ordinates increase linearly with the period; in</w:t>
      </w:r>
      <w:r w:rsidR="00F70C46" w:rsidRPr="0050274A">
        <w:rPr>
          <w:rFonts w:eastAsiaTheme="minorHAnsi"/>
        </w:rPr>
        <w:t xml:space="preserve"> </w:t>
      </w:r>
      <w:r w:rsidRPr="0050274A">
        <w:rPr>
          <w:rFonts w:eastAsiaTheme="minorHAnsi"/>
        </w:rPr>
        <w:t>the second (</w:t>
      </w:r>
      <w:r w:rsidRPr="0050274A">
        <w:rPr>
          <w:rFonts w:eastAsiaTheme="minorHAnsi"/>
          <w:i/>
          <w:iCs/>
        </w:rPr>
        <w:t xml:space="preserve">TB </w:t>
      </w:r>
      <w:r w:rsidRPr="0050274A">
        <w:rPr>
          <w:rFonts w:eastAsia="SymbolMT"/>
        </w:rPr>
        <w:t xml:space="preserve">≤ </w:t>
      </w:r>
      <w:r w:rsidRPr="0050274A">
        <w:rPr>
          <w:rFonts w:eastAsiaTheme="minorHAnsi"/>
          <w:i/>
          <w:iCs/>
        </w:rPr>
        <w:t xml:space="preserve">T </w:t>
      </w:r>
      <w:r w:rsidRPr="0050274A">
        <w:rPr>
          <w:rFonts w:eastAsia="SymbolMT"/>
        </w:rPr>
        <w:t xml:space="preserve">≤ </w:t>
      </w:r>
      <w:r w:rsidRPr="0050274A">
        <w:rPr>
          <w:rFonts w:eastAsiaTheme="minorHAnsi"/>
          <w:i/>
          <w:iCs/>
        </w:rPr>
        <w:t xml:space="preserve">TC </w:t>
      </w:r>
      <w:r w:rsidRPr="0050274A">
        <w:rPr>
          <w:rFonts w:eastAsiaTheme="minorHAnsi"/>
        </w:rPr>
        <w:t>) , these are independent of the period; in the third (</w:t>
      </w:r>
      <w:r w:rsidRPr="0050274A">
        <w:rPr>
          <w:rFonts w:eastAsiaTheme="minorHAnsi"/>
          <w:i/>
          <w:iCs/>
        </w:rPr>
        <w:t xml:space="preserve">TC </w:t>
      </w:r>
      <w:r w:rsidRPr="0050274A">
        <w:rPr>
          <w:rFonts w:eastAsia="SymbolMT"/>
        </w:rPr>
        <w:t xml:space="preserve">≤ </w:t>
      </w:r>
      <w:r w:rsidRPr="0050274A">
        <w:rPr>
          <w:rFonts w:eastAsiaTheme="minorHAnsi"/>
          <w:i/>
          <w:iCs/>
        </w:rPr>
        <w:t xml:space="preserve">T </w:t>
      </w:r>
      <w:r w:rsidRPr="0050274A">
        <w:rPr>
          <w:rFonts w:eastAsia="SymbolMT"/>
        </w:rPr>
        <w:t xml:space="preserve">≤ </w:t>
      </w:r>
      <w:r w:rsidRPr="0050274A">
        <w:rPr>
          <w:rFonts w:eastAsiaTheme="minorHAnsi"/>
          <w:i/>
          <w:iCs/>
        </w:rPr>
        <w:t xml:space="preserve">TD </w:t>
      </w:r>
      <w:r w:rsidRPr="0050274A">
        <w:rPr>
          <w:rFonts w:eastAsiaTheme="minorHAnsi"/>
        </w:rPr>
        <w:t>) , the spectral</w:t>
      </w:r>
      <w:r w:rsidR="00F70C46" w:rsidRPr="0050274A">
        <w:rPr>
          <w:rFonts w:eastAsiaTheme="minorHAnsi"/>
        </w:rPr>
        <w:t xml:space="preserve"> </w:t>
      </w:r>
      <w:r w:rsidRPr="0050274A">
        <w:rPr>
          <w:rFonts w:eastAsiaTheme="minorHAnsi"/>
        </w:rPr>
        <w:t xml:space="preserve">ordinates decrease rapidly with the period, that is with the reciprocal of the period </w:t>
      </w:r>
      <w:r w:rsidRPr="0050274A">
        <w:rPr>
          <w:rFonts w:eastAsiaTheme="minorHAnsi"/>
          <w:i/>
          <w:iCs/>
        </w:rPr>
        <w:t xml:space="preserve">T </w:t>
      </w:r>
      <w:r w:rsidRPr="0050274A">
        <w:rPr>
          <w:rFonts w:eastAsiaTheme="minorHAnsi"/>
        </w:rPr>
        <w:t>according to</w:t>
      </w:r>
      <w:r w:rsidR="00F70C46" w:rsidRPr="0050274A">
        <w:rPr>
          <w:rFonts w:eastAsiaTheme="minorHAnsi"/>
        </w:rPr>
        <w:t xml:space="preserve"> </w:t>
      </w:r>
      <w:r w:rsidR="0050274A" w:rsidRPr="0050274A">
        <w:rPr>
          <w:rFonts w:eastAsiaTheme="minorHAnsi"/>
        </w:rPr>
        <w:t>Euro code</w:t>
      </w:r>
      <w:r w:rsidRPr="0050274A">
        <w:rPr>
          <w:rFonts w:eastAsiaTheme="minorHAnsi"/>
        </w:rPr>
        <w:t xml:space="preserve"> 8; and finally in the fourth region (</w:t>
      </w:r>
      <w:r w:rsidRPr="0050274A">
        <w:rPr>
          <w:rFonts w:eastAsiaTheme="minorHAnsi"/>
          <w:i/>
          <w:iCs/>
        </w:rPr>
        <w:t xml:space="preserve">T </w:t>
      </w:r>
      <w:r w:rsidRPr="0050274A">
        <w:rPr>
          <w:rFonts w:eastAsia="SymbolMT"/>
        </w:rPr>
        <w:t xml:space="preserve">≥ </w:t>
      </w:r>
      <w:r w:rsidRPr="0050274A">
        <w:rPr>
          <w:rFonts w:eastAsiaTheme="minorHAnsi"/>
          <w:i/>
          <w:iCs/>
        </w:rPr>
        <w:t xml:space="preserve">TD </w:t>
      </w:r>
      <w:r w:rsidRPr="0050274A">
        <w:rPr>
          <w:rFonts w:eastAsiaTheme="minorHAnsi"/>
        </w:rPr>
        <w:t xml:space="preserve">) </w:t>
      </w:r>
      <w:r w:rsidRPr="0050274A">
        <w:rPr>
          <w:rFonts w:eastAsiaTheme="minorHAnsi"/>
          <w:i/>
          <w:iCs/>
        </w:rPr>
        <w:t xml:space="preserve">, </w:t>
      </w:r>
      <w:r w:rsidRPr="0050274A">
        <w:rPr>
          <w:rFonts w:eastAsiaTheme="minorHAnsi"/>
        </w:rPr>
        <w:t>they decrease even more rapidly, with the</w:t>
      </w:r>
      <w:r w:rsidR="00F70C46" w:rsidRPr="0050274A">
        <w:rPr>
          <w:rFonts w:eastAsiaTheme="minorHAnsi"/>
        </w:rPr>
        <w:t xml:space="preserve"> </w:t>
      </w:r>
      <w:r w:rsidRPr="0050274A">
        <w:rPr>
          <w:rFonts w:eastAsiaTheme="minorHAnsi"/>
        </w:rPr>
        <w:t xml:space="preserve">reciprocal of the period squared according to </w:t>
      </w:r>
      <w:r w:rsidR="0050274A" w:rsidRPr="0050274A">
        <w:rPr>
          <w:rFonts w:eastAsiaTheme="minorHAnsi"/>
        </w:rPr>
        <w:t>Euro code</w:t>
      </w:r>
      <w:r w:rsidRPr="0050274A">
        <w:rPr>
          <w:rFonts w:eastAsiaTheme="minorHAnsi"/>
        </w:rPr>
        <w:t xml:space="preserve"> 8. More details on the elastic design spectrum</w:t>
      </w:r>
      <w:r w:rsidR="00F70C46" w:rsidRPr="0050274A">
        <w:rPr>
          <w:rFonts w:eastAsiaTheme="minorHAnsi"/>
        </w:rPr>
        <w:t xml:space="preserve"> </w:t>
      </w:r>
      <w:r w:rsidRPr="0050274A">
        <w:rPr>
          <w:rFonts w:eastAsiaTheme="minorHAnsi"/>
        </w:rPr>
        <w:t>may be found in the seismic codes (CEN, 1998), in specialized publications and in the treatises on</w:t>
      </w:r>
      <w:r w:rsidR="00F70C46" w:rsidRPr="0050274A">
        <w:rPr>
          <w:rFonts w:eastAsiaTheme="minorHAnsi"/>
        </w:rPr>
        <w:t xml:space="preserve"> </w:t>
      </w:r>
      <w:r w:rsidRPr="0050274A">
        <w:rPr>
          <w:rFonts w:eastAsiaTheme="minorHAnsi"/>
        </w:rPr>
        <w:t xml:space="preserve">dynamics of structures and seismic engineering (Chopra, 2001; Clough and </w:t>
      </w:r>
      <w:r w:rsidR="0050274A" w:rsidRPr="0050274A">
        <w:rPr>
          <w:rFonts w:eastAsiaTheme="minorHAnsi"/>
        </w:rPr>
        <w:t>Pension</w:t>
      </w:r>
      <w:r w:rsidRPr="0050274A">
        <w:rPr>
          <w:rFonts w:eastAsiaTheme="minorHAnsi"/>
        </w:rPr>
        <w:t xml:space="preserve">, 1993). </w:t>
      </w:r>
    </w:p>
    <w:p w:rsidR="0050274A" w:rsidRPr="0050274A" w:rsidRDefault="0050274A" w:rsidP="0050274A">
      <w:pPr>
        <w:pStyle w:val="ListParagraph"/>
        <w:rPr>
          <w:rFonts w:eastAsiaTheme="minorHAnsi"/>
        </w:rPr>
      </w:pPr>
    </w:p>
    <w:p w:rsidR="00957DA7" w:rsidRPr="0050274A" w:rsidRDefault="00957DA7" w:rsidP="0092206F">
      <w:pPr>
        <w:pStyle w:val="ListParagraph"/>
        <w:numPr>
          <w:ilvl w:val="0"/>
          <w:numId w:val="24"/>
        </w:numPr>
        <w:autoSpaceDE w:val="0"/>
        <w:autoSpaceDN w:val="0"/>
        <w:adjustRightInd w:val="0"/>
        <w:spacing w:line="360" w:lineRule="auto"/>
        <w:jc w:val="both"/>
        <w:rPr>
          <w:rFonts w:eastAsiaTheme="minorHAnsi"/>
        </w:rPr>
      </w:pPr>
      <w:r w:rsidRPr="0050274A">
        <w:rPr>
          <w:rFonts w:eastAsiaTheme="minorHAnsi"/>
        </w:rPr>
        <w:t>The</w:t>
      </w:r>
      <w:r w:rsidR="00F70C46" w:rsidRPr="0050274A">
        <w:rPr>
          <w:rFonts w:eastAsiaTheme="minorHAnsi"/>
        </w:rPr>
        <w:t xml:space="preserve"> </w:t>
      </w:r>
      <w:r w:rsidRPr="0050274A">
        <w:rPr>
          <w:rFonts w:eastAsiaTheme="minorHAnsi"/>
        </w:rPr>
        <w:t xml:space="preserve">separation periods </w:t>
      </w:r>
      <w:r w:rsidR="0050274A" w:rsidRPr="0050274A">
        <w:rPr>
          <w:rFonts w:eastAsiaTheme="minorHAnsi"/>
          <w:i/>
          <w:iCs/>
        </w:rPr>
        <w:t>TB, TC, TD</w:t>
      </w:r>
      <w:r w:rsidRPr="0050274A">
        <w:rPr>
          <w:rFonts w:eastAsiaTheme="minorHAnsi"/>
          <w:i/>
          <w:iCs/>
        </w:rPr>
        <w:t xml:space="preserve"> </w:t>
      </w:r>
      <w:r w:rsidRPr="0050274A">
        <w:rPr>
          <w:rFonts w:eastAsiaTheme="minorHAnsi"/>
        </w:rPr>
        <w:t>depend on seismological factors and on local site conditions. For instance</w:t>
      </w:r>
      <w:r w:rsidR="00F70C46" w:rsidRPr="0050274A">
        <w:rPr>
          <w:rFonts w:eastAsiaTheme="minorHAnsi"/>
        </w:rPr>
        <w:t xml:space="preserve"> </w:t>
      </w:r>
      <w:r w:rsidR="0050274A" w:rsidRPr="0050274A">
        <w:rPr>
          <w:rFonts w:eastAsiaTheme="minorHAnsi"/>
        </w:rPr>
        <w:t>Euro code</w:t>
      </w:r>
      <w:r w:rsidRPr="0050274A">
        <w:rPr>
          <w:rFonts w:eastAsiaTheme="minorHAnsi"/>
        </w:rPr>
        <w:t xml:space="preserve"> 8 specifies them as a function of three subsoil classes: A (firm soil), B (medium soil), C (</w:t>
      </w:r>
      <w:r w:rsidR="0050274A" w:rsidRPr="0050274A">
        <w:rPr>
          <w:rFonts w:eastAsiaTheme="minorHAnsi"/>
        </w:rPr>
        <w:t>soft soil</w:t>
      </w:r>
      <w:r w:rsidRPr="0050274A">
        <w:rPr>
          <w:rFonts w:eastAsiaTheme="minorHAnsi"/>
        </w:rPr>
        <w:t>)</w:t>
      </w:r>
    </w:p>
    <w:p w:rsidR="00957DA7" w:rsidRPr="00233C90" w:rsidRDefault="00957DA7" w:rsidP="00233C90">
      <w:pPr>
        <w:autoSpaceDE w:val="0"/>
        <w:autoSpaceDN w:val="0"/>
        <w:adjustRightInd w:val="0"/>
        <w:spacing w:line="360" w:lineRule="auto"/>
        <w:jc w:val="both"/>
        <w:rPr>
          <w:rFonts w:eastAsiaTheme="minorHAnsi"/>
        </w:rPr>
      </w:pPr>
    </w:p>
    <w:p w:rsidR="0050274A" w:rsidRPr="0050274A" w:rsidRDefault="00957DA7" w:rsidP="0092206F">
      <w:pPr>
        <w:pStyle w:val="ListParagraph"/>
        <w:numPr>
          <w:ilvl w:val="0"/>
          <w:numId w:val="24"/>
        </w:numPr>
        <w:autoSpaceDE w:val="0"/>
        <w:autoSpaceDN w:val="0"/>
        <w:adjustRightInd w:val="0"/>
        <w:spacing w:line="360" w:lineRule="auto"/>
        <w:jc w:val="both"/>
      </w:pPr>
      <w:r w:rsidRPr="0050274A">
        <w:rPr>
          <w:rFonts w:eastAsiaTheme="minorHAnsi"/>
        </w:rPr>
        <w:t>In traditional seismic design the energy dissipation capacity of the structure deriving from plastic</w:t>
      </w:r>
      <w:r w:rsidR="0050274A" w:rsidRPr="0050274A">
        <w:rPr>
          <w:rFonts w:eastAsiaTheme="minorHAnsi"/>
        </w:rPr>
        <w:t xml:space="preserve"> Deformations</w:t>
      </w:r>
      <w:r w:rsidRPr="0050274A">
        <w:rPr>
          <w:rFonts w:eastAsiaTheme="minorHAnsi"/>
        </w:rPr>
        <w:t xml:space="preserve"> is generally considered. Including the inelastic resources of a structure allows for a</w:t>
      </w:r>
      <w:r w:rsidR="0050274A">
        <w:rPr>
          <w:rFonts w:eastAsiaTheme="minorHAnsi"/>
        </w:rPr>
        <w:t xml:space="preserve"> </w:t>
      </w:r>
      <w:r w:rsidR="0050274A" w:rsidRPr="0050274A">
        <w:rPr>
          <w:rFonts w:eastAsiaTheme="minorHAnsi"/>
        </w:rPr>
        <w:t>Considerable</w:t>
      </w:r>
      <w:r w:rsidRPr="0050274A">
        <w:rPr>
          <w:rFonts w:eastAsiaTheme="minorHAnsi"/>
        </w:rPr>
        <w:t xml:space="preserve"> reduction of the spectral ordinates in the design spectrum. This reduction generally depends</w:t>
      </w:r>
      <w:r w:rsidR="00FA53B5" w:rsidRPr="0050274A">
        <w:rPr>
          <w:rFonts w:eastAsiaTheme="minorHAnsi"/>
        </w:rPr>
        <w:t xml:space="preserve"> </w:t>
      </w:r>
      <w:r w:rsidRPr="0050274A">
        <w:rPr>
          <w:rFonts w:eastAsiaTheme="minorHAnsi"/>
        </w:rPr>
        <w:t>on the available ductility and on the vibration p</w:t>
      </w:r>
      <w:r w:rsidR="0050274A">
        <w:rPr>
          <w:rFonts w:eastAsiaTheme="minorHAnsi"/>
        </w:rPr>
        <w:t>eriod. Euro code 8 considers.</w:t>
      </w:r>
    </w:p>
    <w:p w:rsidR="0050274A" w:rsidRPr="0050274A" w:rsidRDefault="0050274A" w:rsidP="0050274A">
      <w:pPr>
        <w:pStyle w:val="ListParagraph"/>
        <w:rPr>
          <w:rFonts w:eastAsiaTheme="minorHAnsi"/>
        </w:rPr>
      </w:pPr>
    </w:p>
    <w:p w:rsidR="0050274A" w:rsidRDefault="0050274A" w:rsidP="0050274A">
      <w:pPr>
        <w:pStyle w:val="ListParagraph"/>
        <w:autoSpaceDE w:val="0"/>
        <w:autoSpaceDN w:val="0"/>
        <w:adjustRightInd w:val="0"/>
        <w:spacing w:line="360" w:lineRule="auto"/>
        <w:jc w:val="both"/>
        <w:rPr>
          <w:rFonts w:eastAsiaTheme="minorHAnsi"/>
        </w:rPr>
      </w:pPr>
    </w:p>
    <w:p w:rsidR="00957DA7" w:rsidRPr="00233C90" w:rsidRDefault="0050274A" w:rsidP="0092206F">
      <w:pPr>
        <w:pStyle w:val="ListParagraph"/>
        <w:numPr>
          <w:ilvl w:val="0"/>
          <w:numId w:val="24"/>
        </w:numPr>
        <w:autoSpaceDE w:val="0"/>
        <w:autoSpaceDN w:val="0"/>
        <w:adjustRightInd w:val="0"/>
        <w:spacing w:line="360" w:lineRule="auto"/>
        <w:jc w:val="both"/>
      </w:pPr>
      <w:r>
        <w:rPr>
          <w:rFonts w:eastAsiaTheme="minorHAnsi"/>
        </w:rPr>
        <w:lastRenderedPageBreak/>
        <w:t>T</w:t>
      </w:r>
      <w:r w:rsidR="00957DA7" w:rsidRPr="0050274A">
        <w:rPr>
          <w:rFonts w:eastAsiaTheme="minorHAnsi"/>
        </w:rPr>
        <w:t>his reduction is mainly</w:t>
      </w:r>
      <w:r w:rsidR="00FA53B5" w:rsidRPr="0050274A">
        <w:rPr>
          <w:rFonts w:eastAsiaTheme="minorHAnsi"/>
        </w:rPr>
        <w:t xml:space="preserve"> </w:t>
      </w:r>
      <w:r w:rsidR="00957DA7" w:rsidRPr="0050274A">
        <w:rPr>
          <w:rFonts w:eastAsiaTheme="minorHAnsi"/>
        </w:rPr>
        <w:t xml:space="preserve">dependent on a factor related to ductility and it is described as structure </w:t>
      </w:r>
      <w:r w:rsidRPr="0050274A">
        <w:rPr>
          <w:rFonts w:eastAsiaTheme="minorHAnsi"/>
        </w:rPr>
        <w:t>behavior</w:t>
      </w:r>
      <w:r w:rsidR="00957DA7" w:rsidRPr="0050274A">
        <w:rPr>
          <w:rFonts w:eastAsiaTheme="minorHAnsi"/>
        </w:rPr>
        <w:t xml:space="preserve"> factor or simply</w:t>
      </w:r>
      <w:r w:rsidR="00FA53B5" w:rsidRPr="0050274A">
        <w:rPr>
          <w:rFonts w:eastAsiaTheme="minorHAnsi"/>
        </w:rPr>
        <w:t xml:space="preserve"> </w:t>
      </w:r>
      <w:r w:rsidR="00957DA7" w:rsidRPr="0050274A">
        <w:rPr>
          <w:rFonts w:eastAsiaTheme="minorHAnsi"/>
        </w:rPr>
        <w:t xml:space="preserve">structure factor. Typical values of the structure factor </w:t>
      </w:r>
      <w:r w:rsidR="00957DA7" w:rsidRPr="0050274A">
        <w:rPr>
          <w:rFonts w:eastAsiaTheme="minorHAnsi"/>
          <w:i/>
          <w:iCs/>
        </w:rPr>
        <w:t xml:space="preserve">q </w:t>
      </w:r>
      <w:r w:rsidR="00957DA7" w:rsidRPr="0050274A">
        <w:rPr>
          <w:rFonts w:eastAsiaTheme="minorHAnsi"/>
        </w:rPr>
        <w:t>may fall in the range 1 to 5 for reinforced concrete</w:t>
      </w:r>
      <w:r w:rsidR="00FA53B5" w:rsidRPr="0050274A">
        <w:rPr>
          <w:rFonts w:eastAsiaTheme="minorHAnsi"/>
        </w:rPr>
        <w:t xml:space="preserve"> </w:t>
      </w:r>
      <w:r w:rsidR="00957DA7" w:rsidRPr="0050274A">
        <w:rPr>
          <w:rFonts w:eastAsiaTheme="minorHAnsi"/>
        </w:rPr>
        <w:t>structures (CEN, 199</w:t>
      </w:r>
      <w:r w:rsidR="00FA53B5" w:rsidRPr="0050274A">
        <w:rPr>
          <w:rFonts w:eastAsiaTheme="minorHAnsi"/>
        </w:rPr>
        <w:t xml:space="preserve">8). As may be seen from Figure </w:t>
      </w:r>
      <w:r w:rsidR="00957DA7" w:rsidRPr="0050274A">
        <w:rPr>
          <w:rFonts w:eastAsiaTheme="minorHAnsi"/>
        </w:rPr>
        <w:t>the use of the inelastic resources of a structure</w:t>
      </w:r>
      <w:r w:rsidR="00FA53B5" w:rsidRPr="0050274A">
        <w:rPr>
          <w:rFonts w:eastAsiaTheme="minorHAnsi"/>
        </w:rPr>
        <w:t xml:space="preserve"> </w:t>
      </w:r>
      <w:r w:rsidR="00957DA7" w:rsidRPr="0050274A">
        <w:rPr>
          <w:rFonts w:eastAsiaTheme="minorHAnsi"/>
        </w:rPr>
        <w:t>allows for a considerable reduction in the spectral ordinates and therefore in the design strength.</w:t>
      </w:r>
    </w:p>
    <w:p w:rsidR="00F92DCA" w:rsidRPr="00233C90" w:rsidRDefault="00F92DCA" w:rsidP="00233C90">
      <w:pPr>
        <w:pStyle w:val="Header"/>
        <w:tabs>
          <w:tab w:val="clear" w:pos="4320"/>
          <w:tab w:val="clear" w:pos="8640"/>
        </w:tabs>
        <w:spacing w:line="360" w:lineRule="auto"/>
        <w:jc w:val="both"/>
      </w:pPr>
    </w:p>
    <w:p w:rsidR="00957DA7" w:rsidRPr="00233C90" w:rsidRDefault="00957DA7" w:rsidP="00233C90">
      <w:pPr>
        <w:autoSpaceDE w:val="0"/>
        <w:autoSpaceDN w:val="0"/>
        <w:adjustRightInd w:val="0"/>
        <w:spacing w:line="360" w:lineRule="auto"/>
        <w:jc w:val="both"/>
        <w:rPr>
          <w:rFonts w:eastAsiaTheme="minorHAnsi"/>
          <w:b/>
          <w:bCs/>
        </w:rPr>
      </w:pPr>
      <w:r w:rsidRPr="00233C90">
        <w:rPr>
          <w:rFonts w:eastAsiaTheme="minorHAnsi"/>
          <w:b/>
          <w:bCs/>
        </w:rPr>
        <w:t>INNOVATIVE APPROACHES TO SEISMIC RETROFITTING</w:t>
      </w:r>
    </w:p>
    <w:p w:rsidR="00957DA7" w:rsidRPr="0050274A" w:rsidRDefault="00957DA7" w:rsidP="0092206F">
      <w:pPr>
        <w:pStyle w:val="ListParagraph"/>
        <w:numPr>
          <w:ilvl w:val="0"/>
          <w:numId w:val="15"/>
        </w:numPr>
        <w:autoSpaceDE w:val="0"/>
        <w:autoSpaceDN w:val="0"/>
        <w:adjustRightInd w:val="0"/>
        <w:spacing w:line="360" w:lineRule="auto"/>
        <w:jc w:val="both"/>
        <w:rPr>
          <w:rFonts w:eastAsiaTheme="minorHAnsi"/>
        </w:rPr>
      </w:pPr>
      <w:r w:rsidRPr="0050274A">
        <w:rPr>
          <w:rFonts w:eastAsiaTheme="minorHAnsi"/>
        </w:rPr>
        <w:t>The main innovative methods of seismic retrofitting may be grouped into the following classes:</w:t>
      </w:r>
    </w:p>
    <w:p w:rsidR="00957DA7" w:rsidRPr="00233C90" w:rsidRDefault="00FA53B5" w:rsidP="00233C90">
      <w:pPr>
        <w:autoSpaceDE w:val="0"/>
        <w:autoSpaceDN w:val="0"/>
        <w:adjustRightInd w:val="0"/>
        <w:spacing w:line="360" w:lineRule="auto"/>
        <w:jc w:val="both"/>
        <w:rPr>
          <w:rFonts w:eastAsiaTheme="minorHAnsi"/>
        </w:rPr>
      </w:pPr>
      <w:r>
        <w:rPr>
          <w:rFonts w:eastAsia="SymbolMT"/>
        </w:rPr>
        <w:t xml:space="preserve">       </w:t>
      </w:r>
      <w:r w:rsidR="00957DA7" w:rsidRPr="00233C90">
        <w:rPr>
          <w:rFonts w:eastAsia="SymbolMT"/>
        </w:rPr>
        <w:t xml:space="preserve">• </w:t>
      </w:r>
      <w:r w:rsidR="00957DA7" w:rsidRPr="00233C90">
        <w:rPr>
          <w:rFonts w:eastAsiaTheme="minorHAnsi"/>
        </w:rPr>
        <w:t>Stiffness reduction</w:t>
      </w:r>
    </w:p>
    <w:p w:rsidR="00957DA7" w:rsidRPr="00233C90" w:rsidRDefault="00FA53B5" w:rsidP="00233C90">
      <w:pPr>
        <w:autoSpaceDE w:val="0"/>
        <w:autoSpaceDN w:val="0"/>
        <w:adjustRightInd w:val="0"/>
        <w:spacing w:line="360" w:lineRule="auto"/>
        <w:jc w:val="both"/>
        <w:rPr>
          <w:rFonts w:eastAsiaTheme="minorHAnsi"/>
        </w:rPr>
      </w:pPr>
      <w:r>
        <w:rPr>
          <w:rFonts w:eastAsia="SymbolMT"/>
        </w:rPr>
        <w:t xml:space="preserve">       </w:t>
      </w:r>
      <w:r w:rsidR="00957DA7" w:rsidRPr="00233C90">
        <w:rPr>
          <w:rFonts w:eastAsia="SymbolMT"/>
        </w:rPr>
        <w:t xml:space="preserve">• </w:t>
      </w:r>
      <w:r w:rsidR="00957DA7" w:rsidRPr="00233C90">
        <w:rPr>
          <w:rFonts w:eastAsiaTheme="minorHAnsi"/>
        </w:rPr>
        <w:t>Ductility increase</w:t>
      </w:r>
    </w:p>
    <w:p w:rsidR="00957DA7" w:rsidRPr="00233C90" w:rsidRDefault="00FA53B5" w:rsidP="00233C90">
      <w:pPr>
        <w:autoSpaceDE w:val="0"/>
        <w:autoSpaceDN w:val="0"/>
        <w:adjustRightInd w:val="0"/>
        <w:spacing w:line="360" w:lineRule="auto"/>
        <w:jc w:val="both"/>
        <w:rPr>
          <w:rFonts w:eastAsiaTheme="minorHAnsi"/>
        </w:rPr>
      </w:pPr>
      <w:r>
        <w:rPr>
          <w:rFonts w:eastAsia="SymbolMT"/>
        </w:rPr>
        <w:t xml:space="preserve">       </w:t>
      </w:r>
      <w:r w:rsidR="00957DA7" w:rsidRPr="00233C90">
        <w:rPr>
          <w:rFonts w:eastAsia="SymbolMT"/>
        </w:rPr>
        <w:t xml:space="preserve">• </w:t>
      </w:r>
      <w:r w:rsidR="00957DA7" w:rsidRPr="00233C90">
        <w:rPr>
          <w:rFonts w:eastAsiaTheme="minorHAnsi"/>
        </w:rPr>
        <w:t>Damage controlled structures</w:t>
      </w:r>
    </w:p>
    <w:p w:rsidR="00957DA7" w:rsidRPr="00233C90" w:rsidRDefault="00FA53B5" w:rsidP="00233C90">
      <w:pPr>
        <w:autoSpaceDE w:val="0"/>
        <w:autoSpaceDN w:val="0"/>
        <w:adjustRightInd w:val="0"/>
        <w:spacing w:line="360" w:lineRule="auto"/>
        <w:jc w:val="both"/>
        <w:rPr>
          <w:rFonts w:eastAsiaTheme="minorHAnsi"/>
        </w:rPr>
      </w:pPr>
      <w:r>
        <w:rPr>
          <w:rFonts w:eastAsia="SymbolMT"/>
        </w:rPr>
        <w:t xml:space="preserve">       </w:t>
      </w:r>
      <w:r w:rsidR="00957DA7" w:rsidRPr="00233C90">
        <w:rPr>
          <w:rFonts w:eastAsia="SymbolMT"/>
        </w:rPr>
        <w:t xml:space="preserve">• </w:t>
      </w:r>
      <w:r w:rsidR="00957DA7" w:rsidRPr="00233C90">
        <w:rPr>
          <w:rFonts w:eastAsiaTheme="minorHAnsi"/>
        </w:rPr>
        <w:t>Composite materials</w:t>
      </w:r>
    </w:p>
    <w:p w:rsidR="00957DA7" w:rsidRPr="00233C90" w:rsidRDefault="00FA53B5" w:rsidP="00233C90">
      <w:pPr>
        <w:autoSpaceDE w:val="0"/>
        <w:autoSpaceDN w:val="0"/>
        <w:adjustRightInd w:val="0"/>
        <w:spacing w:line="360" w:lineRule="auto"/>
        <w:jc w:val="both"/>
        <w:rPr>
          <w:rFonts w:eastAsiaTheme="minorHAnsi"/>
        </w:rPr>
      </w:pPr>
      <w:r>
        <w:rPr>
          <w:rFonts w:eastAsia="SymbolMT"/>
        </w:rPr>
        <w:t xml:space="preserve">       </w:t>
      </w:r>
      <w:r w:rsidR="00957DA7" w:rsidRPr="00233C90">
        <w:rPr>
          <w:rFonts w:eastAsia="SymbolMT"/>
        </w:rPr>
        <w:t xml:space="preserve">• </w:t>
      </w:r>
      <w:r w:rsidR="00957DA7" w:rsidRPr="00233C90">
        <w:rPr>
          <w:rFonts w:eastAsiaTheme="minorHAnsi"/>
        </w:rPr>
        <w:t>Any suitable combination of the above methods</w:t>
      </w:r>
    </w:p>
    <w:p w:rsidR="00957DA7" w:rsidRPr="00233C90" w:rsidRDefault="00FA53B5" w:rsidP="00233C90">
      <w:pPr>
        <w:autoSpaceDE w:val="0"/>
        <w:autoSpaceDN w:val="0"/>
        <w:adjustRightInd w:val="0"/>
        <w:spacing w:line="360" w:lineRule="auto"/>
        <w:jc w:val="both"/>
        <w:rPr>
          <w:rFonts w:eastAsiaTheme="minorHAnsi"/>
        </w:rPr>
      </w:pPr>
      <w:r>
        <w:rPr>
          <w:rFonts w:eastAsia="SymbolMT"/>
        </w:rPr>
        <w:t xml:space="preserve">       </w:t>
      </w:r>
      <w:r w:rsidR="00957DA7" w:rsidRPr="00233C90">
        <w:rPr>
          <w:rFonts w:eastAsia="SymbolMT"/>
        </w:rPr>
        <w:t xml:space="preserve">• </w:t>
      </w:r>
      <w:r w:rsidR="00957DA7" w:rsidRPr="00233C90">
        <w:rPr>
          <w:rFonts w:eastAsiaTheme="minorHAnsi"/>
        </w:rPr>
        <w:t>Active control.</w:t>
      </w:r>
    </w:p>
    <w:p w:rsidR="00FA53B5" w:rsidRDefault="00FA53B5" w:rsidP="00233C90">
      <w:pPr>
        <w:autoSpaceDE w:val="0"/>
        <w:autoSpaceDN w:val="0"/>
        <w:adjustRightInd w:val="0"/>
        <w:spacing w:line="360" w:lineRule="auto"/>
        <w:jc w:val="both"/>
        <w:rPr>
          <w:rFonts w:eastAsiaTheme="minorHAnsi"/>
        </w:rPr>
      </w:pPr>
      <w:r>
        <w:rPr>
          <w:rFonts w:eastAsiaTheme="minorHAnsi"/>
        </w:rPr>
        <w:t xml:space="preserve">       </w:t>
      </w:r>
    </w:p>
    <w:p w:rsidR="0050274A" w:rsidRDefault="00957DA7" w:rsidP="0092206F">
      <w:pPr>
        <w:pStyle w:val="ListParagraph"/>
        <w:numPr>
          <w:ilvl w:val="2"/>
          <w:numId w:val="15"/>
        </w:numPr>
        <w:autoSpaceDE w:val="0"/>
        <w:autoSpaceDN w:val="0"/>
        <w:adjustRightInd w:val="0"/>
        <w:spacing w:line="360" w:lineRule="auto"/>
        <w:jc w:val="both"/>
        <w:rPr>
          <w:rFonts w:eastAsiaTheme="minorHAnsi"/>
        </w:rPr>
      </w:pPr>
      <w:r w:rsidRPr="0050274A">
        <w:rPr>
          <w:rFonts w:eastAsiaTheme="minorHAnsi"/>
        </w:rPr>
        <w:t>For equal mass the ‘stiffness reduction’ produces a period elongation and a consequent reduction of</w:t>
      </w:r>
      <w:r w:rsidR="00FA53B5" w:rsidRPr="0050274A">
        <w:rPr>
          <w:rFonts w:eastAsiaTheme="minorHAnsi"/>
        </w:rPr>
        <w:t xml:space="preserve"> </w:t>
      </w:r>
      <w:r w:rsidRPr="0050274A">
        <w:rPr>
          <w:rFonts w:eastAsiaTheme="minorHAnsi"/>
        </w:rPr>
        <w:t>the seismic action and therefore of the seismic strength demand. The stiffness reduction may be achieved</w:t>
      </w:r>
      <w:r w:rsidR="00FA53B5" w:rsidRPr="0050274A">
        <w:rPr>
          <w:rFonts w:eastAsiaTheme="minorHAnsi"/>
        </w:rPr>
        <w:t xml:space="preserve"> </w:t>
      </w:r>
      <w:r w:rsidRPr="0050274A">
        <w:rPr>
          <w:rFonts w:eastAsiaTheme="minorHAnsi"/>
        </w:rPr>
        <w:t>by the principle of springs in series whereby the equivalent stiffness of two springs in series is smaller</w:t>
      </w:r>
      <w:r w:rsidR="00FA53B5" w:rsidRPr="0050274A">
        <w:rPr>
          <w:rFonts w:eastAsiaTheme="minorHAnsi"/>
        </w:rPr>
        <w:t xml:space="preserve"> </w:t>
      </w:r>
      <w:r w:rsidRPr="0050274A">
        <w:rPr>
          <w:rFonts w:eastAsiaTheme="minorHAnsi"/>
        </w:rPr>
        <w:t>than either of the single springs as shown in Figure 6.</w:t>
      </w:r>
    </w:p>
    <w:p w:rsidR="0050274A" w:rsidRDefault="00957DA7" w:rsidP="0092206F">
      <w:pPr>
        <w:pStyle w:val="ListParagraph"/>
        <w:numPr>
          <w:ilvl w:val="2"/>
          <w:numId w:val="15"/>
        </w:numPr>
        <w:autoSpaceDE w:val="0"/>
        <w:autoSpaceDN w:val="0"/>
        <w:adjustRightInd w:val="0"/>
        <w:spacing w:line="360" w:lineRule="auto"/>
        <w:jc w:val="both"/>
        <w:rPr>
          <w:rFonts w:eastAsiaTheme="minorHAnsi"/>
        </w:rPr>
      </w:pPr>
      <w:r w:rsidRPr="0050274A">
        <w:rPr>
          <w:rFonts w:eastAsiaTheme="minorHAnsi"/>
        </w:rPr>
        <w:t xml:space="preserve"> In general it may be assumed that base isolation is a</w:t>
      </w:r>
      <w:r w:rsidR="00FA53B5" w:rsidRPr="0050274A">
        <w:rPr>
          <w:rFonts w:eastAsiaTheme="minorHAnsi"/>
        </w:rPr>
        <w:t xml:space="preserve"> </w:t>
      </w:r>
      <w:r w:rsidRPr="0050274A">
        <w:rPr>
          <w:rFonts w:eastAsiaTheme="minorHAnsi"/>
        </w:rPr>
        <w:t>special case of the stiffness reduction approach. Although very effective, this method must be used with a</w:t>
      </w:r>
      <w:r w:rsidR="00FA53B5" w:rsidRPr="0050274A">
        <w:rPr>
          <w:rFonts w:eastAsiaTheme="minorHAnsi"/>
        </w:rPr>
        <w:t xml:space="preserve"> </w:t>
      </w:r>
      <w:r w:rsidRPr="0050274A">
        <w:rPr>
          <w:rFonts w:eastAsiaTheme="minorHAnsi"/>
        </w:rPr>
        <w:t xml:space="preserve">pinch of salt. </w:t>
      </w:r>
    </w:p>
    <w:p w:rsidR="0050274A" w:rsidRDefault="00957DA7" w:rsidP="0092206F">
      <w:pPr>
        <w:pStyle w:val="ListParagraph"/>
        <w:numPr>
          <w:ilvl w:val="2"/>
          <w:numId w:val="15"/>
        </w:numPr>
        <w:autoSpaceDE w:val="0"/>
        <w:autoSpaceDN w:val="0"/>
        <w:adjustRightInd w:val="0"/>
        <w:spacing w:line="360" w:lineRule="auto"/>
        <w:jc w:val="both"/>
        <w:rPr>
          <w:rFonts w:eastAsiaTheme="minorHAnsi"/>
        </w:rPr>
      </w:pPr>
      <w:r w:rsidRPr="0050274A">
        <w:rPr>
          <w:rFonts w:eastAsiaTheme="minorHAnsi"/>
        </w:rPr>
        <w:t>Too low a stiffness may result in large displacements, especially inter-story drifts, which</w:t>
      </w:r>
      <w:r w:rsidR="00FA53B5" w:rsidRPr="0050274A">
        <w:rPr>
          <w:rFonts w:eastAsiaTheme="minorHAnsi"/>
        </w:rPr>
        <w:t xml:space="preserve"> </w:t>
      </w:r>
      <w:r w:rsidRPr="0050274A">
        <w:rPr>
          <w:rFonts w:eastAsiaTheme="minorHAnsi"/>
        </w:rPr>
        <w:t>may conflict with the functioning of the building and cause damage to non-structural components.</w:t>
      </w:r>
    </w:p>
    <w:p w:rsidR="0050274A" w:rsidRDefault="00957DA7" w:rsidP="0092206F">
      <w:pPr>
        <w:pStyle w:val="ListParagraph"/>
        <w:numPr>
          <w:ilvl w:val="2"/>
          <w:numId w:val="15"/>
        </w:numPr>
        <w:autoSpaceDE w:val="0"/>
        <w:autoSpaceDN w:val="0"/>
        <w:adjustRightInd w:val="0"/>
        <w:spacing w:line="360" w:lineRule="auto"/>
        <w:jc w:val="both"/>
        <w:rPr>
          <w:rFonts w:eastAsiaTheme="minorHAnsi"/>
        </w:rPr>
      </w:pPr>
      <w:r w:rsidRPr="0050274A">
        <w:rPr>
          <w:rFonts w:eastAsiaTheme="minorHAnsi"/>
        </w:rPr>
        <w:t>Therefore deformability checks are always a must. Instances in which this method may not be effective</w:t>
      </w:r>
      <w:r w:rsidR="00FA53B5" w:rsidRPr="0050274A">
        <w:rPr>
          <w:rFonts w:eastAsiaTheme="minorHAnsi"/>
        </w:rPr>
        <w:t xml:space="preserve"> </w:t>
      </w:r>
      <w:r w:rsidRPr="0050274A">
        <w:rPr>
          <w:rFonts w:eastAsiaTheme="minorHAnsi"/>
        </w:rPr>
        <w:t>are the cases of long period structures or of stiff structures on soft soils. In the first case the advantages</w:t>
      </w:r>
      <w:r w:rsidR="00FA53B5" w:rsidRPr="0050274A">
        <w:rPr>
          <w:rFonts w:eastAsiaTheme="minorHAnsi"/>
        </w:rPr>
        <w:t xml:space="preserve"> </w:t>
      </w:r>
      <w:r w:rsidRPr="0050274A">
        <w:rPr>
          <w:rFonts w:eastAsiaTheme="minorHAnsi"/>
        </w:rPr>
        <w:t xml:space="preserve">gained by a reasonable increase in period may be negligible; </w:t>
      </w:r>
    </w:p>
    <w:p w:rsidR="0050274A" w:rsidRDefault="0050274A" w:rsidP="0092206F">
      <w:pPr>
        <w:pStyle w:val="ListParagraph"/>
        <w:numPr>
          <w:ilvl w:val="2"/>
          <w:numId w:val="15"/>
        </w:numPr>
        <w:autoSpaceDE w:val="0"/>
        <w:autoSpaceDN w:val="0"/>
        <w:adjustRightInd w:val="0"/>
        <w:spacing w:line="360" w:lineRule="auto"/>
        <w:jc w:val="both"/>
        <w:rPr>
          <w:rFonts w:eastAsiaTheme="minorHAnsi"/>
        </w:rPr>
      </w:pPr>
      <w:r>
        <w:rPr>
          <w:rFonts w:eastAsiaTheme="minorHAnsi"/>
        </w:rPr>
        <w:lastRenderedPageBreak/>
        <w:t>I</w:t>
      </w:r>
      <w:r w:rsidR="00957DA7" w:rsidRPr="0050274A">
        <w:rPr>
          <w:rFonts w:eastAsiaTheme="minorHAnsi"/>
        </w:rPr>
        <w:t>n the second case the stiffness reduction</w:t>
      </w:r>
      <w:r w:rsidR="00FA53B5" w:rsidRPr="0050274A">
        <w:rPr>
          <w:rFonts w:eastAsiaTheme="minorHAnsi"/>
        </w:rPr>
        <w:t xml:space="preserve"> </w:t>
      </w:r>
      <w:r w:rsidR="00957DA7" w:rsidRPr="0050274A">
        <w:rPr>
          <w:rFonts w:eastAsiaTheme="minorHAnsi"/>
        </w:rPr>
        <w:t>may be counterproductive by leading to an increase of spectral ordinates. An application of the ‘stiffness</w:t>
      </w:r>
      <w:r w:rsidR="00FA53B5" w:rsidRPr="0050274A">
        <w:rPr>
          <w:rFonts w:eastAsiaTheme="minorHAnsi"/>
        </w:rPr>
        <w:t xml:space="preserve"> </w:t>
      </w:r>
      <w:r w:rsidR="00957DA7" w:rsidRPr="0050274A">
        <w:rPr>
          <w:rFonts w:eastAsiaTheme="minorHAnsi"/>
        </w:rPr>
        <w:t>reduction method’ will be shown in some detail in a further section.</w:t>
      </w:r>
    </w:p>
    <w:p w:rsidR="00957DA7" w:rsidRPr="0050274A" w:rsidRDefault="00957DA7" w:rsidP="0092206F">
      <w:pPr>
        <w:pStyle w:val="ListParagraph"/>
        <w:numPr>
          <w:ilvl w:val="2"/>
          <w:numId w:val="15"/>
        </w:numPr>
        <w:autoSpaceDE w:val="0"/>
        <w:autoSpaceDN w:val="0"/>
        <w:adjustRightInd w:val="0"/>
        <w:spacing w:line="360" w:lineRule="auto"/>
        <w:rPr>
          <w:rFonts w:eastAsiaTheme="minorHAnsi"/>
        </w:rPr>
      </w:pPr>
      <w:r w:rsidRPr="0050274A">
        <w:rPr>
          <w:rFonts w:eastAsiaTheme="minorHAnsi"/>
        </w:rPr>
        <w:t>A ‘ductility increase’ may be achieved locally by confinement of reinforced concrete flexural as well</w:t>
      </w:r>
      <w:r w:rsidR="00FA53B5" w:rsidRPr="0050274A">
        <w:rPr>
          <w:rFonts w:eastAsiaTheme="minorHAnsi"/>
        </w:rPr>
        <w:t xml:space="preserve"> </w:t>
      </w:r>
      <w:r w:rsidRPr="0050274A">
        <w:rPr>
          <w:rFonts w:eastAsiaTheme="minorHAnsi"/>
        </w:rPr>
        <w:t>as compressed structural members. Although this method has a long history, it may now be applied easily</w:t>
      </w:r>
      <w:r w:rsidR="00FA53B5" w:rsidRPr="0050274A">
        <w:rPr>
          <w:rFonts w:eastAsiaTheme="minorHAnsi"/>
        </w:rPr>
        <w:t xml:space="preserve"> </w:t>
      </w:r>
      <w:r w:rsidRPr="0050274A">
        <w:rPr>
          <w:rFonts w:eastAsiaTheme="minorHAnsi"/>
        </w:rPr>
        <w:t xml:space="preserve">using new materials such as </w:t>
      </w:r>
      <w:r w:rsidR="0050274A" w:rsidRPr="0050274A">
        <w:rPr>
          <w:rFonts w:eastAsiaTheme="minorHAnsi"/>
        </w:rPr>
        <w:t>fiber</w:t>
      </w:r>
      <w:r w:rsidRPr="0050274A">
        <w:rPr>
          <w:rFonts w:eastAsiaTheme="minorHAnsi"/>
        </w:rPr>
        <w:t xml:space="preserve"> reinforced polymers (FRP). These materials are distinguishable by the</w:t>
      </w:r>
      <w:r w:rsidR="00FA53B5" w:rsidRPr="0050274A">
        <w:rPr>
          <w:rFonts w:eastAsiaTheme="minorHAnsi"/>
        </w:rPr>
        <w:t xml:space="preserve"> </w:t>
      </w:r>
      <w:r w:rsidRPr="0050274A">
        <w:rPr>
          <w:rFonts w:eastAsiaTheme="minorHAnsi"/>
        </w:rPr>
        <w:t xml:space="preserve">type of </w:t>
      </w:r>
      <w:r w:rsidR="0050274A" w:rsidRPr="0050274A">
        <w:rPr>
          <w:rFonts w:eastAsiaTheme="minorHAnsi"/>
        </w:rPr>
        <w:t>fiber</w:t>
      </w:r>
      <w:r w:rsidRPr="0050274A">
        <w:rPr>
          <w:rFonts w:eastAsiaTheme="minorHAnsi"/>
        </w:rPr>
        <w:t xml:space="preserve"> and the most common are denoted by CRP, GRP, ARP, indicating respectively</w:t>
      </w:r>
      <w:r w:rsidR="00FA53B5" w:rsidRPr="0050274A">
        <w:rPr>
          <w:rFonts w:eastAsiaTheme="minorHAnsi"/>
        </w:rPr>
        <w:t xml:space="preserve"> </w:t>
      </w:r>
      <w:r w:rsidRPr="0050274A">
        <w:rPr>
          <w:rFonts w:eastAsiaTheme="minorHAnsi"/>
        </w:rPr>
        <w:t xml:space="preserve">reinforcement with carbon (C), glass (G) and </w:t>
      </w:r>
      <w:r w:rsidR="0050274A" w:rsidRPr="0050274A">
        <w:rPr>
          <w:rFonts w:eastAsiaTheme="minorHAnsi"/>
        </w:rPr>
        <w:t>Aramaic</w:t>
      </w:r>
      <w:r w:rsidRPr="0050274A">
        <w:rPr>
          <w:rFonts w:eastAsiaTheme="minorHAnsi"/>
        </w:rPr>
        <w:t xml:space="preserve"> (A) </w:t>
      </w:r>
      <w:r w:rsidR="0050274A" w:rsidRPr="0050274A">
        <w:rPr>
          <w:rFonts w:eastAsiaTheme="minorHAnsi"/>
        </w:rPr>
        <w:t>fibers</w:t>
      </w:r>
      <w:r w:rsidRPr="0050274A">
        <w:rPr>
          <w:rFonts w:eastAsiaTheme="minorHAnsi"/>
        </w:rPr>
        <w:t>.</w:t>
      </w:r>
    </w:p>
    <w:p w:rsidR="00957DA7" w:rsidRPr="00233C90" w:rsidRDefault="00957DA7" w:rsidP="00233C90">
      <w:pPr>
        <w:pStyle w:val="Header"/>
        <w:tabs>
          <w:tab w:val="clear" w:pos="4320"/>
          <w:tab w:val="clear" w:pos="8640"/>
        </w:tabs>
        <w:spacing w:line="360" w:lineRule="auto"/>
        <w:jc w:val="both"/>
        <w:rPr>
          <w:rFonts w:eastAsiaTheme="minorHAnsi"/>
        </w:rPr>
      </w:pPr>
    </w:p>
    <w:p w:rsidR="00957DA7" w:rsidRPr="00233C90" w:rsidRDefault="00957DA7" w:rsidP="00233C90">
      <w:pPr>
        <w:autoSpaceDE w:val="0"/>
        <w:autoSpaceDN w:val="0"/>
        <w:adjustRightInd w:val="0"/>
        <w:spacing w:line="360" w:lineRule="auto"/>
        <w:jc w:val="both"/>
        <w:rPr>
          <w:rFonts w:eastAsiaTheme="minorHAnsi"/>
          <w:b/>
          <w:bCs/>
        </w:rPr>
      </w:pPr>
      <w:r w:rsidRPr="00FA53B5">
        <w:rPr>
          <w:rFonts w:eastAsiaTheme="minorHAnsi"/>
          <w:b/>
          <w:bCs/>
          <w:sz w:val="28"/>
        </w:rPr>
        <w:t>EVALUATION</w:t>
      </w:r>
      <w:r w:rsidRPr="00233C90">
        <w:rPr>
          <w:rFonts w:eastAsiaTheme="minorHAnsi"/>
          <w:b/>
          <w:bCs/>
        </w:rPr>
        <w:t xml:space="preserve"> OF SEISMIC RESISTANCE AND VULNERABILITY</w:t>
      </w:r>
    </w:p>
    <w:p w:rsidR="00957DA7" w:rsidRPr="0071679C" w:rsidRDefault="00957DA7" w:rsidP="0092206F">
      <w:pPr>
        <w:pStyle w:val="ListParagraph"/>
        <w:numPr>
          <w:ilvl w:val="0"/>
          <w:numId w:val="86"/>
        </w:numPr>
        <w:autoSpaceDE w:val="0"/>
        <w:autoSpaceDN w:val="0"/>
        <w:adjustRightInd w:val="0"/>
        <w:spacing w:line="360" w:lineRule="auto"/>
        <w:jc w:val="both"/>
        <w:rPr>
          <w:rFonts w:eastAsiaTheme="minorHAnsi"/>
          <w:b/>
          <w:bCs/>
        </w:rPr>
      </w:pPr>
      <w:r w:rsidRPr="0071679C">
        <w:rPr>
          <w:rFonts w:eastAsiaTheme="minorHAnsi"/>
          <w:b/>
          <w:bCs/>
        </w:rPr>
        <w:t>Definition of SDOF Equivalent Systems</w:t>
      </w:r>
    </w:p>
    <w:p w:rsidR="0071679C" w:rsidRPr="0071679C" w:rsidRDefault="0071679C" w:rsidP="0071679C">
      <w:pPr>
        <w:pStyle w:val="ListParagraph"/>
        <w:autoSpaceDE w:val="0"/>
        <w:autoSpaceDN w:val="0"/>
        <w:adjustRightInd w:val="0"/>
        <w:spacing w:line="360" w:lineRule="auto"/>
        <w:jc w:val="both"/>
        <w:rPr>
          <w:rFonts w:eastAsiaTheme="minorHAnsi"/>
          <w:b/>
          <w:bCs/>
        </w:rPr>
      </w:pPr>
    </w:p>
    <w:p w:rsidR="0050274A" w:rsidRDefault="00957DA7" w:rsidP="0092206F">
      <w:pPr>
        <w:pStyle w:val="ListParagraph"/>
        <w:numPr>
          <w:ilvl w:val="0"/>
          <w:numId w:val="25"/>
        </w:numPr>
        <w:autoSpaceDE w:val="0"/>
        <w:autoSpaceDN w:val="0"/>
        <w:adjustRightInd w:val="0"/>
        <w:spacing w:line="360" w:lineRule="auto"/>
        <w:jc w:val="both"/>
        <w:rPr>
          <w:rFonts w:eastAsiaTheme="minorHAnsi"/>
        </w:rPr>
      </w:pPr>
      <w:r w:rsidRPr="0050274A">
        <w:rPr>
          <w:rFonts w:eastAsiaTheme="minorHAnsi"/>
        </w:rPr>
        <w:t>The seismic resistance and, consequently, vulnerability of reinforced concrete constructions may be</w:t>
      </w:r>
      <w:r w:rsidR="00FA53B5" w:rsidRPr="0050274A">
        <w:rPr>
          <w:rFonts w:eastAsiaTheme="minorHAnsi"/>
        </w:rPr>
        <w:t xml:space="preserve"> </w:t>
      </w:r>
      <w:r w:rsidRPr="0050274A">
        <w:rPr>
          <w:rFonts w:eastAsiaTheme="minorHAnsi"/>
        </w:rPr>
        <w:t>evaluated by means of a procedure proposed within some documents of the Federal Emergency</w:t>
      </w:r>
      <w:r w:rsidR="00FA53B5" w:rsidRPr="0050274A">
        <w:rPr>
          <w:rFonts w:eastAsiaTheme="minorHAnsi"/>
        </w:rPr>
        <w:t xml:space="preserve"> </w:t>
      </w:r>
      <w:r w:rsidRPr="0050274A">
        <w:rPr>
          <w:rFonts w:eastAsiaTheme="minorHAnsi"/>
        </w:rPr>
        <w:t>Management Agency (BSSC, 1997a, 1997b). These documents have been subsequently upgraded to prestandard</w:t>
      </w:r>
      <w:r w:rsidR="00FA53B5" w:rsidRPr="0050274A">
        <w:rPr>
          <w:rFonts w:eastAsiaTheme="minorHAnsi"/>
        </w:rPr>
        <w:t xml:space="preserve"> </w:t>
      </w:r>
      <w:r w:rsidRPr="0050274A">
        <w:rPr>
          <w:rFonts w:eastAsiaTheme="minorHAnsi"/>
        </w:rPr>
        <w:t>level, FEMA 356 (BSSC, 2000); however, while document FEMA 356 (BSSC, 2000) is</w:t>
      </w:r>
      <w:r w:rsidR="00FA53B5" w:rsidRPr="0050274A">
        <w:rPr>
          <w:rFonts w:eastAsiaTheme="minorHAnsi"/>
        </w:rPr>
        <w:t xml:space="preserve"> </w:t>
      </w:r>
      <w:r w:rsidRPr="0050274A">
        <w:rPr>
          <w:rFonts w:eastAsiaTheme="minorHAnsi"/>
        </w:rPr>
        <w:t>intended to supersede document FEMA 273 (BSSC, 1997a), document FEMA 274 (BSSC, 1997b)</w:t>
      </w:r>
      <w:r w:rsidR="00FA53B5" w:rsidRPr="0050274A">
        <w:rPr>
          <w:rFonts w:eastAsiaTheme="minorHAnsi"/>
        </w:rPr>
        <w:t xml:space="preserve"> </w:t>
      </w:r>
      <w:r w:rsidRPr="0050274A">
        <w:rPr>
          <w:rFonts w:eastAsiaTheme="minorHAnsi"/>
        </w:rPr>
        <w:t>remains the basic commentary also to the pre-standard. The FEMA procedure has been modified by some</w:t>
      </w:r>
      <w:r w:rsidR="00FA53B5" w:rsidRPr="0050274A">
        <w:rPr>
          <w:rFonts w:eastAsiaTheme="minorHAnsi"/>
        </w:rPr>
        <w:t xml:space="preserve"> </w:t>
      </w:r>
      <w:r w:rsidRPr="0050274A">
        <w:rPr>
          <w:rFonts w:eastAsiaTheme="minorHAnsi"/>
        </w:rPr>
        <w:t>research work carried out at the University of Catania (</w:t>
      </w:r>
      <w:r w:rsidR="0050274A" w:rsidRPr="0050274A">
        <w:rPr>
          <w:rFonts w:eastAsiaTheme="minorHAnsi"/>
        </w:rPr>
        <w:t>Olivet</w:t>
      </w:r>
      <w:r w:rsidRPr="0050274A">
        <w:rPr>
          <w:rFonts w:eastAsiaTheme="minorHAnsi"/>
        </w:rPr>
        <w:t xml:space="preserve"> et al., 2001). </w:t>
      </w:r>
    </w:p>
    <w:p w:rsidR="00542504" w:rsidRDefault="00957DA7" w:rsidP="0092206F">
      <w:pPr>
        <w:pStyle w:val="ListParagraph"/>
        <w:numPr>
          <w:ilvl w:val="0"/>
          <w:numId w:val="25"/>
        </w:numPr>
        <w:autoSpaceDE w:val="0"/>
        <w:autoSpaceDN w:val="0"/>
        <w:adjustRightInd w:val="0"/>
        <w:spacing w:line="360" w:lineRule="auto"/>
        <w:jc w:val="both"/>
        <w:rPr>
          <w:rFonts w:eastAsiaTheme="minorHAnsi"/>
        </w:rPr>
      </w:pPr>
      <w:r w:rsidRPr="0050274A">
        <w:rPr>
          <w:rFonts w:eastAsiaTheme="minorHAnsi"/>
        </w:rPr>
        <w:t>The results that will be</w:t>
      </w:r>
      <w:r w:rsidR="00FA53B5" w:rsidRPr="0050274A">
        <w:rPr>
          <w:rFonts w:eastAsiaTheme="minorHAnsi"/>
        </w:rPr>
        <w:t xml:space="preserve"> </w:t>
      </w:r>
      <w:r w:rsidRPr="0050274A">
        <w:rPr>
          <w:rFonts w:eastAsiaTheme="minorHAnsi"/>
        </w:rPr>
        <w:t>obtained within the present paper use the modified procedure. An elastic-plastic incremental analysis of</w:t>
      </w:r>
      <w:r w:rsidR="00FA53B5" w:rsidRPr="0050274A">
        <w:rPr>
          <w:rFonts w:eastAsiaTheme="minorHAnsi"/>
        </w:rPr>
        <w:t xml:space="preserve"> </w:t>
      </w:r>
      <w:r w:rsidRPr="0050274A">
        <w:rPr>
          <w:rFonts w:eastAsiaTheme="minorHAnsi"/>
        </w:rPr>
        <w:t xml:space="preserve">the structure under the seismic action is a necessary prerequisite. </w:t>
      </w:r>
    </w:p>
    <w:p w:rsidR="0050274A" w:rsidRDefault="00957DA7" w:rsidP="0092206F">
      <w:pPr>
        <w:pStyle w:val="ListParagraph"/>
        <w:numPr>
          <w:ilvl w:val="0"/>
          <w:numId w:val="25"/>
        </w:numPr>
        <w:autoSpaceDE w:val="0"/>
        <w:autoSpaceDN w:val="0"/>
        <w:adjustRightInd w:val="0"/>
        <w:spacing w:line="360" w:lineRule="auto"/>
        <w:jc w:val="both"/>
        <w:rPr>
          <w:rFonts w:eastAsiaTheme="minorHAnsi"/>
        </w:rPr>
      </w:pPr>
      <w:r w:rsidRPr="0050274A">
        <w:rPr>
          <w:rFonts w:eastAsiaTheme="minorHAnsi"/>
        </w:rPr>
        <w:t>The seismic action is defined in terms of</w:t>
      </w:r>
      <w:r w:rsidR="00FA53B5" w:rsidRPr="0050274A">
        <w:rPr>
          <w:rFonts w:eastAsiaTheme="minorHAnsi"/>
        </w:rPr>
        <w:t xml:space="preserve"> </w:t>
      </w:r>
      <w:r w:rsidRPr="0050274A">
        <w:rPr>
          <w:rFonts w:eastAsiaTheme="minorHAnsi"/>
        </w:rPr>
        <w:t xml:space="preserve">the forces corresponding to the first few modes of vibration of the structure or in terms of the </w:t>
      </w:r>
      <w:r w:rsidR="0050274A" w:rsidRPr="0050274A">
        <w:rPr>
          <w:rFonts w:eastAsiaTheme="minorHAnsi"/>
        </w:rPr>
        <w:t>pseudo static</w:t>
      </w:r>
      <w:r w:rsidR="00FA53B5" w:rsidRPr="0050274A">
        <w:rPr>
          <w:rFonts w:eastAsiaTheme="minorHAnsi"/>
        </w:rPr>
        <w:t xml:space="preserve"> </w:t>
      </w:r>
      <w:r w:rsidRPr="0050274A">
        <w:rPr>
          <w:rFonts w:eastAsiaTheme="minorHAnsi"/>
        </w:rPr>
        <w:t>forces prescribed by seismic regulations.</w:t>
      </w:r>
    </w:p>
    <w:p w:rsidR="0050274A" w:rsidRDefault="00957DA7" w:rsidP="0092206F">
      <w:pPr>
        <w:pStyle w:val="ListParagraph"/>
        <w:numPr>
          <w:ilvl w:val="0"/>
          <w:numId w:val="25"/>
        </w:numPr>
        <w:autoSpaceDE w:val="0"/>
        <w:autoSpaceDN w:val="0"/>
        <w:adjustRightInd w:val="0"/>
        <w:spacing w:line="360" w:lineRule="auto"/>
        <w:jc w:val="both"/>
        <w:rPr>
          <w:rFonts w:eastAsiaTheme="minorHAnsi"/>
        </w:rPr>
      </w:pPr>
      <w:r w:rsidRPr="0050274A">
        <w:rPr>
          <w:rFonts w:eastAsiaTheme="minorHAnsi"/>
        </w:rPr>
        <w:t xml:space="preserve"> The results of the incremental analysis come in the form of</w:t>
      </w:r>
      <w:r w:rsidR="00FA53B5" w:rsidRPr="0050274A">
        <w:rPr>
          <w:rFonts w:eastAsiaTheme="minorHAnsi"/>
        </w:rPr>
        <w:t xml:space="preserve"> </w:t>
      </w:r>
      <w:r w:rsidRPr="0050274A">
        <w:rPr>
          <w:rFonts w:eastAsiaTheme="minorHAnsi"/>
        </w:rPr>
        <w:t>storey force-displacement curves commonly known as push-over curves. On the basis of these curves a</w:t>
      </w:r>
      <w:r w:rsidR="00FA53B5" w:rsidRPr="0050274A">
        <w:rPr>
          <w:rFonts w:eastAsiaTheme="minorHAnsi"/>
        </w:rPr>
        <w:t xml:space="preserve"> </w:t>
      </w:r>
      <w:r w:rsidRPr="0050274A">
        <w:rPr>
          <w:rFonts w:eastAsiaTheme="minorHAnsi"/>
        </w:rPr>
        <w:t>single-degree-of-freedom (SDOF) equivalent system is defined.</w:t>
      </w:r>
    </w:p>
    <w:p w:rsidR="0050274A" w:rsidRDefault="00957DA7" w:rsidP="0092206F">
      <w:pPr>
        <w:pStyle w:val="ListParagraph"/>
        <w:numPr>
          <w:ilvl w:val="0"/>
          <w:numId w:val="25"/>
        </w:numPr>
        <w:autoSpaceDE w:val="0"/>
        <w:autoSpaceDN w:val="0"/>
        <w:adjustRightInd w:val="0"/>
        <w:spacing w:line="360" w:lineRule="auto"/>
        <w:jc w:val="both"/>
        <w:rPr>
          <w:rFonts w:eastAsiaTheme="minorHAnsi"/>
        </w:rPr>
      </w:pPr>
      <w:r w:rsidRPr="0050274A">
        <w:rPr>
          <w:rFonts w:eastAsiaTheme="minorHAnsi"/>
        </w:rPr>
        <w:lastRenderedPageBreak/>
        <w:t>Before describing the procedure in some detail it is appropriate to notice that the procedure may be</w:t>
      </w:r>
      <w:r w:rsidR="00FA53B5" w:rsidRPr="0050274A">
        <w:rPr>
          <w:rFonts w:eastAsiaTheme="minorHAnsi"/>
        </w:rPr>
        <w:t xml:space="preserve"> </w:t>
      </w:r>
      <w:r w:rsidRPr="0050274A">
        <w:rPr>
          <w:rFonts w:eastAsiaTheme="minorHAnsi"/>
        </w:rPr>
        <w:t>used for the evaluation of the seismic resistance of existing buildings as well as that of new ones (in the</w:t>
      </w:r>
      <w:r w:rsidR="00FA53B5" w:rsidRPr="0050274A">
        <w:rPr>
          <w:rFonts w:eastAsiaTheme="minorHAnsi"/>
        </w:rPr>
        <w:t xml:space="preserve"> </w:t>
      </w:r>
      <w:r w:rsidRPr="0050274A">
        <w:rPr>
          <w:rFonts w:eastAsiaTheme="minorHAnsi"/>
        </w:rPr>
        <w:t>design stage). As such the procedure may also be used for the evaluation of the effectiveness of seismic</w:t>
      </w:r>
      <w:r w:rsidR="00FA53B5" w:rsidRPr="0050274A">
        <w:rPr>
          <w:rFonts w:eastAsiaTheme="minorHAnsi"/>
        </w:rPr>
        <w:t xml:space="preserve"> </w:t>
      </w:r>
      <w:r w:rsidRPr="0050274A">
        <w:rPr>
          <w:rFonts w:eastAsiaTheme="minorHAnsi"/>
        </w:rPr>
        <w:t>retrofitting projects</w:t>
      </w:r>
      <w:r w:rsidR="0050274A" w:rsidRPr="0050274A">
        <w:rPr>
          <w:rFonts w:eastAsiaTheme="minorHAnsi"/>
        </w:rPr>
        <w:t xml:space="preserve"> </w:t>
      </w:r>
      <w:r w:rsidRPr="0050274A">
        <w:rPr>
          <w:rFonts w:eastAsiaTheme="minorHAnsi"/>
        </w:rPr>
        <w:t>shows a reinforced concrete building before and after retrofitting according</w:t>
      </w:r>
      <w:r w:rsidR="00FA53B5" w:rsidRPr="0050274A">
        <w:rPr>
          <w:rFonts w:eastAsiaTheme="minorHAnsi"/>
        </w:rPr>
        <w:t xml:space="preserve"> </w:t>
      </w:r>
      <w:r w:rsidRPr="0050274A">
        <w:rPr>
          <w:rFonts w:eastAsiaTheme="minorHAnsi"/>
        </w:rPr>
        <w:t>to the stiffness and resistance increment concept. Besides demonstrating the type of retrofitting system</w:t>
      </w:r>
      <w:r w:rsidR="00FA53B5" w:rsidRPr="0050274A">
        <w:rPr>
          <w:rFonts w:eastAsiaTheme="minorHAnsi"/>
        </w:rPr>
        <w:t xml:space="preserve"> </w:t>
      </w:r>
      <w:r w:rsidRPr="0050274A">
        <w:rPr>
          <w:rFonts w:eastAsiaTheme="minorHAnsi"/>
        </w:rPr>
        <w:t>which has been used in this case, the pictures illustrate the complexity of the structure on which the</w:t>
      </w:r>
      <w:r w:rsidR="00FA53B5" w:rsidRPr="0050274A">
        <w:rPr>
          <w:rFonts w:eastAsiaTheme="minorHAnsi"/>
        </w:rPr>
        <w:t xml:space="preserve"> </w:t>
      </w:r>
      <w:r w:rsidRPr="0050274A">
        <w:rPr>
          <w:rFonts w:eastAsiaTheme="minorHAnsi"/>
        </w:rPr>
        <w:t>incremental analysis must be performed.</w:t>
      </w:r>
    </w:p>
    <w:p w:rsidR="0050274A" w:rsidRDefault="00957DA7" w:rsidP="0092206F">
      <w:pPr>
        <w:pStyle w:val="ListParagraph"/>
        <w:numPr>
          <w:ilvl w:val="0"/>
          <w:numId w:val="25"/>
        </w:numPr>
        <w:autoSpaceDE w:val="0"/>
        <w:autoSpaceDN w:val="0"/>
        <w:adjustRightInd w:val="0"/>
        <w:spacing w:line="360" w:lineRule="auto"/>
        <w:jc w:val="both"/>
        <w:rPr>
          <w:rFonts w:eastAsiaTheme="minorHAnsi"/>
        </w:rPr>
      </w:pPr>
      <w:r w:rsidRPr="0050274A">
        <w:rPr>
          <w:rFonts w:eastAsiaTheme="minorHAnsi"/>
        </w:rPr>
        <w:t>Further details on the procedure used for the design of the retrofitting systems for a class of buildings</w:t>
      </w:r>
      <w:r w:rsidR="00FA53B5" w:rsidRPr="0050274A">
        <w:rPr>
          <w:rFonts w:eastAsiaTheme="minorHAnsi"/>
        </w:rPr>
        <w:t xml:space="preserve"> </w:t>
      </w:r>
      <w:r w:rsidRPr="0050274A">
        <w:rPr>
          <w:rFonts w:eastAsiaTheme="minorHAnsi"/>
        </w:rPr>
        <w:t xml:space="preserve">of the type shown in Figure 10 may be found in </w:t>
      </w:r>
      <w:r w:rsidR="0050274A" w:rsidRPr="0050274A">
        <w:rPr>
          <w:rFonts w:eastAsiaTheme="minorHAnsi"/>
        </w:rPr>
        <w:t>Olivet</w:t>
      </w:r>
      <w:r w:rsidRPr="0050274A">
        <w:rPr>
          <w:rFonts w:eastAsiaTheme="minorHAnsi"/>
        </w:rPr>
        <w:t xml:space="preserve"> and </w:t>
      </w:r>
      <w:r w:rsidR="0050274A" w:rsidRPr="0050274A">
        <w:rPr>
          <w:rFonts w:eastAsiaTheme="minorHAnsi"/>
        </w:rPr>
        <w:t>Decennia</w:t>
      </w:r>
      <w:r w:rsidRPr="0050274A">
        <w:rPr>
          <w:rFonts w:eastAsiaTheme="minorHAnsi"/>
        </w:rPr>
        <w:t xml:space="preserve"> (1998). For the sake of clarity it</w:t>
      </w:r>
      <w:r w:rsidR="00FA53B5" w:rsidRPr="0050274A">
        <w:rPr>
          <w:rFonts w:eastAsiaTheme="minorHAnsi"/>
        </w:rPr>
        <w:t xml:space="preserve"> </w:t>
      </w:r>
      <w:r w:rsidRPr="0050274A">
        <w:rPr>
          <w:rFonts w:eastAsiaTheme="minorHAnsi"/>
        </w:rPr>
        <w:t>should be noted that the building in Figure 10 was retrofitted in the early nineties, before the FEMA</w:t>
      </w:r>
      <w:r w:rsidR="00FA53B5" w:rsidRPr="0050274A">
        <w:rPr>
          <w:rFonts w:eastAsiaTheme="minorHAnsi"/>
        </w:rPr>
        <w:t xml:space="preserve"> </w:t>
      </w:r>
      <w:r w:rsidRPr="0050274A">
        <w:rPr>
          <w:rFonts w:eastAsiaTheme="minorHAnsi"/>
        </w:rPr>
        <w:t>procedures became available and before the subsequent studies by the senior author and his co-workers.</w:t>
      </w:r>
      <w:r w:rsidR="00FA53B5" w:rsidRPr="0050274A">
        <w:rPr>
          <w:rFonts w:eastAsiaTheme="minorHAnsi"/>
        </w:rPr>
        <w:t xml:space="preserve"> </w:t>
      </w:r>
    </w:p>
    <w:p w:rsidR="0050274A" w:rsidRDefault="00957DA7" w:rsidP="0092206F">
      <w:pPr>
        <w:pStyle w:val="ListParagraph"/>
        <w:numPr>
          <w:ilvl w:val="0"/>
          <w:numId w:val="25"/>
        </w:numPr>
        <w:autoSpaceDE w:val="0"/>
        <w:autoSpaceDN w:val="0"/>
        <w:adjustRightInd w:val="0"/>
        <w:spacing w:line="360" w:lineRule="auto"/>
        <w:jc w:val="both"/>
        <w:rPr>
          <w:rFonts w:eastAsiaTheme="minorHAnsi"/>
        </w:rPr>
      </w:pPr>
      <w:r w:rsidRPr="0050274A">
        <w:rPr>
          <w:rFonts w:eastAsiaTheme="minorHAnsi"/>
        </w:rPr>
        <w:t>The building is shown here to provide an example of seismic retrofitting by increase of resistance and</w:t>
      </w:r>
      <w:r w:rsidR="00FA53B5" w:rsidRPr="0050274A">
        <w:rPr>
          <w:rFonts w:eastAsiaTheme="minorHAnsi"/>
        </w:rPr>
        <w:t xml:space="preserve"> </w:t>
      </w:r>
      <w:r w:rsidRPr="0050274A">
        <w:rPr>
          <w:rFonts w:eastAsiaTheme="minorHAnsi"/>
        </w:rPr>
        <w:t xml:space="preserve">stiffness and to illustrate the complexity of systems on which push-over analyses must be performed. </w:t>
      </w:r>
    </w:p>
    <w:p w:rsidR="0050274A" w:rsidRDefault="00957DA7" w:rsidP="0092206F">
      <w:pPr>
        <w:pStyle w:val="ListParagraph"/>
        <w:numPr>
          <w:ilvl w:val="0"/>
          <w:numId w:val="25"/>
        </w:numPr>
        <w:autoSpaceDE w:val="0"/>
        <w:autoSpaceDN w:val="0"/>
        <w:adjustRightInd w:val="0"/>
        <w:spacing w:line="360" w:lineRule="auto"/>
        <w:jc w:val="both"/>
        <w:rPr>
          <w:rFonts w:eastAsiaTheme="minorHAnsi"/>
        </w:rPr>
      </w:pPr>
      <w:r w:rsidRPr="0050274A">
        <w:rPr>
          <w:rFonts w:eastAsiaTheme="minorHAnsi"/>
        </w:rPr>
        <w:t>This</w:t>
      </w:r>
      <w:r w:rsidR="00FA53B5" w:rsidRPr="0050274A">
        <w:rPr>
          <w:rFonts w:eastAsiaTheme="minorHAnsi"/>
        </w:rPr>
        <w:t xml:space="preserve"> </w:t>
      </w:r>
      <w:r w:rsidRPr="0050274A">
        <w:rPr>
          <w:rFonts w:eastAsiaTheme="minorHAnsi"/>
        </w:rPr>
        <w:t>is the reason why the push-over analysis described below was not performed on this building but on a</w:t>
      </w:r>
      <w:r w:rsidR="00FA53B5" w:rsidRPr="0050274A">
        <w:rPr>
          <w:rFonts w:eastAsiaTheme="minorHAnsi"/>
        </w:rPr>
        <w:t xml:space="preserve"> </w:t>
      </w:r>
      <w:r w:rsidRPr="0050274A">
        <w:rPr>
          <w:rFonts w:eastAsiaTheme="minorHAnsi"/>
        </w:rPr>
        <w:t xml:space="preserve">four storey building described in detail in </w:t>
      </w:r>
      <w:r w:rsidR="0050274A" w:rsidRPr="0050274A">
        <w:rPr>
          <w:rFonts w:eastAsiaTheme="minorHAnsi"/>
        </w:rPr>
        <w:t>Olivet</w:t>
      </w:r>
      <w:r w:rsidRPr="0050274A">
        <w:rPr>
          <w:rFonts w:eastAsiaTheme="minorHAnsi"/>
        </w:rPr>
        <w:t xml:space="preserve"> et al. </w:t>
      </w:r>
    </w:p>
    <w:p w:rsidR="0050274A" w:rsidRDefault="00957DA7" w:rsidP="0092206F">
      <w:pPr>
        <w:pStyle w:val="ListParagraph"/>
        <w:numPr>
          <w:ilvl w:val="0"/>
          <w:numId w:val="25"/>
        </w:numPr>
        <w:autoSpaceDE w:val="0"/>
        <w:autoSpaceDN w:val="0"/>
        <w:adjustRightInd w:val="0"/>
        <w:spacing w:line="360" w:lineRule="auto"/>
        <w:jc w:val="both"/>
        <w:rPr>
          <w:rFonts w:eastAsiaTheme="minorHAnsi"/>
        </w:rPr>
      </w:pPr>
      <w:r w:rsidRPr="0050274A">
        <w:rPr>
          <w:rFonts w:eastAsiaTheme="minorHAnsi"/>
        </w:rPr>
        <w:t>The storey force-displacement (push-over) curves have been constructed using commercial and</w:t>
      </w:r>
      <w:r w:rsidR="00FA53B5" w:rsidRPr="0050274A">
        <w:rPr>
          <w:rFonts w:eastAsiaTheme="minorHAnsi"/>
        </w:rPr>
        <w:t xml:space="preserve"> </w:t>
      </w:r>
      <w:r w:rsidRPr="0050274A">
        <w:rPr>
          <w:rFonts w:eastAsiaTheme="minorHAnsi"/>
        </w:rPr>
        <w:t xml:space="preserve">research computer programs. </w:t>
      </w:r>
    </w:p>
    <w:p w:rsidR="0050274A" w:rsidRDefault="00957DA7" w:rsidP="0092206F">
      <w:pPr>
        <w:pStyle w:val="ListParagraph"/>
        <w:numPr>
          <w:ilvl w:val="0"/>
          <w:numId w:val="25"/>
        </w:numPr>
        <w:autoSpaceDE w:val="0"/>
        <w:autoSpaceDN w:val="0"/>
        <w:adjustRightInd w:val="0"/>
        <w:spacing w:line="360" w:lineRule="auto"/>
        <w:jc w:val="both"/>
        <w:rPr>
          <w:rFonts w:eastAsiaTheme="minorHAnsi"/>
        </w:rPr>
      </w:pPr>
      <w:r w:rsidRPr="0050274A">
        <w:rPr>
          <w:rFonts w:eastAsiaTheme="minorHAnsi"/>
        </w:rPr>
        <w:t xml:space="preserve">The use of commercial programs has been undertaken in order </w:t>
      </w:r>
      <w:r w:rsidR="0050274A" w:rsidRPr="0050274A">
        <w:rPr>
          <w:rFonts w:eastAsiaTheme="minorHAnsi"/>
        </w:rPr>
        <w:t>to ensure</w:t>
      </w:r>
      <w:r w:rsidRPr="0050274A">
        <w:rPr>
          <w:rFonts w:eastAsiaTheme="minorHAnsi"/>
        </w:rPr>
        <w:t xml:space="preserve"> a</w:t>
      </w:r>
      <w:r w:rsidR="00FA53B5" w:rsidRPr="0050274A">
        <w:rPr>
          <w:rFonts w:eastAsiaTheme="minorHAnsi"/>
        </w:rPr>
        <w:t xml:space="preserve"> </w:t>
      </w:r>
      <w:r w:rsidRPr="0050274A">
        <w:rPr>
          <w:rFonts w:eastAsiaTheme="minorHAnsi"/>
        </w:rPr>
        <w:t>quick transfer of the research results to the seismic engineering profession. More details and the relevant</w:t>
      </w:r>
      <w:r w:rsidR="00FA53B5" w:rsidRPr="0050274A">
        <w:rPr>
          <w:rFonts w:eastAsiaTheme="minorHAnsi"/>
        </w:rPr>
        <w:t xml:space="preserve"> </w:t>
      </w:r>
      <w:r w:rsidRPr="0050274A">
        <w:rPr>
          <w:rFonts w:eastAsiaTheme="minorHAnsi"/>
        </w:rPr>
        <w:t xml:space="preserve">literature may be found in </w:t>
      </w:r>
      <w:r w:rsidR="0050274A" w:rsidRPr="0050274A">
        <w:rPr>
          <w:rFonts w:eastAsiaTheme="minorHAnsi"/>
        </w:rPr>
        <w:t>Olivet</w:t>
      </w:r>
      <w:r w:rsidRPr="0050274A">
        <w:rPr>
          <w:rFonts w:eastAsiaTheme="minorHAnsi"/>
        </w:rPr>
        <w:t xml:space="preserve"> et al. (2001). </w:t>
      </w:r>
    </w:p>
    <w:p w:rsidR="0050274A" w:rsidRDefault="00957DA7" w:rsidP="0092206F">
      <w:pPr>
        <w:pStyle w:val="ListParagraph"/>
        <w:numPr>
          <w:ilvl w:val="0"/>
          <w:numId w:val="25"/>
        </w:numPr>
        <w:autoSpaceDE w:val="0"/>
        <w:autoSpaceDN w:val="0"/>
        <w:adjustRightInd w:val="0"/>
        <w:spacing w:line="360" w:lineRule="auto"/>
        <w:jc w:val="both"/>
        <w:rPr>
          <w:rFonts w:eastAsiaTheme="minorHAnsi"/>
        </w:rPr>
      </w:pPr>
      <w:r w:rsidRPr="0050274A">
        <w:rPr>
          <w:rFonts w:eastAsiaTheme="minorHAnsi"/>
        </w:rPr>
        <w:t>The analyses have been performed along two orthogonal</w:t>
      </w:r>
      <w:r w:rsidR="00FA53B5" w:rsidRPr="0050274A">
        <w:rPr>
          <w:rFonts w:eastAsiaTheme="minorHAnsi"/>
        </w:rPr>
        <w:t xml:space="preserve"> </w:t>
      </w:r>
      <w:r w:rsidRPr="0050274A">
        <w:rPr>
          <w:rFonts w:eastAsiaTheme="minorHAnsi"/>
        </w:rPr>
        <w:t>directions roughly corresponding to the axes of symmetry of the plan of the building; in fact the chosen</w:t>
      </w:r>
      <w:r w:rsidR="00FA53B5" w:rsidRPr="0050274A">
        <w:rPr>
          <w:rFonts w:eastAsiaTheme="minorHAnsi"/>
        </w:rPr>
        <w:t xml:space="preserve"> </w:t>
      </w:r>
      <w:r w:rsidRPr="0050274A">
        <w:rPr>
          <w:rFonts w:eastAsiaTheme="minorHAnsi"/>
        </w:rPr>
        <w:t xml:space="preserve">directions were those of the corresponding first modes of vibration of the building. </w:t>
      </w:r>
    </w:p>
    <w:p w:rsidR="0050274A" w:rsidRDefault="00957DA7" w:rsidP="0092206F">
      <w:pPr>
        <w:pStyle w:val="ListParagraph"/>
        <w:numPr>
          <w:ilvl w:val="0"/>
          <w:numId w:val="25"/>
        </w:numPr>
        <w:autoSpaceDE w:val="0"/>
        <w:autoSpaceDN w:val="0"/>
        <w:adjustRightInd w:val="0"/>
        <w:spacing w:line="360" w:lineRule="auto"/>
        <w:jc w:val="both"/>
        <w:rPr>
          <w:rFonts w:eastAsiaTheme="minorHAnsi"/>
        </w:rPr>
      </w:pPr>
      <w:r w:rsidRPr="0050274A">
        <w:rPr>
          <w:rFonts w:eastAsiaTheme="minorHAnsi"/>
        </w:rPr>
        <w:t>The analyses have</w:t>
      </w:r>
      <w:r w:rsidR="00FA53B5" w:rsidRPr="0050274A">
        <w:rPr>
          <w:rFonts w:eastAsiaTheme="minorHAnsi"/>
        </w:rPr>
        <w:t xml:space="preserve"> </w:t>
      </w:r>
      <w:r w:rsidRPr="0050274A">
        <w:rPr>
          <w:rFonts w:eastAsiaTheme="minorHAnsi"/>
        </w:rPr>
        <w:t xml:space="preserve">been performed, using approximations described in detail in </w:t>
      </w:r>
      <w:r w:rsidR="0050274A" w:rsidRPr="0050274A">
        <w:rPr>
          <w:rFonts w:eastAsiaTheme="minorHAnsi"/>
        </w:rPr>
        <w:t>Olivet</w:t>
      </w:r>
      <w:r w:rsidRPr="0050274A">
        <w:rPr>
          <w:rFonts w:eastAsiaTheme="minorHAnsi"/>
        </w:rPr>
        <w:t xml:space="preserve"> et al. (2001), on 3D models of the</w:t>
      </w:r>
      <w:r w:rsidR="00FA53B5" w:rsidRPr="0050274A">
        <w:rPr>
          <w:rFonts w:eastAsiaTheme="minorHAnsi"/>
        </w:rPr>
        <w:t xml:space="preserve"> </w:t>
      </w:r>
      <w:r w:rsidRPr="0050274A">
        <w:rPr>
          <w:rFonts w:eastAsiaTheme="minorHAnsi"/>
        </w:rPr>
        <w:t>buildings considered.</w:t>
      </w:r>
    </w:p>
    <w:p w:rsidR="0050274A" w:rsidRDefault="00957DA7" w:rsidP="0092206F">
      <w:pPr>
        <w:pStyle w:val="ListParagraph"/>
        <w:numPr>
          <w:ilvl w:val="0"/>
          <w:numId w:val="25"/>
        </w:numPr>
        <w:autoSpaceDE w:val="0"/>
        <w:autoSpaceDN w:val="0"/>
        <w:adjustRightInd w:val="0"/>
        <w:spacing w:line="360" w:lineRule="auto"/>
        <w:jc w:val="both"/>
        <w:rPr>
          <w:rFonts w:eastAsiaTheme="minorHAnsi"/>
        </w:rPr>
      </w:pPr>
      <w:r w:rsidRPr="0050274A">
        <w:rPr>
          <w:rFonts w:eastAsiaTheme="minorHAnsi"/>
        </w:rPr>
        <w:t>The results of the push-over</w:t>
      </w:r>
      <w:r w:rsidR="00FA53B5" w:rsidRPr="0050274A">
        <w:rPr>
          <w:rFonts w:eastAsiaTheme="minorHAnsi"/>
        </w:rPr>
        <w:t xml:space="preserve"> analyses</w:t>
      </w:r>
      <w:r w:rsidRPr="0050274A">
        <w:rPr>
          <w:rFonts w:eastAsiaTheme="minorHAnsi"/>
        </w:rPr>
        <w:t>. Here the storey force-displacement</w:t>
      </w:r>
      <w:r w:rsidR="0050274A">
        <w:rPr>
          <w:rFonts w:eastAsiaTheme="minorHAnsi"/>
        </w:rPr>
        <w:t xml:space="preserve"> </w:t>
      </w:r>
      <w:r w:rsidR="0050274A" w:rsidRPr="0050274A">
        <w:rPr>
          <w:rFonts w:eastAsiaTheme="minorHAnsi"/>
        </w:rPr>
        <w:t>Curves</w:t>
      </w:r>
      <w:r w:rsidRPr="0050274A">
        <w:rPr>
          <w:rFonts w:eastAsiaTheme="minorHAnsi"/>
        </w:rPr>
        <w:t xml:space="preserve"> are shown for each of the </w:t>
      </w:r>
      <w:r w:rsidR="0050274A" w:rsidRPr="0050274A">
        <w:rPr>
          <w:rFonts w:eastAsiaTheme="minorHAnsi"/>
        </w:rPr>
        <w:t>storey</w:t>
      </w:r>
      <w:r w:rsidRPr="0050274A">
        <w:rPr>
          <w:rFonts w:eastAsiaTheme="minorHAnsi"/>
        </w:rPr>
        <w:t xml:space="preserve"> of the building considered, together with the work performed by</w:t>
      </w:r>
      <w:r w:rsidR="00FA53B5" w:rsidRPr="0050274A">
        <w:rPr>
          <w:rFonts w:eastAsiaTheme="minorHAnsi"/>
        </w:rPr>
        <w:t xml:space="preserve"> </w:t>
      </w:r>
      <w:r w:rsidRPr="0050274A">
        <w:rPr>
          <w:rFonts w:eastAsiaTheme="minorHAnsi"/>
        </w:rPr>
        <w:t xml:space="preserve">the storey forces as functions of the base shear of the building. Because the floors are considered </w:t>
      </w:r>
      <w:r w:rsidRPr="0050274A">
        <w:rPr>
          <w:rFonts w:eastAsiaTheme="minorHAnsi"/>
        </w:rPr>
        <w:lastRenderedPageBreak/>
        <w:t>as rigid</w:t>
      </w:r>
      <w:r w:rsidR="00FA53B5" w:rsidRPr="0050274A">
        <w:rPr>
          <w:rFonts w:eastAsiaTheme="minorHAnsi"/>
        </w:rPr>
        <w:t xml:space="preserve"> </w:t>
      </w:r>
      <w:r w:rsidRPr="0050274A">
        <w:rPr>
          <w:rFonts w:eastAsiaTheme="minorHAnsi"/>
        </w:rPr>
        <w:t>for in-plane strains and the building is nearly symmetrical, any floor point may be considered in the</w:t>
      </w:r>
      <w:r w:rsidR="00FA53B5" w:rsidRPr="0050274A">
        <w:rPr>
          <w:rFonts w:eastAsiaTheme="minorHAnsi"/>
        </w:rPr>
        <w:t xml:space="preserve"> </w:t>
      </w:r>
      <w:r w:rsidRPr="0050274A">
        <w:rPr>
          <w:rFonts w:eastAsiaTheme="minorHAnsi"/>
        </w:rPr>
        <w:t>construction of the storey force</w:t>
      </w:r>
      <w:r w:rsidR="00FA53B5" w:rsidRPr="0050274A">
        <w:rPr>
          <w:rFonts w:eastAsiaTheme="minorHAnsi"/>
        </w:rPr>
        <w:t>-displacement curves</w:t>
      </w:r>
      <w:r w:rsidRPr="0050274A">
        <w:rPr>
          <w:rFonts w:eastAsiaTheme="minorHAnsi"/>
        </w:rPr>
        <w:t xml:space="preserve">. </w:t>
      </w:r>
    </w:p>
    <w:p w:rsidR="0050274A" w:rsidRPr="0050274A" w:rsidRDefault="00957DA7" w:rsidP="0092206F">
      <w:pPr>
        <w:pStyle w:val="ListParagraph"/>
        <w:numPr>
          <w:ilvl w:val="0"/>
          <w:numId w:val="25"/>
        </w:numPr>
        <w:autoSpaceDE w:val="0"/>
        <w:autoSpaceDN w:val="0"/>
        <w:adjustRightInd w:val="0"/>
        <w:spacing w:line="360" w:lineRule="auto"/>
        <w:jc w:val="both"/>
      </w:pPr>
      <w:r w:rsidRPr="0050274A">
        <w:rPr>
          <w:rFonts w:eastAsiaTheme="minorHAnsi"/>
        </w:rPr>
        <w:t>For each step of the incremental (pushover)</w:t>
      </w:r>
      <w:r w:rsidR="00FA53B5" w:rsidRPr="0050274A">
        <w:rPr>
          <w:rFonts w:eastAsiaTheme="minorHAnsi"/>
        </w:rPr>
        <w:t xml:space="preserve"> </w:t>
      </w:r>
      <w:r w:rsidRPr="0050274A">
        <w:rPr>
          <w:rFonts w:eastAsiaTheme="minorHAnsi"/>
        </w:rPr>
        <w:t>elastic-plastic analysis the storey forces are known and the corresponding floor displacements are</w:t>
      </w:r>
      <w:r w:rsidR="00FA53B5" w:rsidRPr="0050274A">
        <w:rPr>
          <w:rFonts w:eastAsiaTheme="minorHAnsi"/>
        </w:rPr>
        <w:t xml:space="preserve"> </w:t>
      </w:r>
      <w:r w:rsidRPr="0050274A">
        <w:rPr>
          <w:rFonts w:eastAsiaTheme="minorHAnsi"/>
        </w:rPr>
        <w:t xml:space="preserve">calculated. </w:t>
      </w:r>
    </w:p>
    <w:p w:rsidR="0050274A" w:rsidRPr="0050274A" w:rsidRDefault="00957DA7" w:rsidP="0092206F">
      <w:pPr>
        <w:pStyle w:val="ListParagraph"/>
        <w:numPr>
          <w:ilvl w:val="0"/>
          <w:numId w:val="25"/>
        </w:numPr>
        <w:autoSpaceDE w:val="0"/>
        <w:autoSpaceDN w:val="0"/>
        <w:adjustRightInd w:val="0"/>
        <w:spacing w:line="360" w:lineRule="auto"/>
        <w:jc w:val="both"/>
      </w:pPr>
      <w:r w:rsidRPr="0050274A">
        <w:rPr>
          <w:rFonts w:eastAsiaTheme="minorHAnsi"/>
        </w:rPr>
        <w:t>The analysis is stopped when the first plastic hinge breaks, on the assumption that this leads to</w:t>
      </w:r>
      <w:r w:rsidR="00FA53B5" w:rsidRPr="0050274A">
        <w:rPr>
          <w:rFonts w:eastAsiaTheme="minorHAnsi"/>
        </w:rPr>
        <w:t xml:space="preserve"> </w:t>
      </w:r>
      <w:r w:rsidRPr="0050274A">
        <w:rPr>
          <w:rFonts w:eastAsiaTheme="minorHAnsi"/>
        </w:rPr>
        <w:t>a stress redistribution and subsequent plastic hinge failures as in a chain reaction. The displacement of the</w:t>
      </w:r>
      <w:r w:rsidR="00FA53B5" w:rsidRPr="0050274A">
        <w:rPr>
          <w:rFonts w:eastAsiaTheme="minorHAnsi"/>
        </w:rPr>
        <w:t xml:space="preserve"> </w:t>
      </w:r>
      <w:r w:rsidRPr="0050274A">
        <w:rPr>
          <w:rFonts w:eastAsiaTheme="minorHAnsi"/>
        </w:rPr>
        <w:t xml:space="preserve">SDOF equivalent system is evaluated on the basis of the work equivalence. </w:t>
      </w:r>
    </w:p>
    <w:p w:rsidR="0050274A" w:rsidRPr="0050274A" w:rsidRDefault="00957DA7" w:rsidP="0092206F">
      <w:pPr>
        <w:pStyle w:val="ListParagraph"/>
        <w:numPr>
          <w:ilvl w:val="0"/>
          <w:numId w:val="25"/>
        </w:numPr>
        <w:autoSpaceDE w:val="0"/>
        <w:autoSpaceDN w:val="0"/>
        <w:adjustRightInd w:val="0"/>
        <w:spacing w:line="360" w:lineRule="auto"/>
        <w:jc w:val="both"/>
      </w:pPr>
      <w:r w:rsidRPr="0050274A">
        <w:rPr>
          <w:rFonts w:eastAsiaTheme="minorHAnsi"/>
        </w:rPr>
        <w:t>The equivalence is established</w:t>
      </w:r>
      <w:r w:rsidR="00FA53B5" w:rsidRPr="0050274A">
        <w:rPr>
          <w:rFonts w:eastAsiaTheme="minorHAnsi"/>
        </w:rPr>
        <w:t xml:space="preserve"> </w:t>
      </w:r>
      <w:r w:rsidRPr="0050274A">
        <w:rPr>
          <w:rFonts w:eastAsiaTheme="minorHAnsi"/>
        </w:rPr>
        <w:t xml:space="preserve">in incremental as well as in global terms. The shaded area in </w:t>
      </w:r>
      <w:r w:rsidR="0050274A" w:rsidRPr="0050274A">
        <w:rPr>
          <w:rFonts w:eastAsiaTheme="minorHAnsi"/>
        </w:rPr>
        <w:t>Figure is</w:t>
      </w:r>
      <w:r w:rsidRPr="0050274A">
        <w:rPr>
          <w:rFonts w:eastAsiaTheme="minorHAnsi"/>
        </w:rPr>
        <w:t xml:space="preserve"> the sum </w:t>
      </w:r>
      <w:r w:rsidR="00FA53B5" w:rsidRPr="0050274A">
        <w:rPr>
          <w:rFonts w:eastAsiaTheme="minorHAnsi"/>
        </w:rPr>
        <w:t>of the shaded areas</w:t>
      </w:r>
      <w:r w:rsidRPr="0050274A">
        <w:rPr>
          <w:rFonts w:eastAsiaTheme="minorHAnsi"/>
        </w:rPr>
        <w:t xml:space="preserve">. </w:t>
      </w:r>
    </w:p>
    <w:p w:rsidR="0050274A" w:rsidRPr="0050274A" w:rsidRDefault="00957DA7" w:rsidP="0092206F">
      <w:pPr>
        <w:pStyle w:val="ListParagraph"/>
        <w:numPr>
          <w:ilvl w:val="0"/>
          <w:numId w:val="25"/>
        </w:numPr>
        <w:autoSpaceDE w:val="0"/>
        <w:autoSpaceDN w:val="0"/>
        <w:adjustRightInd w:val="0"/>
        <w:spacing w:line="360" w:lineRule="auto"/>
        <w:jc w:val="both"/>
      </w:pPr>
      <w:r w:rsidRPr="0050274A">
        <w:rPr>
          <w:rFonts w:eastAsiaTheme="minorHAnsi"/>
        </w:rPr>
        <w:t>The work equivalence defined above is not limited to</w:t>
      </w:r>
      <w:r w:rsidR="00FA53B5" w:rsidRPr="0050274A">
        <w:rPr>
          <w:rFonts w:eastAsiaTheme="minorHAnsi"/>
        </w:rPr>
        <w:t xml:space="preserve"> </w:t>
      </w:r>
      <w:r w:rsidRPr="0050274A">
        <w:rPr>
          <w:rFonts w:eastAsiaTheme="minorHAnsi"/>
        </w:rPr>
        <w:t xml:space="preserve">symmetrical buildings with in-plane rigid floor slabs, but can be established for any structural system. </w:t>
      </w:r>
    </w:p>
    <w:p w:rsidR="00F92DCA" w:rsidRPr="00233C90" w:rsidRDefault="00957DA7" w:rsidP="0092206F">
      <w:pPr>
        <w:pStyle w:val="ListParagraph"/>
        <w:numPr>
          <w:ilvl w:val="0"/>
          <w:numId w:val="25"/>
        </w:numPr>
        <w:autoSpaceDE w:val="0"/>
        <w:autoSpaceDN w:val="0"/>
        <w:adjustRightInd w:val="0"/>
        <w:spacing w:line="360" w:lineRule="auto"/>
        <w:jc w:val="both"/>
      </w:pPr>
      <w:r w:rsidRPr="0050274A">
        <w:rPr>
          <w:rFonts w:eastAsiaTheme="minorHAnsi"/>
        </w:rPr>
        <w:t>A</w:t>
      </w:r>
      <w:r w:rsidR="00FA53B5" w:rsidRPr="0050274A">
        <w:rPr>
          <w:rFonts w:eastAsiaTheme="minorHAnsi"/>
        </w:rPr>
        <w:t xml:space="preserve"> </w:t>
      </w:r>
      <w:r w:rsidRPr="0050274A">
        <w:rPr>
          <w:rFonts w:eastAsiaTheme="minorHAnsi"/>
        </w:rPr>
        <w:t xml:space="preserve">mathematical equivalence for general multi-degree-of-freedom (MDOF) systems may be found in </w:t>
      </w:r>
      <w:r w:rsidR="0050274A" w:rsidRPr="0050274A">
        <w:rPr>
          <w:rFonts w:eastAsiaTheme="minorHAnsi"/>
        </w:rPr>
        <w:t>Olivet</w:t>
      </w:r>
      <w:r w:rsidRPr="0050274A">
        <w:rPr>
          <w:rFonts w:eastAsiaTheme="minorHAnsi"/>
        </w:rPr>
        <w:t>.</w:t>
      </w:r>
    </w:p>
    <w:p w:rsidR="00F92DCA" w:rsidRPr="00233C90" w:rsidRDefault="00F92DCA" w:rsidP="00233C90">
      <w:pPr>
        <w:pStyle w:val="Header"/>
        <w:tabs>
          <w:tab w:val="clear" w:pos="4320"/>
          <w:tab w:val="clear" w:pos="8640"/>
        </w:tabs>
        <w:spacing w:line="360" w:lineRule="auto"/>
        <w:jc w:val="both"/>
      </w:pPr>
    </w:p>
    <w:p w:rsidR="00F92DCA" w:rsidRPr="00233C90" w:rsidRDefault="00957DA7" w:rsidP="00FA53B5">
      <w:pPr>
        <w:pStyle w:val="Header"/>
        <w:tabs>
          <w:tab w:val="clear" w:pos="4320"/>
          <w:tab w:val="clear" w:pos="8640"/>
        </w:tabs>
        <w:spacing w:line="360" w:lineRule="auto"/>
        <w:jc w:val="center"/>
      </w:pPr>
      <w:r w:rsidRPr="00233C90">
        <w:rPr>
          <w:noProof/>
          <w:lang w:bidi="gu-IN"/>
        </w:rPr>
        <w:drawing>
          <wp:inline distT="0" distB="0" distL="0" distR="0">
            <wp:extent cx="5095875" cy="2371725"/>
            <wp:effectExtent l="1905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srcRect/>
                    <a:stretch>
                      <a:fillRect/>
                    </a:stretch>
                  </pic:blipFill>
                  <pic:spPr bwMode="auto">
                    <a:xfrm>
                      <a:off x="0" y="0"/>
                      <a:ext cx="5095875" cy="2371725"/>
                    </a:xfrm>
                    <a:prstGeom prst="rect">
                      <a:avLst/>
                    </a:prstGeom>
                    <a:noFill/>
                    <a:ln w="9525">
                      <a:noFill/>
                      <a:miter lim="800000"/>
                      <a:headEnd/>
                      <a:tailEnd/>
                    </a:ln>
                  </pic:spPr>
                </pic:pic>
              </a:graphicData>
            </a:graphic>
          </wp:inline>
        </w:drawing>
      </w:r>
    </w:p>
    <w:p w:rsidR="00FA53B5" w:rsidRPr="00233C90" w:rsidRDefault="00FA53B5" w:rsidP="00C432E6">
      <w:pPr>
        <w:autoSpaceDE w:val="0"/>
        <w:autoSpaceDN w:val="0"/>
        <w:adjustRightInd w:val="0"/>
        <w:spacing w:line="360" w:lineRule="auto"/>
        <w:jc w:val="center"/>
        <w:rPr>
          <w:rFonts w:eastAsiaTheme="minorHAnsi"/>
        </w:rPr>
      </w:pPr>
      <w:r>
        <w:rPr>
          <w:rFonts w:eastAsiaTheme="minorHAnsi"/>
        </w:rPr>
        <w:t xml:space="preserve">Fig. </w:t>
      </w:r>
      <w:r w:rsidRPr="00233C90">
        <w:rPr>
          <w:rFonts w:eastAsiaTheme="minorHAnsi"/>
        </w:rPr>
        <w:t xml:space="preserve"> Storey force-displacement (push-over) curves for the construction of the </w:t>
      </w:r>
      <w:r w:rsidR="00C432E6" w:rsidRPr="00233C90">
        <w:rPr>
          <w:rFonts w:eastAsiaTheme="minorHAnsi"/>
        </w:rPr>
        <w:t>equivalents OF</w:t>
      </w:r>
      <w:r w:rsidRPr="00233C90">
        <w:rPr>
          <w:rFonts w:eastAsiaTheme="minorHAnsi"/>
        </w:rPr>
        <w:t xml:space="preserve"> system</w:t>
      </w:r>
    </w:p>
    <w:p w:rsidR="00F92DCA" w:rsidRPr="00233C90" w:rsidRDefault="00F92DCA" w:rsidP="00233C90">
      <w:pPr>
        <w:pStyle w:val="Header"/>
        <w:tabs>
          <w:tab w:val="clear" w:pos="4320"/>
          <w:tab w:val="clear" w:pos="8640"/>
        </w:tabs>
        <w:spacing w:line="360" w:lineRule="auto"/>
        <w:jc w:val="both"/>
      </w:pPr>
    </w:p>
    <w:p w:rsidR="0050274A" w:rsidRDefault="00FA53B5" w:rsidP="0092206F">
      <w:pPr>
        <w:pStyle w:val="ListParagraph"/>
        <w:numPr>
          <w:ilvl w:val="0"/>
          <w:numId w:val="26"/>
        </w:numPr>
        <w:autoSpaceDE w:val="0"/>
        <w:autoSpaceDN w:val="0"/>
        <w:adjustRightInd w:val="0"/>
        <w:spacing w:line="360" w:lineRule="auto"/>
        <w:jc w:val="both"/>
        <w:rPr>
          <w:rFonts w:eastAsiaTheme="minorHAnsi"/>
        </w:rPr>
      </w:pPr>
      <w:r w:rsidRPr="0050274A">
        <w:rPr>
          <w:rFonts w:eastAsiaTheme="minorHAnsi"/>
        </w:rPr>
        <w:t>The graph in</w:t>
      </w:r>
      <w:r w:rsidR="00957DA7" w:rsidRPr="0050274A">
        <w:rPr>
          <w:rFonts w:eastAsiaTheme="minorHAnsi"/>
        </w:rPr>
        <w:t xml:space="preserve"> defines the equivalent SDOF system of the building in terms of base shear and</w:t>
      </w:r>
      <w:r w:rsidRPr="0050274A">
        <w:rPr>
          <w:rFonts w:eastAsiaTheme="minorHAnsi"/>
        </w:rPr>
        <w:t xml:space="preserve"> </w:t>
      </w:r>
      <w:r w:rsidR="00957DA7" w:rsidRPr="0050274A">
        <w:rPr>
          <w:rFonts w:eastAsiaTheme="minorHAnsi"/>
        </w:rPr>
        <w:t>the corresponding displacement as established by using work equivalence. Perhaps it may be worth</w:t>
      </w:r>
      <w:r w:rsidRPr="0050274A">
        <w:rPr>
          <w:rFonts w:eastAsiaTheme="minorHAnsi"/>
        </w:rPr>
        <w:t xml:space="preserve"> </w:t>
      </w:r>
      <w:r w:rsidR="00957DA7" w:rsidRPr="0050274A">
        <w:rPr>
          <w:rFonts w:eastAsiaTheme="minorHAnsi"/>
        </w:rPr>
        <w:t xml:space="preserve">noticing at this point that the base shear coefficient </w:t>
      </w:r>
      <w:r w:rsidR="00957DA7" w:rsidRPr="0050274A">
        <w:rPr>
          <w:rFonts w:eastAsiaTheme="minorHAnsi"/>
          <w:i/>
          <w:iCs/>
        </w:rPr>
        <w:t xml:space="preserve">Cb </w:t>
      </w:r>
      <w:r w:rsidR="00957DA7" w:rsidRPr="0050274A">
        <w:rPr>
          <w:rFonts w:eastAsia="SymbolMT"/>
        </w:rPr>
        <w:t xml:space="preserve">= </w:t>
      </w:r>
      <w:r w:rsidRPr="0050274A">
        <w:rPr>
          <w:rFonts w:eastAsiaTheme="minorHAnsi"/>
        </w:rPr>
        <w:t xml:space="preserve">0.12.  is an </w:t>
      </w:r>
      <w:r w:rsidR="00957DA7" w:rsidRPr="0050274A">
        <w:rPr>
          <w:rFonts w:eastAsiaTheme="minorHAnsi"/>
        </w:rPr>
        <w:t>arbitrarily chosen value of the ratio between the base shear force and the weight of the building in the</w:t>
      </w:r>
      <w:r w:rsidRPr="0050274A">
        <w:rPr>
          <w:rFonts w:eastAsiaTheme="minorHAnsi"/>
        </w:rPr>
        <w:t xml:space="preserve"> </w:t>
      </w:r>
      <w:r w:rsidR="00957DA7" w:rsidRPr="0050274A">
        <w:rPr>
          <w:rFonts w:eastAsiaTheme="minorHAnsi"/>
        </w:rPr>
        <w:t xml:space="preserve">interval 0 </w:t>
      </w:r>
      <w:r w:rsidR="00957DA7" w:rsidRPr="0050274A">
        <w:rPr>
          <w:rFonts w:eastAsia="SymbolMT"/>
        </w:rPr>
        <w:lastRenderedPageBreak/>
        <w:t xml:space="preserve">≤ </w:t>
      </w:r>
      <w:r w:rsidR="00957DA7" w:rsidRPr="0050274A">
        <w:rPr>
          <w:rFonts w:eastAsiaTheme="minorHAnsi"/>
          <w:i/>
          <w:iCs/>
        </w:rPr>
        <w:t xml:space="preserve">Cb </w:t>
      </w:r>
      <w:r w:rsidR="00957DA7" w:rsidRPr="0050274A">
        <w:rPr>
          <w:rFonts w:eastAsia="SymbolMT"/>
        </w:rPr>
        <w:t xml:space="preserve">≤ </w:t>
      </w:r>
      <w:r w:rsidR="00957DA7" w:rsidRPr="0050274A">
        <w:rPr>
          <w:rFonts w:eastAsiaTheme="minorHAnsi"/>
          <w:i/>
          <w:iCs/>
        </w:rPr>
        <w:t>Cb</w:t>
      </w:r>
      <w:r w:rsidR="00957DA7" w:rsidRPr="0050274A">
        <w:rPr>
          <w:rFonts w:eastAsiaTheme="minorHAnsi"/>
        </w:rPr>
        <w:t>,</w:t>
      </w:r>
      <w:r w:rsidR="00957DA7" w:rsidRPr="0050274A">
        <w:rPr>
          <w:rFonts w:eastAsiaTheme="minorHAnsi"/>
          <w:i/>
          <w:iCs/>
        </w:rPr>
        <w:t xml:space="preserve">c </w:t>
      </w:r>
      <w:r w:rsidR="00957DA7" w:rsidRPr="0050274A">
        <w:rPr>
          <w:rFonts w:eastAsiaTheme="minorHAnsi"/>
        </w:rPr>
        <w:t xml:space="preserve">with </w:t>
      </w:r>
      <w:r w:rsidR="00957DA7" w:rsidRPr="0050274A">
        <w:rPr>
          <w:rFonts w:eastAsiaTheme="minorHAnsi"/>
          <w:i/>
          <w:iCs/>
        </w:rPr>
        <w:t>Cb</w:t>
      </w:r>
      <w:r w:rsidR="00957DA7" w:rsidRPr="0050274A">
        <w:rPr>
          <w:rFonts w:eastAsiaTheme="minorHAnsi"/>
        </w:rPr>
        <w:t>,</w:t>
      </w:r>
      <w:r w:rsidR="00957DA7" w:rsidRPr="0050274A">
        <w:rPr>
          <w:rFonts w:eastAsiaTheme="minorHAnsi"/>
          <w:i/>
          <w:iCs/>
        </w:rPr>
        <w:t xml:space="preserve">c </w:t>
      </w:r>
      <w:r w:rsidR="00957DA7" w:rsidRPr="0050274A">
        <w:rPr>
          <w:rFonts w:eastAsia="SymbolMT"/>
        </w:rPr>
        <w:t xml:space="preserve">= </w:t>
      </w:r>
      <w:r w:rsidR="00957DA7" w:rsidRPr="0050274A">
        <w:rPr>
          <w:rFonts w:eastAsiaTheme="minorHAnsi"/>
        </w:rPr>
        <w:t xml:space="preserve">0.125 being the collapse base shear coefficient. Given the weight </w:t>
      </w:r>
      <w:r w:rsidR="00957DA7" w:rsidRPr="0050274A">
        <w:rPr>
          <w:rFonts w:eastAsiaTheme="minorHAnsi"/>
          <w:i/>
          <w:iCs/>
        </w:rPr>
        <w:t xml:space="preserve">W </w:t>
      </w:r>
      <w:r w:rsidR="00957DA7" w:rsidRPr="0050274A">
        <w:rPr>
          <w:rFonts w:eastAsiaTheme="minorHAnsi"/>
        </w:rPr>
        <w:t>of</w:t>
      </w:r>
      <w:r w:rsidRPr="0050274A">
        <w:rPr>
          <w:rFonts w:eastAsiaTheme="minorHAnsi"/>
        </w:rPr>
        <w:t xml:space="preserve"> </w:t>
      </w:r>
      <w:r w:rsidR="00957DA7" w:rsidRPr="0050274A">
        <w:rPr>
          <w:rFonts w:eastAsiaTheme="minorHAnsi"/>
        </w:rPr>
        <w:t xml:space="preserve">the building, to each </w:t>
      </w:r>
      <w:r w:rsidR="00957DA7" w:rsidRPr="0050274A">
        <w:rPr>
          <w:rFonts w:eastAsiaTheme="minorHAnsi"/>
          <w:i/>
          <w:iCs/>
        </w:rPr>
        <w:t xml:space="preserve">Cb </w:t>
      </w:r>
      <w:r w:rsidR="00957DA7" w:rsidRPr="0050274A">
        <w:rPr>
          <w:rFonts w:eastAsiaTheme="minorHAnsi"/>
        </w:rPr>
        <w:t>there corresponds a specific base shear force and</w:t>
      </w:r>
      <w:r w:rsidRPr="0050274A">
        <w:rPr>
          <w:rFonts w:eastAsiaTheme="minorHAnsi"/>
        </w:rPr>
        <w:t xml:space="preserve"> specific storey forces as</w:t>
      </w:r>
      <w:r w:rsidR="00957DA7" w:rsidRPr="0050274A">
        <w:rPr>
          <w:rFonts w:eastAsiaTheme="minorHAnsi"/>
        </w:rPr>
        <w:t xml:space="preserve"> </w:t>
      </w:r>
      <w:r w:rsidR="00957DA7" w:rsidRPr="0050274A">
        <w:rPr>
          <w:rFonts w:eastAsiaTheme="minorHAnsi"/>
          <w:i/>
          <w:iCs/>
        </w:rPr>
        <w:t xml:space="preserve">Cb </w:t>
      </w:r>
      <w:r w:rsidR="00957DA7" w:rsidRPr="0050274A">
        <w:rPr>
          <w:rFonts w:eastAsia="SymbolMT"/>
        </w:rPr>
        <w:t xml:space="preserve">= </w:t>
      </w:r>
      <w:r w:rsidR="0050274A" w:rsidRPr="0050274A">
        <w:rPr>
          <w:rFonts w:eastAsiaTheme="minorHAnsi"/>
        </w:rPr>
        <w:t>0.12.</w:t>
      </w:r>
    </w:p>
    <w:p w:rsidR="0050274A" w:rsidRDefault="0050274A" w:rsidP="0050274A">
      <w:pPr>
        <w:pStyle w:val="ListParagraph"/>
        <w:autoSpaceDE w:val="0"/>
        <w:autoSpaceDN w:val="0"/>
        <w:adjustRightInd w:val="0"/>
        <w:spacing w:line="360" w:lineRule="auto"/>
        <w:ind w:left="360"/>
        <w:jc w:val="both"/>
        <w:rPr>
          <w:rFonts w:eastAsiaTheme="minorHAnsi"/>
        </w:rPr>
      </w:pPr>
    </w:p>
    <w:p w:rsidR="00957DA7" w:rsidRPr="0050274A" w:rsidRDefault="00957DA7" w:rsidP="0092206F">
      <w:pPr>
        <w:pStyle w:val="ListParagraph"/>
        <w:numPr>
          <w:ilvl w:val="0"/>
          <w:numId w:val="26"/>
        </w:numPr>
        <w:autoSpaceDE w:val="0"/>
        <w:autoSpaceDN w:val="0"/>
        <w:adjustRightInd w:val="0"/>
        <w:spacing w:line="360" w:lineRule="auto"/>
        <w:jc w:val="both"/>
        <w:rPr>
          <w:rFonts w:eastAsiaTheme="minorHAnsi"/>
        </w:rPr>
      </w:pPr>
      <w:r w:rsidRPr="0050274A">
        <w:rPr>
          <w:rFonts w:eastAsiaTheme="minorHAnsi"/>
        </w:rPr>
        <w:t>Obviously the equivalent SDOF system should be defined for the two principal directions of the</w:t>
      </w:r>
      <w:r w:rsidR="00FA53B5" w:rsidRPr="0050274A">
        <w:rPr>
          <w:rFonts w:eastAsiaTheme="minorHAnsi"/>
        </w:rPr>
        <w:t xml:space="preserve"> </w:t>
      </w:r>
      <w:r w:rsidRPr="0050274A">
        <w:rPr>
          <w:rFonts w:eastAsiaTheme="minorHAnsi"/>
        </w:rPr>
        <w:t>building. Therefore at least two equivalent SDOF system</w:t>
      </w:r>
      <w:r w:rsidR="00233C90" w:rsidRPr="0050274A">
        <w:rPr>
          <w:rFonts w:eastAsiaTheme="minorHAnsi"/>
        </w:rPr>
        <w:t>s of the form shown in Figure</w:t>
      </w:r>
      <w:r w:rsidRPr="0050274A">
        <w:rPr>
          <w:rFonts w:eastAsiaTheme="minorHAnsi"/>
        </w:rPr>
        <w:t xml:space="preserve"> must be</w:t>
      </w:r>
      <w:r w:rsidR="00FA53B5" w:rsidRPr="0050274A">
        <w:rPr>
          <w:rFonts w:eastAsiaTheme="minorHAnsi"/>
        </w:rPr>
        <w:t xml:space="preserve"> </w:t>
      </w:r>
      <w:r w:rsidRPr="0050274A">
        <w:rPr>
          <w:rFonts w:eastAsiaTheme="minorHAnsi"/>
        </w:rPr>
        <w:t>evaluated for each building according to the previously outlined procedure.</w:t>
      </w:r>
    </w:p>
    <w:p w:rsidR="00F92DCA" w:rsidRPr="00233C90" w:rsidRDefault="00957DA7" w:rsidP="00233C90">
      <w:pPr>
        <w:pStyle w:val="Header"/>
        <w:tabs>
          <w:tab w:val="clear" w:pos="4320"/>
          <w:tab w:val="clear" w:pos="8640"/>
        </w:tabs>
        <w:spacing w:line="360" w:lineRule="auto"/>
        <w:jc w:val="both"/>
      </w:pPr>
      <w:r w:rsidRPr="00233C90">
        <w:rPr>
          <w:noProof/>
          <w:lang w:bidi="gu-IN"/>
        </w:rPr>
        <w:drawing>
          <wp:inline distT="0" distB="0" distL="0" distR="0">
            <wp:extent cx="5943600" cy="3691031"/>
            <wp:effectExtent l="19050" t="0" r="0" b="0"/>
            <wp:docPr id="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cstate="print"/>
                    <a:srcRect/>
                    <a:stretch>
                      <a:fillRect/>
                    </a:stretch>
                  </pic:blipFill>
                  <pic:spPr bwMode="auto">
                    <a:xfrm>
                      <a:off x="0" y="0"/>
                      <a:ext cx="5943600" cy="3691031"/>
                    </a:xfrm>
                    <a:prstGeom prst="rect">
                      <a:avLst/>
                    </a:prstGeom>
                    <a:noFill/>
                    <a:ln w="9525">
                      <a:noFill/>
                      <a:miter lim="800000"/>
                      <a:headEnd/>
                      <a:tailEnd/>
                    </a:ln>
                  </pic:spPr>
                </pic:pic>
              </a:graphicData>
            </a:graphic>
          </wp:inline>
        </w:drawing>
      </w:r>
    </w:p>
    <w:p w:rsidR="00F92DCA" w:rsidRPr="00233C90" w:rsidRDefault="00957DA7" w:rsidP="00FA53B5">
      <w:pPr>
        <w:autoSpaceDE w:val="0"/>
        <w:autoSpaceDN w:val="0"/>
        <w:adjustRightInd w:val="0"/>
        <w:spacing w:line="360" w:lineRule="auto"/>
        <w:jc w:val="center"/>
      </w:pPr>
      <w:r w:rsidRPr="00233C90">
        <w:rPr>
          <w:rFonts w:eastAsiaTheme="minorHAnsi"/>
        </w:rPr>
        <w:t>Fig. Evaluation of the equivalent SDOF system on the basis of the storey forcedisplacement (push-over) curves</w:t>
      </w:r>
    </w:p>
    <w:p w:rsidR="00F92DCA" w:rsidRPr="00233C90" w:rsidRDefault="00F92DCA" w:rsidP="00233C90">
      <w:pPr>
        <w:pStyle w:val="Header"/>
        <w:tabs>
          <w:tab w:val="clear" w:pos="4320"/>
          <w:tab w:val="clear" w:pos="8640"/>
        </w:tabs>
        <w:spacing w:line="360" w:lineRule="auto"/>
        <w:jc w:val="both"/>
      </w:pPr>
    </w:p>
    <w:p w:rsidR="00FA53B5" w:rsidRDefault="00FA53B5" w:rsidP="00233C90">
      <w:pPr>
        <w:autoSpaceDE w:val="0"/>
        <w:autoSpaceDN w:val="0"/>
        <w:adjustRightInd w:val="0"/>
        <w:spacing w:line="360" w:lineRule="auto"/>
        <w:jc w:val="both"/>
        <w:rPr>
          <w:rFonts w:eastAsiaTheme="minorHAnsi"/>
          <w:b/>
          <w:bCs/>
        </w:rPr>
      </w:pPr>
    </w:p>
    <w:p w:rsidR="00C432E6" w:rsidRDefault="00C432E6" w:rsidP="00233C90">
      <w:pPr>
        <w:autoSpaceDE w:val="0"/>
        <w:autoSpaceDN w:val="0"/>
        <w:adjustRightInd w:val="0"/>
        <w:spacing w:line="360" w:lineRule="auto"/>
        <w:jc w:val="both"/>
        <w:rPr>
          <w:rFonts w:eastAsiaTheme="minorHAnsi"/>
          <w:b/>
          <w:bCs/>
        </w:rPr>
      </w:pPr>
    </w:p>
    <w:p w:rsidR="00957DA7" w:rsidRPr="008339BA" w:rsidRDefault="00957DA7" w:rsidP="00233C90">
      <w:pPr>
        <w:autoSpaceDE w:val="0"/>
        <w:autoSpaceDN w:val="0"/>
        <w:adjustRightInd w:val="0"/>
        <w:spacing w:line="360" w:lineRule="auto"/>
        <w:jc w:val="both"/>
        <w:rPr>
          <w:rFonts w:eastAsiaTheme="minorHAnsi"/>
          <w:b/>
          <w:bCs/>
          <w:sz w:val="28"/>
        </w:rPr>
      </w:pPr>
      <w:r w:rsidRPr="008339BA">
        <w:rPr>
          <w:rFonts w:eastAsiaTheme="minorHAnsi"/>
          <w:b/>
          <w:bCs/>
          <w:sz w:val="28"/>
        </w:rPr>
        <w:t>2. Seismic Resistance in Terms of Effective Peak Ground Acceleration (PGA)</w:t>
      </w:r>
    </w:p>
    <w:p w:rsidR="00F92DCA" w:rsidRPr="00233C90" w:rsidRDefault="00957DA7" w:rsidP="0092206F">
      <w:pPr>
        <w:pStyle w:val="ListParagraph"/>
        <w:numPr>
          <w:ilvl w:val="0"/>
          <w:numId w:val="27"/>
        </w:numPr>
        <w:autoSpaceDE w:val="0"/>
        <w:autoSpaceDN w:val="0"/>
        <w:adjustRightInd w:val="0"/>
        <w:spacing w:line="360" w:lineRule="auto"/>
      </w:pPr>
      <w:r w:rsidRPr="007546C4">
        <w:rPr>
          <w:rFonts w:eastAsiaTheme="minorHAnsi"/>
        </w:rPr>
        <w:t>The characteristics of the force-displacement curve of the equivalent SDOF system are used to</w:t>
      </w:r>
      <w:r w:rsidR="00FA53B5" w:rsidRPr="007546C4">
        <w:rPr>
          <w:rFonts w:eastAsiaTheme="minorHAnsi"/>
        </w:rPr>
        <w:t xml:space="preserve"> </w:t>
      </w:r>
      <w:r w:rsidRPr="007546C4">
        <w:rPr>
          <w:rFonts w:eastAsiaTheme="minorHAnsi"/>
        </w:rPr>
        <w:t xml:space="preserve">establish the seismic resistance of the building in terms of the effective PGA. For this some </w:t>
      </w:r>
      <w:r w:rsidR="00FA53B5" w:rsidRPr="007546C4">
        <w:rPr>
          <w:rFonts w:eastAsiaTheme="minorHAnsi"/>
        </w:rPr>
        <w:t>p</w:t>
      </w:r>
      <w:r w:rsidRPr="007546C4">
        <w:rPr>
          <w:rFonts w:eastAsiaTheme="minorHAnsi"/>
        </w:rPr>
        <w:t>reliminary</w:t>
      </w:r>
      <w:r w:rsidR="00FA53B5" w:rsidRPr="007546C4">
        <w:rPr>
          <w:rFonts w:eastAsiaTheme="minorHAnsi"/>
        </w:rPr>
        <w:t xml:space="preserve"> </w:t>
      </w:r>
      <w:r w:rsidRPr="007546C4">
        <w:rPr>
          <w:rFonts w:eastAsiaTheme="minorHAnsi"/>
        </w:rPr>
        <w:t>considerations relating to the design spectrum and to the interaction between the spectral ordinates and</w:t>
      </w:r>
      <w:r w:rsidR="00FA53B5" w:rsidRPr="007546C4">
        <w:rPr>
          <w:rFonts w:eastAsiaTheme="minorHAnsi"/>
        </w:rPr>
        <w:t xml:space="preserve"> </w:t>
      </w:r>
      <w:r w:rsidRPr="007546C4">
        <w:rPr>
          <w:rFonts w:eastAsiaTheme="minorHAnsi"/>
        </w:rPr>
        <w:t>the PGA are required. This interac</w:t>
      </w:r>
      <w:r w:rsidR="00FA53B5" w:rsidRPr="007546C4">
        <w:rPr>
          <w:rFonts w:eastAsiaTheme="minorHAnsi"/>
        </w:rPr>
        <w:t>tion is clearly.</w:t>
      </w:r>
    </w:p>
    <w:p w:rsidR="00233C90" w:rsidRPr="00233C90" w:rsidRDefault="00233C90" w:rsidP="00233C90">
      <w:pPr>
        <w:autoSpaceDE w:val="0"/>
        <w:autoSpaceDN w:val="0"/>
        <w:adjustRightInd w:val="0"/>
        <w:spacing w:line="360" w:lineRule="auto"/>
        <w:jc w:val="both"/>
      </w:pPr>
    </w:p>
    <w:p w:rsidR="007546C4" w:rsidRPr="007546C4" w:rsidRDefault="00233C90" w:rsidP="0092206F">
      <w:pPr>
        <w:pStyle w:val="ListParagraph"/>
        <w:numPr>
          <w:ilvl w:val="0"/>
          <w:numId w:val="27"/>
        </w:numPr>
        <w:autoSpaceDE w:val="0"/>
        <w:autoSpaceDN w:val="0"/>
        <w:adjustRightInd w:val="0"/>
        <w:spacing w:line="360" w:lineRule="auto"/>
        <w:jc w:val="both"/>
      </w:pPr>
      <w:r w:rsidRPr="007546C4">
        <w:rPr>
          <w:rFonts w:eastAsiaTheme="minorHAnsi"/>
        </w:rPr>
        <w:t>The first operation that must be performed on the equivalent SDOF system is the substitution of the</w:t>
      </w:r>
      <w:r w:rsidR="00FA53B5" w:rsidRPr="007546C4">
        <w:rPr>
          <w:rFonts w:eastAsiaTheme="minorHAnsi"/>
        </w:rPr>
        <w:t xml:space="preserve"> </w:t>
      </w:r>
      <w:r w:rsidRPr="007546C4">
        <w:rPr>
          <w:rFonts w:eastAsiaTheme="minorHAnsi"/>
        </w:rPr>
        <w:t>continuous non-linear curve with a bi-linear one. Of the two linear segments, the first one is considered</w:t>
      </w:r>
      <w:r w:rsidR="00FA53B5" w:rsidRPr="007546C4">
        <w:rPr>
          <w:rFonts w:eastAsiaTheme="minorHAnsi"/>
        </w:rPr>
        <w:t xml:space="preserve"> </w:t>
      </w:r>
      <w:r w:rsidRPr="007546C4">
        <w:rPr>
          <w:rFonts w:eastAsiaTheme="minorHAnsi"/>
        </w:rPr>
        <w:t>elastic while the second is elastic-plastic with hardening. The substitution is achieved by using the work</w:t>
      </w:r>
      <w:r w:rsidR="00FA53B5" w:rsidRPr="007546C4">
        <w:rPr>
          <w:rFonts w:eastAsiaTheme="minorHAnsi"/>
        </w:rPr>
        <w:t xml:space="preserve"> </w:t>
      </w:r>
      <w:r w:rsidRPr="007546C4">
        <w:rPr>
          <w:rFonts w:eastAsiaTheme="minorHAnsi"/>
        </w:rPr>
        <w:t>equivalence and the condition that the second linear segment should be tangent to the actual curve at point</w:t>
      </w:r>
      <w:r w:rsidR="00FA53B5" w:rsidRPr="007546C4">
        <w:rPr>
          <w:rFonts w:eastAsiaTheme="minorHAnsi"/>
        </w:rPr>
        <w:t xml:space="preserve"> </w:t>
      </w:r>
      <w:r w:rsidRPr="007546C4">
        <w:rPr>
          <w:rFonts w:eastAsiaTheme="minorHAnsi"/>
          <w:i/>
          <w:iCs/>
        </w:rPr>
        <w:t>C</w:t>
      </w:r>
      <w:r w:rsidRPr="007546C4">
        <w:rPr>
          <w:rFonts w:eastAsiaTheme="minorHAnsi"/>
        </w:rPr>
        <w:t xml:space="preserve">. </w:t>
      </w:r>
    </w:p>
    <w:p w:rsidR="007546C4" w:rsidRPr="007546C4" w:rsidRDefault="007546C4" w:rsidP="007546C4">
      <w:pPr>
        <w:pStyle w:val="ListParagraph"/>
        <w:rPr>
          <w:rFonts w:eastAsiaTheme="minorHAnsi"/>
        </w:rPr>
      </w:pPr>
    </w:p>
    <w:p w:rsidR="007546C4" w:rsidRPr="007546C4" w:rsidRDefault="00233C90" w:rsidP="0092206F">
      <w:pPr>
        <w:pStyle w:val="ListParagraph"/>
        <w:numPr>
          <w:ilvl w:val="0"/>
          <w:numId w:val="27"/>
        </w:numPr>
        <w:autoSpaceDE w:val="0"/>
        <w:autoSpaceDN w:val="0"/>
        <w:adjustRightInd w:val="0"/>
        <w:spacing w:line="360" w:lineRule="auto"/>
        <w:jc w:val="both"/>
      </w:pPr>
      <w:r w:rsidRPr="007546C4">
        <w:rPr>
          <w:rFonts w:eastAsiaTheme="minorHAnsi"/>
        </w:rPr>
        <w:t xml:space="preserve">In this way three characteristic points are identified, </w:t>
      </w:r>
      <w:r w:rsidRPr="007546C4">
        <w:rPr>
          <w:rFonts w:eastAsiaTheme="minorHAnsi"/>
          <w:i/>
          <w:iCs/>
        </w:rPr>
        <w:t>Y’</w:t>
      </w:r>
      <w:r w:rsidRPr="007546C4">
        <w:rPr>
          <w:rFonts w:eastAsiaTheme="minorHAnsi"/>
        </w:rPr>
        <w:t xml:space="preserve">, </w:t>
      </w:r>
      <w:r w:rsidRPr="007546C4">
        <w:rPr>
          <w:rFonts w:eastAsiaTheme="minorHAnsi"/>
          <w:i/>
          <w:iCs/>
        </w:rPr>
        <w:t xml:space="preserve">Y </w:t>
      </w:r>
      <w:r w:rsidRPr="007546C4">
        <w:rPr>
          <w:rFonts w:eastAsiaTheme="minorHAnsi"/>
        </w:rPr>
        <w:t xml:space="preserve">and </w:t>
      </w:r>
      <w:r w:rsidRPr="007546C4">
        <w:rPr>
          <w:rFonts w:eastAsiaTheme="minorHAnsi"/>
          <w:i/>
          <w:iCs/>
        </w:rPr>
        <w:t>C</w:t>
      </w:r>
      <w:r w:rsidRPr="007546C4">
        <w:rPr>
          <w:rFonts w:eastAsiaTheme="minorHAnsi"/>
        </w:rPr>
        <w:t>, two of which belong to the original</w:t>
      </w:r>
      <w:r w:rsidR="00FA53B5" w:rsidRPr="007546C4">
        <w:rPr>
          <w:rFonts w:eastAsiaTheme="minorHAnsi"/>
        </w:rPr>
        <w:t xml:space="preserve"> </w:t>
      </w:r>
      <w:r w:rsidRPr="007546C4">
        <w:rPr>
          <w:rFonts w:eastAsiaTheme="minorHAnsi"/>
        </w:rPr>
        <w:t xml:space="preserve">system, that is </w:t>
      </w:r>
      <w:r w:rsidRPr="007546C4">
        <w:rPr>
          <w:rFonts w:eastAsiaTheme="minorHAnsi"/>
          <w:i/>
          <w:iCs/>
        </w:rPr>
        <w:t xml:space="preserve">Y’ </w:t>
      </w:r>
      <w:r w:rsidRPr="007546C4">
        <w:rPr>
          <w:rFonts w:eastAsiaTheme="minorHAnsi"/>
        </w:rPr>
        <w:t xml:space="preserve">and </w:t>
      </w:r>
      <w:r w:rsidRPr="007546C4">
        <w:rPr>
          <w:rFonts w:eastAsiaTheme="minorHAnsi"/>
          <w:i/>
          <w:iCs/>
        </w:rPr>
        <w:t>C</w:t>
      </w:r>
      <w:r w:rsidRPr="007546C4">
        <w:rPr>
          <w:rFonts w:eastAsiaTheme="minorHAnsi"/>
        </w:rPr>
        <w:t xml:space="preserve">, and two belong to the new one, that is </w:t>
      </w:r>
      <w:r w:rsidRPr="007546C4">
        <w:rPr>
          <w:rFonts w:eastAsiaTheme="minorHAnsi"/>
          <w:i/>
          <w:iCs/>
        </w:rPr>
        <w:t xml:space="preserve">Y </w:t>
      </w:r>
      <w:r w:rsidRPr="007546C4">
        <w:rPr>
          <w:rFonts w:eastAsiaTheme="minorHAnsi"/>
        </w:rPr>
        <w:t xml:space="preserve">and </w:t>
      </w:r>
      <w:r w:rsidRPr="007546C4">
        <w:rPr>
          <w:rFonts w:eastAsiaTheme="minorHAnsi"/>
          <w:i/>
          <w:iCs/>
        </w:rPr>
        <w:t>C</w:t>
      </w:r>
      <w:r w:rsidRPr="007546C4">
        <w:rPr>
          <w:rFonts w:eastAsiaTheme="minorHAnsi"/>
        </w:rPr>
        <w:t xml:space="preserve">. Point </w:t>
      </w:r>
      <w:r w:rsidRPr="007546C4">
        <w:rPr>
          <w:rFonts w:eastAsiaTheme="minorHAnsi"/>
          <w:i/>
          <w:iCs/>
        </w:rPr>
        <w:t xml:space="preserve">C </w:t>
      </w:r>
      <w:r w:rsidRPr="007546C4">
        <w:rPr>
          <w:rFonts w:eastAsiaTheme="minorHAnsi"/>
        </w:rPr>
        <w:t>corresponds, at the same</w:t>
      </w:r>
      <w:r w:rsidR="00FA53B5" w:rsidRPr="007546C4">
        <w:rPr>
          <w:rFonts w:eastAsiaTheme="minorHAnsi"/>
        </w:rPr>
        <w:t xml:space="preserve"> </w:t>
      </w:r>
      <w:r w:rsidRPr="007546C4">
        <w:rPr>
          <w:rFonts w:eastAsiaTheme="minorHAnsi"/>
        </w:rPr>
        <w:t xml:space="preserve">time, to the maximum base shear and to the corresponding equivalent deformation. </w:t>
      </w:r>
    </w:p>
    <w:p w:rsidR="007546C4" w:rsidRPr="007546C4" w:rsidRDefault="007546C4" w:rsidP="007546C4">
      <w:pPr>
        <w:pStyle w:val="ListParagraph"/>
        <w:rPr>
          <w:rFonts w:eastAsiaTheme="minorHAnsi"/>
        </w:rPr>
      </w:pPr>
    </w:p>
    <w:p w:rsidR="00F92DCA" w:rsidRPr="00233C90" w:rsidRDefault="00233C90" w:rsidP="0092206F">
      <w:pPr>
        <w:pStyle w:val="ListParagraph"/>
        <w:numPr>
          <w:ilvl w:val="0"/>
          <w:numId w:val="27"/>
        </w:numPr>
        <w:autoSpaceDE w:val="0"/>
        <w:autoSpaceDN w:val="0"/>
        <w:adjustRightInd w:val="0"/>
        <w:spacing w:line="360" w:lineRule="auto"/>
        <w:jc w:val="both"/>
      </w:pPr>
      <w:r w:rsidRPr="007546C4">
        <w:rPr>
          <w:rFonts w:eastAsiaTheme="minorHAnsi"/>
        </w:rPr>
        <w:t xml:space="preserve">The value </w:t>
      </w:r>
      <w:r w:rsidRPr="007546C4">
        <w:rPr>
          <w:rFonts w:eastAsiaTheme="minorHAnsi"/>
          <w:i/>
          <w:iCs/>
        </w:rPr>
        <w:t>Cb</w:t>
      </w:r>
      <w:r w:rsidRPr="007546C4">
        <w:rPr>
          <w:rFonts w:eastAsiaTheme="minorHAnsi"/>
        </w:rPr>
        <w:t>,</w:t>
      </w:r>
      <w:r w:rsidRPr="007546C4">
        <w:rPr>
          <w:rFonts w:eastAsiaTheme="minorHAnsi"/>
          <w:i/>
          <w:iCs/>
        </w:rPr>
        <w:t xml:space="preserve">c </w:t>
      </w:r>
      <w:r w:rsidRPr="007546C4">
        <w:rPr>
          <w:rFonts w:eastAsiaTheme="minorHAnsi"/>
        </w:rPr>
        <w:t>of the</w:t>
      </w:r>
      <w:r w:rsidR="00FA53B5" w:rsidRPr="007546C4">
        <w:rPr>
          <w:rFonts w:eastAsiaTheme="minorHAnsi"/>
        </w:rPr>
        <w:t xml:space="preserve"> </w:t>
      </w:r>
      <w:r w:rsidRPr="007546C4">
        <w:rPr>
          <w:rFonts w:eastAsiaTheme="minorHAnsi"/>
        </w:rPr>
        <w:t xml:space="preserve">base shear coefficient corresponding to point </w:t>
      </w:r>
      <w:r w:rsidRPr="007546C4">
        <w:rPr>
          <w:rFonts w:eastAsiaTheme="minorHAnsi"/>
          <w:i/>
          <w:iCs/>
        </w:rPr>
        <w:t xml:space="preserve">C </w:t>
      </w:r>
      <w:r w:rsidRPr="007546C4">
        <w:rPr>
          <w:rFonts w:eastAsiaTheme="minorHAnsi"/>
        </w:rPr>
        <w:t>defines one of the unknown parameters in Equation (4).</w:t>
      </w:r>
      <w:r w:rsidR="00FA53B5" w:rsidRPr="007546C4">
        <w:rPr>
          <w:rFonts w:eastAsiaTheme="minorHAnsi"/>
        </w:rPr>
        <w:t xml:space="preserve"> </w:t>
      </w:r>
      <w:r w:rsidRPr="007546C4">
        <w:rPr>
          <w:rFonts w:eastAsiaTheme="minorHAnsi"/>
        </w:rPr>
        <w:t xml:space="preserve">Point </w:t>
      </w:r>
      <w:r w:rsidRPr="007546C4">
        <w:rPr>
          <w:rFonts w:eastAsiaTheme="minorHAnsi"/>
          <w:i/>
          <w:iCs/>
        </w:rPr>
        <w:t>Y</w:t>
      </w:r>
      <w:r w:rsidRPr="007546C4">
        <w:rPr>
          <w:rFonts w:eastAsiaTheme="minorHAnsi"/>
        </w:rPr>
        <w:t>, corresponding to the vertex of the bi-linear system, is related to the definition of the effective</w:t>
      </w:r>
      <w:r w:rsidR="00FA53B5" w:rsidRPr="007546C4">
        <w:rPr>
          <w:rFonts w:eastAsiaTheme="minorHAnsi"/>
        </w:rPr>
        <w:t xml:space="preserve"> </w:t>
      </w:r>
      <w:r w:rsidRPr="007546C4">
        <w:rPr>
          <w:rFonts w:eastAsiaTheme="minorHAnsi"/>
        </w:rPr>
        <w:t>elastic stiffness of the equivalent SDOF system. As shown in Figure 14, this may be evaluated as:</w:t>
      </w:r>
    </w:p>
    <w:p w:rsidR="00233C90" w:rsidRPr="00233C90" w:rsidRDefault="00233C90" w:rsidP="00233C90">
      <w:pPr>
        <w:autoSpaceDE w:val="0"/>
        <w:autoSpaceDN w:val="0"/>
        <w:adjustRightInd w:val="0"/>
        <w:spacing w:line="360" w:lineRule="auto"/>
        <w:jc w:val="both"/>
        <w:rPr>
          <w:rFonts w:eastAsiaTheme="minorHAnsi"/>
          <w:b/>
          <w:bCs/>
          <w:i/>
          <w:iCs/>
        </w:rPr>
      </w:pPr>
    </w:p>
    <w:p w:rsidR="00233C90" w:rsidRPr="008339BA" w:rsidRDefault="00233C90" w:rsidP="00233C90">
      <w:pPr>
        <w:autoSpaceDE w:val="0"/>
        <w:autoSpaceDN w:val="0"/>
        <w:adjustRightInd w:val="0"/>
        <w:spacing w:line="360" w:lineRule="auto"/>
        <w:jc w:val="both"/>
        <w:rPr>
          <w:rFonts w:eastAsiaTheme="minorHAnsi"/>
        </w:rPr>
      </w:pPr>
      <w:r w:rsidRPr="008339BA">
        <w:rPr>
          <w:rFonts w:eastAsiaTheme="minorHAnsi"/>
          <w:b/>
          <w:bCs/>
          <w:iCs/>
        </w:rPr>
        <w:t xml:space="preserve">2.1 A Note on the Spectral Shape Function </w:t>
      </w:r>
      <w:r w:rsidRPr="008339BA">
        <w:rPr>
          <w:rFonts w:eastAsiaTheme="minorHAnsi"/>
          <w:iCs/>
        </w:rPr>
        <w:t xml:space="preserve">f </w:t>
      </w:r>
      <w:r w:rsidRPr="008339BA">
        <w:rPr>
          <w:rFonts w:eastAsiaTheme="minorHAnsi"/>
        </w:rPr>
        <w:t>(</w:t>
      </w:r>
      <w:r w:rsidRPr="008339BA">
        <w:rPr>
          <w:rFonts w:eastAsiaTheme="minorHAnsi"/>
          <w:iCs/>
        </w:rPr>
        <w:t xml:space="preserve">Teff </w:t>
      </w:r>
      <w:r w:rsidRPr="008339BA">
        <w:rPr>
          <w:rFonts w:eastAsiaTheme="minorHAnsi"/>
        </w:rPr>
        <w:t>,</w:t>
      </w:r>
      <w:r w:rsidRPr="008339BA">
        <w:rPr>
          <w:rFonts w:eastAsiaTheme="minorHAnsi"/>
          <w:iCs/>
        </w:rPr>
        <w:t>S</w:t>
      </w:r>
      <w:r w:rsidRPr="008339BA">
        <w:rPr>
          <w:rFonts w:eastAsiaTheme="minorHAnsi"/>
        </w:rPr>
        <w:t>,</w:t>
      </w:r>
      <w:r w:rsidRPr="008339BA">
        <w:rPr>
          <w:rFonts w:eastAsia="SymbolMT"/>
        </w:rPr>
        <w:t xml:space="preserve">ζ </w:t>
      </w:r>
      <w:r w:rsidRPr="008339BA">
        <w:rPr>
          <w:rFonts w:eastAsiaTheme="minorHAnsi"/>
        </w:rPr>
        <w:t>)</w:t>
      </w:r>
    </w:p>
    <w:p w:rsidR="007546C4" w:rsidRPr="007546C4" w:rsidRDefault="00233C90" w:rsidP="0092206F">
      <w:pPr>
        <w:pStyle w:val="ListParagraph"/>
        <w:numPr>
          <w:ilvl w:val="0"/>
          <w:numId w:val="28"/>
        </w:numPr>
        <w:autoSpaceDE w:val="0"/>
        <w:autoSpaceDN w:val="0"/>
        <w:adjustRightInd w:val="0"/>
        <w:spacing w:line="360" w:lineRule="auto"/>
        <w:jc w:val="both"/>
        <w:rPr>
          <w:rFonts w:eastAsiaTheme="minorHAnsi"/>
        </w:rPr>
      </w:pPr>
      <w:r w:rsidRPr="007546C4">
        <w:rPr>
          <w:rFonts w:eastAsiaTheme="minorHAnsi"/>
        </w:rPr>
        <w:t xml:space="preserve">The spectral shape function </w:t>
      </w:r>
      <w:r w:rsidRPr="007546C4">
        <w:rPr>
          <w:rFonts w:eastAsiaTheme="minorHAnsi"/>
          <w:i/>
          <w:iCs/>
        </w:rPr>
        <w:t xml:space="preserve">f </w:t>
      </w:r>
      <w:r w:rsidRPr="007546C4">
        <w:rPr>
          <w:rFonts w:eastAsiaTheme="minorHAnsi"/>
        </w:rPr>
        <w:t>(</w:t>
      </w:r>
      <w:r w:rsidRPr="007546C4">
        <w:rPr>
          <w:rFonts w:eastAsiaTheme="minorHAnsi"/>
          <w:i/>
          <w:iCs/>
        </w:rPr>
        <w:t xml:space="preserve">Teff </w:t>
      </w:r>
      <w:r w:rsidRPr="007546C4">
        <w:rPr>
          <w:rFonts w:eastAsiaTheme="minorHAnsi"/>
        </w:rPr>
        <w:t>,</w:t>
      </w:r>
      <w:r w:rsidRPr="007546C4">
        <w:rPr>
          <w:rFonts w:eastAsiaTheme="minorHAnsi"/>
          <w:i/>
          <w:iCs/>
        </w:rPr>
        <w:t>S</w:t>
      </w:r>
      <w:r w:rsidRPr="007546C4">
        <w:rPr>
          <w:rFonts w:eastAsiaTheme="minorHAnsi"/>
        </w:rPr>
        <w:t>,</w:t>
      </w:r>
      <w:r w:rsidRPr="007546C4">
        <w:rPr>
          <w:rFonts w:eastAsia="SymbolMT"/>
        </w:rPr>
        <w:t xml:space="preserve">ζ </w:t>
      </w:r>
      <w:r w:rsidRPr="007546C4">
        <w:rPr>
          <w:rFonts w:eastAsiaTheme="minorHAnsi"/>
        </w:rPr>
        <w:t>) appearing in Equation (9) has different expressions for the</w:t>
      </w:r>
      <w:r w:rsidR="00FA53B5" w:rsidRPr="007546C4">
        <w:rPr>
          <w:rFonts w:eastAsiaTheme="minorHAnsi"/>
        </w:rPr>
        <w:t xml:space="preserve"> </w:t>
      </w:r>
      <w:r w:rsidRPr="007546C4">
        <w:rPr>
          <w:rFonts w:eastAsiaTheme="minorHAnsi"/>
        </w:rPr>
        <w:t xml:space="preserve">elastic and the inelastic design spectra in the range of periods </w:t>
      </w:r>
      <w:r w:rsidRPr="007546C4">
        <w:rPr>
          <w:rFonts w:eastAsiaTheme="minorHAnsi"/>
          <w:i/>
          <w:iCs/>
        </w:rPr>
        <w:t xml:space="preserve">T </w:t>
      </w:r>
      <w:r w:rsidRPr="007546C4">
        <w:rPr>
          <w:rFonts w:eastAsia="SymbolMT"/>
        </w:rPr>
        <w:t xml:space="preserve">≥ </w:t>
      </w:r>
      <w:r w:rsidRPr="007546C4">
        <w:rPr>
          <w:rFonts w:eastAsiaTheme="minorHAnsi"/>
          <w:i/>
          <w:iCs/>
        </w:rPr>
        <w:t xml:space="preserve">TC </w:t>
      </w:r>
      <w:r w:rsidRPr="007546C4">
        <w:rPr>
          <w:rFonts w:eastAsiaTheme="minorHAnsi"/>
        </w:rPr>
        <w:t>according to Eurocode 8 (CEN,</w:t>
      </w:r>
      <w:r w:rsidR="00FA53B5" w:rsidRPr="007546C4">
        <w:rPr>
          <w:rFonts w:eastAsiaTheme="minorHAnsi"/>
        </w:rPr>
        <w:t xml:space="preserve"> </w:t>
      </w:r>
      <w:r w:rsidRPr="007546C4">
        <w:rPr>
          <w:rFonts w:eastAsiaTheme="minorHAnsi"/>
        </w:rPr>
        <w:t>1998). In the same range of periods, relevant literature suggests using the same spectral</w:t>
      </w:r>
      <w:r w:rsidR="00FA53B5" w:rsidRPr="007546C4">
        <w:rPr>
          <w:rFonts w:eastAsiaTheme="minorHAnsi"/>
        </w:rPr>
        <w:t xml:space="preserve"> </w:t>
      </w:r>
      <w:r w:rsidRPr="007546C4">
        <w:rPr>
          <w:rFonts w:eastAsiaTheme="minorHAnsi"/>
        </w:rPr>
        <w:t xml:space="preserve">shape for elastic and inelastic </w:t>
      </w:r>
      <w:r w:rsidR="007546C4" w:rsidRPr="007546C4">
        <w:rPr>
          <w:rFonts w:eastAsiaTheme="minorHAnsi"/>
        </w:rPr>
        <w:t>behavior</w:t>
      </w:r>
      <w:r w:rsidRPr="007546C4">
        <w:rPr>
          <w:rFonts w:eastAsiaTheme="minorHAnsi"/>
        </w:rPr>
        <w:t xml:space="preserve">. </w:t>
      </w:r>
    </w:p>
    <w:p w:rsidR="00233C90" w:rsidRPr="007546C4" w:rsidRDefault="00233C90" w:rsidP="0092206F">
      <w:pPr>
        <w:pStyle w:val="ListParagraph"/>
        <w:numPr>
          <w:ilvl w:val="0"/>
          <w:numId w:val="28"/>
        </w:numPr>
        <w:autoSpaceDE w:val="0"/>
        <w:autoSpaceDN w:val="0"/>
        <w:adjustRightInd w:val="0"/>
        <w:spacing w:line="360" w:lineRule="auto"/>
        <w:jc w:val="both"/>
        <w:rPr>
          <w:rFonts w:eastAsiaTheme="minorHAnsi"/>
        </w:rPr>
      </w:pPr>
      <w:r w:rsidRPr="007546C4">
        <w:rPr>
          <w:rFonts w:eastAsiaTheme="minorHAnsi"/>
        </w:rPr>
        <w:t>For the sake of simplicity the elastic spectral shape of Eurocode</w:t>
      </w:r>
      <w:r w:rsidR="00FA53B5" w:rsidRPr="007546C4">
        <w:rPr>
          <w:rFonts w:eastAsiaTheme="minorHAnsi"/>
        </w:rPr>
        <w:t xml:space="preserve"> </w:t>
      </w:r>
      <w:r w:rsidRPr="007546C4">
        <w:rPr>
          <w:rFonts w:eastAsiaTheme="minorHAnsi"/>
        </w:rPr>
        <w:t>8 has been used in the following numerical applications.</w:t>
      </w:r>
    </w:p>
    <w:p w:rsidR="00FA53B5" w:rsidRPr="008339BA" w:rsidRDefault="00FA53B5" w:rsidP="00233C90">
      <w:pPr>
        <w:autoSpaceDE w:val="0"/>
        <w:autoSpaceDN w:val="0"/>
        <w:adjustRightInd w:val="0"/>
        <w:spacing w:line="360" w:lineRule="auto"/>
        <w:jc w:val="both"/>
        <w:rPr>
          <w:rFonts w:eastAsiaTheme="minorHAnsi"/>
          <w:b/>
          <w:bCs/>
          <w:sz w:val="28"/>
        </w:rPr>
      </w:pPr>
    </w:p>
    <w:p w:rsidR="00233C90" w:rsidRPr="008339BA" w:rsidRDefault="00233C90" w:rsidP="00233C90">
      <w:pPr>
        <w:autoSpaceDE w:val="0"/>
        <w:autoSpaceDN w:val="0"/>
        <w:adjustRightInd w:val="0"/>
        <w:spacing w:line="360" w:lineRule="auto"/>
        <w:jc w:val="both"/>
        <w:rPr>
          <w:rFonts w:eastAsiaTheme="minorHAnsi"/>
          <w:b/>
          <w:bCs/>
          <w:sz w:val="28"/>
        </w:rPr>
      </w:pPr>
      <w:r w:rsidRPr="008339BA">
        <w:rPr>
          <w:rFonts w:eastAsiaTheme="minorHAnsi"/>
          <w:b/>
          <w:bCs/>
          <w:sz w:val="28"/>
        </w:rPr>
        <w:t xml:space="preserve"> Seismic Resistance and Vulnerability</w:t>
      </w:r>
    </w:p>
    <w:p w:rsidR="007546C4" w:rsidRPr="007546C4" w:rsidRDefault="00233C90" w:rsidP="0092206F">
      <w:pPr>
        <w:pStyle w:val="ListParagraph"/>
        <w:numPr>
          <w:ilvl w:val="0"/>
          <w:numId w:val="29"/>
        </w:numPr>
        <w:autoSpaceDE w:val="0"/>
        <w:autoSpaceDN w:val="0"/>
        <w:adjustRightInd w:val="0"/>
        <w:spacing w:line="360" w:lineRule="auto"/>
        <w:jc w:val="both"/>
      </w:pPr>
      <w:r w:rsidRPr="007546C4">
        <w:rPr>
          <w:rFonts w:eastAsiaTheme="minorHAnsi"/>
        </w:rPr>
        <w:t>The seismic resistance defined in terms of effective PGA by means of Equation (9) represents a</w:t>
      </w:r>
      <w:r w:rsidR="00C432E6" w:rsidRPr="007546C4">
        <w:rPr>
          <w:rFonts w:eastAsiaTheme="minorHAnsi"/>
        </w:rPr>
        <w:t xml:space="preserve"> </w:t>
      </w:r>
      <w:r w:rsidRPr="007546C4">
        <w:rPr>
          <w:rFonts w:eastAsiaTheme="minorHAnsi"/>
        </w:rPr>
        <w:t xml:space="preserve">measure of the maximum ground motion that a building can withstand at the threshold of collapse. </w:t>
      </w:r>
    </w:p>
    <w:p w:rsidR="00F92DCA" w:rsidRPr="00233C90" w:rsidRDefault="00233C90" w:rsidP="0092206F">
      <w:pPr>
        <w:pStyle w:val="ListParagraph"/>
        <w:numPr>
          <w:ilvl w:val="0"/>
          <w:numId w:val="29"/>
        </w:numPr>
        <w:autoSpaceDE w:val="0"/>
        <w:autoSpaceDN w:val="0"/>
        <w:adjustRightInd w:val="0"/>
        <w:spacing w:line="360" w:lineRule="auto"/>
        <w:jc w:val="both"/>
      </w:pPr>
      <w:r w:rsidRPr="007546C4">
        <w:rPr>
          <w:rFonts w:eastAsiaTheme="minorHAnsi"/>
        </w:rPr>
        <w:lastRenderedPageBreak/>
        <w:t>It is</w:t>
      </w:r>
      <w:r w:rsidR="00C432E6" w:rsidRPr="007546C4">
        <w:rPr>
          <w:rFonts w:eastAsiaTheme="minorHAnsi"/>
        </w:rPr>
        <w:t xml:space="preserve"> </w:t>
      </w:r>
      <w:r w:rsidRPr="007546C4">
        <w:rPr>
          <w:rFonts w:eastAsiaTheme="minorHAnsi"/>
        </w:rPr>
        <w:t>interesting to compare this value with the corresponding value that the seismic regulation prescribes for</w:t>
      </w:r>
      <w:r w:rsidR="00C432E6" w:rsidRPr="007546C4">
        <w:rPr>
          <w:rFonts w:eastAsiaTheme="minorHAnsi"/>
        </w:rPr>
        <w:t xml:space="preserve"> </w:t>
      </w:r>
      <w:r w:rsidRPr="007546C4">
        <w:rPr>
          <w:rFonts w:eastAsiaTheme="minorHAnsi"/>
        </w:rPr>
        <w:t xml:space="preserve">the construction site. By denoting the latter with </w:t>
      </w:r>
      <w:r w:rsidRPr="007546C4">
        <w:rPr>
          <w:rFonts w:eastAsiaTheme="minorHAnsi"/>
          <w:i/>
          <w:iCs/>
        </w:rPr>
        <w:t>ag</w:t>
      </w:r>
      <w:r w:rsidRPr="007546C4">
        <w:rPr>
          <w:rFonts w:eastAsiaTheme="minorHAnsi"/>
        </w:rPr>
        <w:t>,</w:t>
      </w:r>
      <w:r w:rsidRPr="007546C4">
        <w:rPr>
          <w:rFonts w:eastAsiaTheme="minorHAnsi"/>
          <w:i/>
          <w:iCs/>
        </w:rPr>
        <w:t xml:space="preserve">c </w:t>
      </w:r>
      <w:r w:rsidRPr="007546C4">
        <w:rPr>
          <w:rFonts w:eastAsiaTheme="minorHAnsi"/>
        </w:rPr>
        <w:t>the relative seismic resistance may be defined as:</w:t>
      </w:r>
    </w:p>
    <w:p w:rsidR="00C432E6" w:rsidRDefault="00C432E6" w:rsidP="00233C90">
      <w:pPr>
        <w:autoSpaceDE w:val="0"/>
        <w:autoSpaceDN w:val="0"/>
        <w:adjustRightInd w:val="0"/>
        <w:spacing w:line="360" w:lineRule="auto"/>
        <w:jc w:val="both"/>
        <w:rPr>
          <w:rFonts w:eastAsiaTheme="minorHAnsi"/>
          <w:b/>
          <w:bCs/>
        </w:rPr>
      </w:pPr>
    </w:p>
    <w:p w:rsidR="00233C90" w:rsidRDefault="00233C90" w:rsidP="00233C90">
      <w:pPr>
        <w:autoSpaceDE w:val="0"/>
        <w:autoSpaceDN w:val="0"/>
        <w:adjustRightInd w:val="0"/>
        <w:spacing w:line="360" w:lineRule="auto"/>
        <w:jc w:val="both"/>
        <w:rPr>
          <w:rFonts w:eastAsiaTheme="minorHAnsi"/>
          <w:b/>
          <w:bCs/>
          <w:sz w:val="28"/>
        </w:rPr>
      </w:pPr>
      <w:r w:rsidRPr="007546C4">
        <w:rPr>
          <w:rFonts w:eastAsiaTheme="minorHAnsi"/>
          <w:b/>
          <w:bCs/>
          <w:sz w:val="28"/>
        </w:rPr>
        <w:t xml:space="preserve">Application to Buildings in the Village of </w:t>
      </w:r>
      <w:r w:rsidR="008339BA" w:rsidRPr="007546C4">
        <w:rPr>
          <w:rFonts w:eastAsiaTheme="minorHAnsi"/>
          <w:b/>
          <w:bCs/>
          <w:sz w:val="28"/>
        </w:rPr>
        <w:t>Soaring</w:t>
      </w:r>
    </w:p>
    <w:p w:rsidR="007546C4" w:rsidRPr="00233C90" w:rsidRDefault="007546C4" w:rsidP="00233C90">
      <w:pPr>
        <w:autoSpaceDE w:val="0"/>
        <w:autoSpaceDN w:val="0"/>
        <w:adjustRightInd w:val="0"/>
        <w:spacing w:line="360" w:lineRule="auto"/>
        <w:jc w:val="both"/>
        <w:rPr>
          <w:rFonts w:eastAsiaTheme="minorHAnsi"/>
          <w:b/>
          <w:bCs/>
        </w:rPr>
      </w:pPr>
    </w:p>
    <w:p w:rsidR="007546C4" w:rsidRDefault="00233C90" w:rsidP="0092206F">
      <w:pPr>
        <w:pStyle w:val="ListParagraph"/>
        <w:numPr>
          <w:ilvl w:val="0"/>
          <w:numId w:val="30"/>
        </w:numPr>
        <w:autoSpaceDE w:val="0"/>
        <w:autoSpaceDN w:val="0"/>
        <w:adjustRightInd w:val="0"/>
        <w:spacing w:line="360" w:lineRule="auto"/>
        <w:jc w:val="both"/>
        <w:rPr>
          <w:rFonts w:eastAsiaTheme="minorHAnsi"/>
        </w:rPr>
      </w:pPr>
      <w:r w:rsidRPr="007546C4">
        <w:rPr>
          <w:rFonts w:eastAsiaTheme="minorHAnsi"/>
        </w:rPr>
        <w:t xml:space="preserve">The procedure described in the previous sub-sections has been applied to two almost </w:t>
      </w:r>
      <w:r w:rsidR="008339BA" w:rsidRPr="007546C4">
        <w:rPr>
          <w:rFonts w:eastAsiaTheme="minorHAnsi"/>
        </w:rPr>
        <w:t>identical buildings</w:t>
      </w:r>
      <w:r w:rsidRPr="007546C4">
        <w:rPr>
          <w:rFonts w:eastAsiaTheme="minorHAnsi"/>
        </w:rPr>
        <w:t xml:space="preserve"> in the village of </w:t>
      </w:r>
      <w:r w:rsidR="008339BA" w:rsidRPr="007546C4">
        <w:rPr>
          <w:rFonts w:eastAsiaTheme="minorHAnsi"/>
        </w:rPr>
        <w:t>Soaring</w:t>
      </w:r>
      <w:r w:rsidRPr="007546C4">
        <w:rPr>
          <w:rFonts w:eastAsiaTheme="minorHAnsi"/>
        </w:rPr>
        <w:t xml:space="preserve"> of the province of Syracuse. </w:t>
      </w:r>
    </w:p>
    <w:p w:rsidR="007546C4" w:rsidRDefault="00233C90" w:rsidP="0092206F">
      <w:pPr>
        <w:pStyle w:val="ListParagraph"/>
        <w:numPr>
          <w:ilvl w:val="0"/>
          <w:numId w:val="30"/>
        </w:numPr>
        <w:autoSpaceDE w:val="0"/>
        <w:autoSpaceDN w:val="0"/>
        <w:adjustRightInd w:val="0"/>
        <w:spacing w:line="360" w:lineRule="auto"/>
        <w:jc w:val="both"/>
        <w:rPr>
          <w:rFonts w:eastAsiaTheme="minorHAnsi"/>
        </w:rPr>
      </w:pPr>
      <w:r w:rsidRPr="007546C4">
        <w:rPr>
          <w:rFonts w:eastAsiaTheme="minorHAnsi"/>
        </w:rPr>
        <w:t>The relevant results of the push-</w:t>
      </w:r>
      <w:r w:rsidR="008339BA" w:rsidRPr="007546C4">
        <w:rPr>
          <w:rFonts w:eastAsiaTheme="minorHAnsi"/>
        </w:rPr>
        <w:t>overanalyzes</w:t>
      </w:r>
      <w:r w:rsidRPr="007546C4">
        <w:rPr>
          <w:rFonts w:eastAsiaTheme="minorHAnsi"/>
        </w:rPr>
        <w:t xml:space="preserve"> and other properties of the</w:t>
      </w:r>
      <w:r w:rsidR="00C432E6" w:rsidRPr="007546C4">
        <w:rPr>
          <w:rFonts w:eastAsiaTheme="minorHAnsi"/>
        </w:rPr>
        <w:t xml:space="preserve"> building</w:t>
      </w:r>
      <w:r w:rsidRPr="007546C4">
        <w:rPr>
          <w:rFonts w:eastAsiaTheme="minorHAnsi"/>
        </w:rPr>
        <w:t>. The meaning of the</w:t>
      </w:r>
      <w:r w:rsidR="00C432E6" w:rsidRPr="007546C4">
        <w:rPr>
          <w:rFonts w:eastAsiaTheme="minorHAnsi"/>
        </w:rPr>
        <w:t xml:space="preserve"> </w:t>
      </w:r>
      <w:r w:rsidRPr="007546C4">
        <w:rPr>
          <w:rFonts w:eastAsiaTheme="minorHAnsi"/>
        </w:rPr>
        <w:t>symbols is the same as introduced in Sub-section</w:t>
      </w:r>
      <w:r w:rsidR="00C432E6" w:rsidRPr="007546C4">
        <w:rPr>
          <w:rFonts w:eastAsiaTheme="minorHAnsi"/>
        </w:rPr>
        <w:t xml:space="preserve"> 2 above.</w:t>
      </w:r>
      <w:r w:rsidRPr="007546C4">
        <w:rPr>
          <w:rFonts w:eastAsiaTheme="minorHAnsi"/>
        </w:rPr>
        <w:t xml:space="preserve"> </w:t>
      </w:r>
    </w:p>
    <w:p w:rsidR="00233C90" w:rsidRPr="007546C4" w:rsidRDefault="00233C90" w:rsidP="0092206F">
      <w:pPr>
        <w:pStyle w:val="ListParagraph"/>
        <w:numPr>
          <w:ilvl w:val="0"/>
          <w:numId w:val="30"/>
        </w:numPr>
        <w:autoSpaceDE w:val="0"/>
        <w:autoSpaceDN w:val="0"/>
        <w:adjustRightInd w:val="0"/>
        <w:spacing w:line="360" w:lineRule="auto"/>
        <w:jc w:val="both"/>
        <w:rPr>
          <w:rFonts w:eastAsiaTheme="minorHAnsi"/>
        </w:rPr>
      </w:pPr>
      <w:r w:rsidRPr="007546C4">
        <w:rPr>
          <w:rFonts w:eastAsiaTheme="minorHAnsi"/>
        </w:rPr>
        <w:t>The ductility ratio was evaluated with the refined me</w:t>
      </w:r>
      <w:r w:rsidR="00C432E6" w:rsidRPr="007546C4">
        <w:rPr>
          <w:rFonts w:eastAsiaTheme="minorHAnsi"/>
        </w:rPr>
        <w:t>thod proposed by Marletta</w:t>
      </w:r>
      <w:r w:rsidRPr="007546C4">
        <w:rPr>
          <w:rFonts w:eastAsiaTheme="minorHAnsi"/>
        </w:rPr>
        <w:t xml:space="preserve"> and </w:t>
      </w:r>
      <w:r w:rsidR="008339BA" w:rsidRPr="007546C4">
        <w:rPr>
          <w:rFonts w:eastAsiaTheme="minorHAnsi"/>
        </w:rPr>
        <w:t>Olivet</w:t>
      </w:r>
      <w:r w:rsidRPr="007546C4">
        <w:rPr>
          <w:rFonts w:eastAsiaTheme="minorHAnsi"/>
        </w:rPr>
        <w:t xml:space="preserve"> and is somewhat smaller than the </w:t>
      </w:r>
      <w:r w:rsidR="00C432E6" w:rsidRPr="007546C4">
        <w:rPr>
          <w:rFonts w:eastAsiaTheme="minorHAnsi"/>
        </w:rPr>
        <w:t>value predicted by Equation.</w:t>
      </w:r>
    </w:p>
    <w:p w:rsidR="00233C90" w:rsidRPr="00233C90" w:rsidRDefault="00233C90" w:rsidP="00233C90">
      <w:pPr>
        <w:autoSpaceDE w:val="0"/>
        <w:autoSpaceDN w:val="0"/>
        <w:adjustRightInd w:val="0"/>
        <w:spacing w:line="360" w:lineRule="auto"/>
        <w:jc w:val="both"/>
        <w:rPr>
          <w:rFonts w:eastAsiaTheme="minorHAnsi"/>
          <w:b/>
          <w:bCs/>
        </w:rPr>
      </w:pPr>
    </w:p>
    <w:p w:rsidR="007546C4" w:rsidRDefault="00233C90" w:rsidP="0092206F">
      <w:pPr>
        <w:pStyle w:val="ListParagraph"/>
        <w:numPr>
          <w:ilvl w:val="0"/>
          <w:numId w:val="30"/>
        </w:numPr>
        <w:autoSpaceDE w:val="0"/>
        <w:autoSpaceDN w:val="0"/>
        <w:adjustRightInd w:val="0"/>
        <w:spacing w:line="360" w:lineRule="auto"/>
        <w:jc w:val="both"/>
        <w:rPr>
          <w:rFonts w:eastAsiaTheme="minorHAnsi"/>
        </w:rPr>
      </w:pPr>
      <w:r w:rsidRPr="007546C4">
        <w:rPr>
          <w:rFonts w:eastAsiaTheme="minorHAnsi"/>
        </w:rPr>
        <w:t>According to present seismic regulations the building site is in an area of medium seismic hazard and</w:t>
      </w:r>
      <w:r w:rsidR="00C432E6" w:rsidRPr="007546C4">
        <w:rPr>
          <w:rFonts w:eastAsiaTheme="minorHAnsi"/>
        </w:rPr>
        <w:t xml:space="preserve"> </w:t>
      </w:r>
      <w:r w:rsidRPr="007546C4">
        <w:rPr>
          <w:rFonts w:eastAsiaTheme="minorHAnsi"/>
        </w:rPr>
        <w:t>local site conditions may be classified as Type A according to Eurocode 8. For research purposes the</w:t>
      </w:r>
      <w:r w:rsidR="00C432E6" w:rsidRPr="007546C4">
        <w:rPr>
          <w:rFonts w:eastAsiaTheme="minorHAnsi"/>
        </w:rPr>
        <w:t xml:space="preserve"> </w:t>
      </w:r>
      <w:r w:rsidRPr="007546C4">
        <w:rPr>
          <w:rFonts w:eastAsiaTheme="minorHAnsi"/>
        </w:rPr>
        <w:t>analysis has also been repeated for the zones of low and high seismicity and for the soil conditions of</w:t>
      </w:r>
      <w:r w:rsidR="00C432E6" w:rsidRPr="007546C4">
        <w:rPr>
          <w:rFonts w:eastAsiaTheme="minorHAnsi"/>
        </w:rPr>
        <w:t xml:space="preserve"> </w:t>
      </w:r>
      <w:r w:rsidRPr="007546C4">
        <w:rPr>
          <w:rFonts w:eastAsiaTheme="minorHAnsi"/>
        </w:rPr>
        <w:t>Types B and C, thus covering the complete spectrum of seismicity and site conditions covered.</w:t>
      </w:r>
    </w:p>
    <w:p w:rsidR="007546C4" w:rsidRPr="007546C4" w:rsidRDefault="007546C4" w:rsidP="007546C4">
      <w:pPr>
        <w:pStyle w:val="ListParagraph"/>
        <w:rPr>
          <w:rFonts w:eastAsiaTheme="minorHAnsi"/>
        </w:rPr>
      </w:pPr>
    </w:p>
    <w:p w:rsidR="00233C90" w:rsidRPr="007546C4" w:rsidRDefault="00233C90" w:rsidP="0092206F">
      <w:pPr>
        <w:pStyle w:val="ListParagraph"/>
        <w:numPr>
          <w:ilvl w:val="0"/>
          <w:numId w:val="30"/>
        </w:numPr>
        <w:autoSpaceDE w:val="0"/>
        <w:autoSpaceDN w:val="0"/>
        <w:adjustRightInd w:val="0"/>
        <w:spacing w:line="360" w:lineRule="auto"/>
        <w:jc w:val="both"/>
        <w:rPr>
          <w:rFonts w:eastAsiaTheme="minorHAnsi"/>
        </w:rPr>
      </w:pPr>
      <w:r w:rsidRPr="007546C4">
        <w:rPr>
          <w:rFonts w:eastAsiaTheme="minorHAnsi"/>
        </w:rPr>
        <w:t xml:space="preserve"> The results in terms of relative seismic</w:t>
      </w:r>
      <w:r w:rsidR="00C432E6" w:rsidRPr="007546C4">
        <w:rPr>
          <w:rFonts w:eastAsiaTheme="minorHAnsi"/>
        </w:rPr>
        <w:t xml:space="preserve"> resistance</w:t>
      </w:r>
      <w:r w:rsidRPr="007546C4">
        <w:rPr>
          <w:rFonts w:eastAsiaTheme="minorHAnsi"/>
        </w:rPr>
        <w:t>. The regional seismic</w:t>
      </w:r>
      <w:r w:rsidR="00C432E6" w:rsidRPr="007546C4">
        <w:rPr>
          <w:rFonts w:eastAsiaTheme="minorHAnsi"/>
        </w:rPr>
        <w:t xml:space="preserve"> </w:t>
      </w:r>
      <w:r w:rsidRPr="007546C4">
        <w:rPr>
          <w:rFonts w:eastAsiaTheme="minorHAnsi"/>
        </w:rPr>
        <w:t>hazard is specified in Italy in terms of effective PGA as follows: PGA = 0.35</w:t>
      </w:r>
      <w:r w:rsidRPr="007546C4">
        <w:rPr>
          <w:rFonts w:eastAsiaTheme="minorHAnsi"/>
          <w:i/>
          <w:iCs/>
        </w:rPr>
        <w:t xml:space="preserve">g </w:t>
      </w:r>
      <w:r w:rsidRPr="007546C4">
        <w:rPr>
          <w:rFonts w:eastAsiaTheme="minorHAnsi"/>
        </w:rPr>
        <w:t>for the areas of high</w:t>
      </w:r>
      <w:r w:rsidR="00C432E6" w:rsidRPr="007546C4">
        <w:rPr>
          <w:rFonts w:eastAsiaTheme="minorHAnsi"/>
        </w:rPr>
        <w:t xml:space="preserve"> </w:t>
      </w:r>
      <w:r w:rsidRPr="007546C4">
        <w:rPr>
          <w:rFonts w:eastAsiaTheme="minorHAnsi"/>
        </w:rPr>
        <w:t>seismic hazard, PGA = 0.25</w:t>
      </w:r>
      <w:r w:rsidRPr="007546C4">
        <w:rPr>
          <w:rFonts w:eastAsiaTheme="minorHAnsi"/>
          <w:i/>
          <w:iCs/>
        </w:rPr>
        <w:t xml:space="preserve">g </w:t>
      </w:r>
      <w:r w:rsidRPr="007546C4">
        <w:rPr>
          <w:rFonts w:eastAsiaTheme="minorHAnsi"/>
        </w:rPr>
        <w:t>for the areas of medium seismic hazard, and PGA = 0.15</w:t>
      </w:r>
      <w:r w:rsidRPr="007546C4">
        <w:rPr>
          <w:rFonts w:eastAsiaTheme="minorHAnsi"/>
          <w:i/>
          <w:iCs/>
        </w:rPr>
        <w:t xml:space="preserve">g </w:t>
      </w:r>
      <w:r w:rsidRPr="007546C4">
        <w:rPr>
          <w:rFonts w:eastAsiaTheme="minorHAnsi"/>
        </w:rPr>
        <w:t>for the areas of</w:t>
      </w:r>
      <w:r w:rsidR="00C432E6" w:rsidRPr="007546C4">
        <w:rPr>
          <w:rFonts w:eastAsiaTheme="minorHAnsi"/>
        </w:rPr>
        <w:t xml:space="preserve"> </w:t>
      </w:r>
      <w:r w:rsidRPr="007546C4">
        <w:rPr>
          <w:rFonts w:eastAsiaTheme="minorHAnsi"/>
        </w:rPr>
        <w:t>low seismic hazard. Just recently a fourth area of minimal seismic hazard has been proposed with</w:t>
      </w:r>
      <w:r w:rsidR="00C432E6" w:rsidRPr="007546C4">
        <w:rPr>
          <w:rFonts w:eastAsiaTheme="minorHAnsi"/>
        </w:rPr>
        <w:t xml:space="preserve"> </w:t>
      </w:r>
      <w:r w:rsidRPr="007546C4">
        <w:rPr>
          <w:rFonts w:eastAsiaTheme="minorHAnsi"/>
        </w:rPr>
        <w:t>PGA = 0.05</w:t>
      </w:r>
      <w:r w:rsidRPr="007546C4">
        <w:rPr>
          <w:rFonts w:eastAsiaTheme="minorHAnsi"/>
          <w:i/>
          <w:iCs/>
        </w:rPr>
        <w:t>g</w:t>
      </w:r>
      <w:r w:rsidRPr="007546C4">
        <w:rPr>
          <w:rFonts w:eastAsiaTheme="minorHAnsi"/>
        </w:rPr>
        <w:t>.</w:t>
      </w:r>
    </w:p>
    <w:p w:rsidR="00C432E6" w:rsidRDefault="00C432E6" w:rsidP="00233C90">
      <w:pPr>
        <w:autoSpaceDE w:val="0"/>
        <w:autoSpaceDN w:val="0"/>
        <w:adjustRightInd w:val="0"/>
        <w:spacing w:line="360" w:lineRule="auto"/>
        <w:jc w:val="both"/>
        <w:rPr>
          <w:rFonts w:eastAsiaTheme="minorHAnsi"/>
        </w:rPr>
      </w:pPr>
    </w:p>
    <w:p w:rsidR="00233C90" w:rsidRPr="007546C4" w:rsidRDefault="00233C90" w:rsidP="0092206F">
      <w:pPr>
        <w:pStyle w:val="ListParagraph"/>
        <w:numPr>
          <w:ilvl w:val="0"/>
          <w:numId w:val="30"/>
        </w:numPr>
        <w:autoSpaceDE w:val="0"/>
        <w:autoSpaceDN w:val="0"/>
        <w:adjustRightInd w:val="0"/>
        <w:spacing w:line="360" w:lineRule="auto"/>
        <w:jc w:val="both"/>
        <w:rPr>
          <w:rFonts w:eastAsiaTheme="minorHAnsi"/>
        </w:rPr>
      </w:pPr>
      <w:r w:rsidRPr="007546C4">
        <w:rPr>
          <w:rFonts w:eastAsiaTheme="minorHAnsi"/>
        </w:rPr>
        <w:t>From an examination of Table 2 it appears that the building would be vulnerable to the design</w:t>
      </w:r>
      <w:r w:rsidR="00C432E6" w:rsidRPr="007546C4">
        <w:rPr>
          <w:rFonts w:eastAsiaTheme="minorHAnsi"/>
        </w:rPr>
        <w:t xml:space="preserve"> </w:t>
      </w:r>
      <w:r w:rsidRPr="007546C4">
        <w:rPr>
          <w:rFonts w:eastAsiaTheme="minorHAnsi"/>
        </w:rPr>
        <w:t>earthquake independently of local soil conditions if located in a zone of high or medium seismic hazard.</w:t>
      </w:r>
    </w:p>
    <w:p w:rsidR="00C432E6" w:rsidRPr="00233C90" w:rsidRDefault="00C432E6" w:rsidP="00233C90">
      <w:pPr>
        <w:autoSpaceDE w:val="0"/>
        <w:autoSpaceDN w:val="0"/>
        <w:adjustRightInd w:val="0"/>
        <w:spacing w:line="360" w:lineRule="auto"/>
        <w:jc w:val="both"/>
        <w:rPr>
          <w:rFonts w:eastAsiaTheme="minorHAnsi"/>
        </w:rPr>
      </w:pPr>
    </w:p>
    <w:p w:rsidR="00233C90" w:rsidRPr="00233C90" w:rsidRDefault="00233C90" w:rsidP="0092206F">
      <w:pPr>
        <w:pStyle w:val="Header"/>
        <w:numPr>
          <w:ilvl w:val="0"/>
          <w:numId w:val="30"/>
        </w:numPr>
        <w:tabs>
          <w:tab w:val="clear" w:pos="4320"/>
          <w:tab w:val="clear" w:pos="8640"/>
        </w:tabs>
        <w:spacing w:line="360" w:lineRule="auto"/>
        <w:jc w:val="both"/>
        <w:rPr>
          <w:rFonts w:eastAsiaTheme="minorHAnsi"/>
        </w:rPr>
      </w:pPr>
      <w:r w:rsidRPr="00233C90">
        <w:rPr>
          <w:rFonts w:eastAsiaTheme="minorHAnsi"/>
        </w:rPr>
        <w:t>If the building were situated in a zone of low seismic hazard it would be able to withstand the design</w:t>
      </w:r>
      <w:r w:rsidR="00C432E6">
        <w:rPr>
          <w:rFonts w:eastAsiaTheme="minorHAnsi"/>
        </w:rPr>
        <w:t xml:space="preserve"> </w:t>
      </w:r>
      <w:r w:rsidRPr="00233C90">
        <w:rPr>
          <w:rFonts w:eastAsiaTheme="minorHAnsi"/>
        </w:rPr>
        <w:t xml:space="preserve">seismic action only on firm soil, that is Type A soil condition. From the same table it </w:t>
      </w:r>
      <w:r w:rsidRPr="00233C90">
        <w:rPr>
          <w:rFonts w:eastAsiaTheme="minorHAnsi"/>
        </w:rPr>
        <w:lastRenderedPageBreak/>
        <w:t>may be seen that the</w:t>
      </w:r>
      <w:r w:rsidR="00C432E6">
        <w:rPr>
          <w:rFonts w:eastAsiaTheme="minorHAnsi"/>
        </w:rPr>
        <w:t xml:space="preserve"> </w:t>
      </w:r>
      <w:r w:rsidRPr="00233C90">
        <w:rPr>
          <w:rFonts w:eastAsiaTheme="minorHAnsi"/>
        </w:rPr>
        <w:t>transverse direction is the one with less seismic resistance. The same results in terms of seismic</w:t>
      </w:r>
      <w:r w:rsidR="00C432E6">
        <w:rPr>
          <w:rFonts w:eastAsiaTheme="minorHAnsi"/>
        </w:rPr>
        <w:t xml:space="preserve"> </w:t>
      </w:r>
      <w:r w:rsidRPr="00233C90">
        <w:rPr>
          <w:rFonts w:eastAsiaTheme="minorHAnsi"/>
        </w:rPr>
        <w:t>vul</w:t>
      </w:r>
      <w:r w:rsidR="00C432E6">
        <w:rPr>
          <w:rFonts w:eastAsiaTheme="minorHAnsi"/>
        </w:rPr>
        <w:t>nerability.</w:t>
      </w:r>
    </w:p>
    <w:p w:rsidR="00C432E6" w:rsidRDefault="00C432E6" w:rsidP="00233C90">
      <w:pPr>
        <w:autoSpaceDE w:val="0"/>
        <w:autoSpaceDN w:val="0"/>
        <w:adjustRightInd w:val="0"/>
        <w:spacing w:line="360" w:lineRule="auto"/>
        <w:jc w:val="both"/>
        <w:rPr>
          <w:rFonts w:eastAsiaTheme="minorHAnsi"/>
        </w:rPr>
      </w:pPr>
    </w:p>
    <w:p w:rsidR="00C432E6" w:rsidRDefault="00C432E6" w:rsidP="00233C90">
      <w:pPr>
        <w:autoSpaceDE w:val="0"/>
        <w:autoSpaceDN w:val="0"/>
        <w:adjustRightInd w:val="0"/>
        <w:spacing w:line="360" w:lineRule="auto"/>
        <w:jc w:val="both"/>
        <w:rPr>
          <w:rFonts w:eastAsiaTheme="minorHAnsi"/>
        </w:rPr>
      </w:pPr>
    </w:p>
    <w:p w:rsidR="00233C90" w:rsidRPr="007546C4" w:rsidRDefault="00C432E6" w:rsidP="0092206F">
      <w:pPr>
        <w:pStyle w:val="ListParagraph"/>
        <w:numPr>
          <w:ilvl w:val="0"/>
          <w:numId w:val="30"/>
        </w:numPr>
        <w:autoSpaceDE w:val="0"/>
        <w:autoSpaceDN w:val="0"/>
        <w:adjustRightInd w:val="0"/>
        <w:spacing w:line="360" w:lineRule="auto"/>
        <w:jc w:val="both"/>
        <w:rPr>
          <w:rFonts w:eastAsiaTheme="minorHAnsi"/>
        </w:rPr>
      </w:pPr>
      <w:r w:rsidRPr="007546C4">
        <w:rPr>
          <w:rFonts w:eastAsiaTheme="minorHAnsi"/>
        </w:rPr>
        <w:t>P</w:t>
      </w:r>
      <w:r w:rsidR="00233C90" w:rsidRPr="007546C4">
        <w:rPr>
          <w:rFonts w:eastAsiaTheme="minorHAnsi"/>
        </w:rPr>
        <w:t>rovides a vulnerability index for the building with reference to the design earthquake. The</w:t>
      </w:r>
      <w:r w:rsidRPr="007546C4">
        <w:rPr>
          <w:rFonts w:eastAsiaTheme="minorHAnsi"/>
        </w:rPr>
        <w:t xml:space="preserve"> </w:t>
      </w:r>
      <w:r w:rsidR="00233C90" w:rsidRPr="007546C4">
        <w:rPr>
          <w:rFonts w:eastAsiaTheme="minorHAnsi"/>
        </w:rPr>
        <w:t>‘0’ value shows that the building is not vulnerable while ‘1’ (100%) indicates that the building has no</w:t>
      </w:r>
      <w:r w:rsidRPr="007546C4">
        <w:rPr>
          <w:rFonts w:eastAsiaTheme="minorHAnsi"/>
        </w:rPr>
        <w:t xml:space="preserve"> </w:t>
      </w:r>
      <w:r w:rsidR="00233C90" w:rsidRPr="007546C4">
        <w:rPr>
          <w:rFonts w:eastAsiaTheme="minorHAnsi"/>
        </w:rPr>
        <w:t>seismic resistance. Intermediate situations have an obvious meaning. Data on seismic over-resistance has</w:t>
      </w:r>
      <w:r w:rsidRPr="007546C4">
        <w:rPr>
          <w:rFonts w:eastAsiaTheme="minorHAnsi"/>
        </w:rPr>
        <w:t xml:space="preserve"> </w:t>
      </w:r>
      <w:r w:rsidR="00233C90" w:rsidRPr="007546C4">
        <w:rPr>
          <w:rFonts w:eastAsiaTheme="minorHAnsi"/>
        </w:rPr>
        <w:t>not been shown because it was available in just one case.</w:t>
      </w:r>
    </w:p>
    <w:p w:rsidR="00F92DCA" w:rsidRPr="00233C90" w:rsidRDefault="00F92DCA" w:rsidP="00233C90">
      <w:pPr>
        <w:pStyle w:val="Header"/>
        <w:tabs>
          <w:tab w:val="clear" w:pos="4320"/>
          <w:tab w:val="clear" w:pos="8640"/>
        </w:tabs>
        <w:spacing w:line="360" w:lineRule="auto"/>
        <w:jc w:val="both"/>
        <w:rPr>
          <w:rFonts w:eastAsiaTheme="minorHAnsi"/>
          <w:b/>
          <w:bCs/>
        </w:rPr>
      </w:pPr>
    </w:p>
    <w:p w:rsidR="00233C90" w:rsidRPr="00233C90" w:rsidRDefault="00233C90" w:rsidP="00233C90">
      <w:pPr>
        <w:autoSpaceDE w:val="0"/>
        <w:autoSpaceDN w:val="0"/>
        <w:adjustRightInd w:val="0"/>
        <w:spacing w:line="360" w:lineRule="auto"/>
        <w:jc w:val="both"/>
        <w:rPr>
          <w:rFonts w:eastAsiaTheme="minorHAnsi"/>
          <w:b/>
          <w:bCs/>
        </w:rPr>
      </w:pPr>
      <w:r w:rsidRPr="00233C90">
        <w:rPr>
          <w:rFonts w:eastAsiaTheme="minorHAnsi"/>
          <w:b/>
          <w:bCs/>
        </w:rPr>
        <w:t xml:space="preserve">SEISMIC RETROFITTING BY STIFFNESS </w:t>
      </w:r>
      <w:r w:rsidRPr="00C432E6">
        <w:rPr>
          <w:rFonts w:eastAsiaTheme="minorHAnsi"/>
          <w:b/>
          <w:bCs/>
          <w:sz w:val="28"/>
        </w:rPr>
        <w:t>REDUCTION</w:t>
      </w:r>
    </w:p>
    <w:p w:rsidR="007546C4" w:rsidRDefault="00233C90" w:rsidP="0092206F">
      <w:pPr>
        <w:pStyle w:val="ListParagraph"/>
        <w:numPr>
          <w:ilvl w:val="0"/>
          <w:numId w:val="31"/>
        </w:numPr>
        <w:autoSpaceDE w:val="0"/>
        <w:autoSpaceDN w:val="0"/>
        <w:adjustRightInd w:val="0"/>
        <w:spacing w:line="360" w:lineRule="auto"/>
        <w:jc w:val="both"/>
        <w:rPr>
          <w:rFonts w:eastAsiaTheme="minorHAnsi"/>
        </w:rPr>
      </w:pPr>
      <w:r w:rsidRPr="007546C4">
        <w:rPr>
          <w:rFonts w:eastAsiaTheme="minorHAnsi"/>
        </w:rPr>
        <w:t xml:space="preserve">The buildings owned by IACP of Syracuse in the village of </w:t>
      </w:r>
      <w:r w:rsidR="007546C4" w:rsidRPr="007546C4">
        <w:rPr>
          <w:rFonts w:eastAsiaTheme="minorHAnsi"/>
        </w:rPr>
        <w:t>Solar no</w:t>
      </w:r>
      <w:r w:rsidR="007546C4">
        <w:rPr>
          <w:rFonts w:eastAsiaTheme="minorHAnsi"/>
        </w:rPr>
        <w:t xml:space="preserve"> </w:t>
      </w:r>
      <w:r w:rsidRPr="007546C4">
        <w:rPr>
          <w:rFonts w:eastAsiaTheme="minorHAnsi"/>
        </w:rPr>
        <w:t>, the seismic vulnerability of</w:t>
      </w:r>
      <w:r w:rsidR="007546C4">
        <w:rPr>
          <w:rFonts w:eastAsiaTheme="minorHAnsi"/>
        </w:rPr>
        <w:t xml:space="preserve"> </w:t>
      </w:r>
      <w:r w:rsidRPr="007546C4">
        <w:rPr>
          <w:rFonts w:eastAsiaTheme="minorHAnsi"/>
        </w:rPr>
        <w:t>which has been evaluated in the previous section, have been considered for seismic retrofitting by means</w:t>
      </w:r>
      <w:r w:rsidR="00C432E6" w:rsidRPr="007546C4">
        <w:rPr>
          <w:rFonts w:eastAsiaTheme="minorHAnsi"/>
        </w:rPr>
        <w:t xml:space="preserve"> </w:t>
      </w:r>
      <w:r w:rsidRPr="007546C4">
        <w:rPr>
          <w:rFonts w:eastAsiaTheme="minorHAnsi"/>
        </w:rPr>
        <w:t>of stiffness reduction, and one of th</w:t>
      </w:r>
      <w:r w:rsidR="007546C4">
        <w:rPr>
          <w:rFonts w:eastAsiaTheme="minorHAnsi"/>
        </w:rPr>
        <w:t>e original buildings .</w:t>
      </w:r>
    </w:p>
    <w:p w:rsidR="00233C90" w:rsidRPr="007546C4" w:rsidRDefault="00233C90" w:rsidP="0092206F">
      <w:pPr>
        <w:pStyle w:val="ListParagraph"/>
        <w:numPr>
          <w:ilvl w:val="0"/>
          <w:numId w:val="31"/>
        </w:numPr>
        <w:autoSpaceDE w:val="0"/>
        <w:autoSpaceDN w:val="0"/>
        <w:adjustRightInd w:val="0"/>
        <w:spacing w:line="360" w:lineRule="auto"/>
        <w:jc w:val="both"/>
        <w:rPr>
          <w:rFonts w:eastAsiaTheme="minorHAnsi"/>
        </w:rPr>
      </w:pPr>
      <w:r w:rsidRPr="007546C4">
        <w:rPr>
          <w:rFonts w:eastAsiaTheme="minorHAnsi"/>
        </w:rPr>
        <w:t>The IACP buildings in</w:t>
      </w:r>
      <w:r w:rsidR="00C432E6" w:rsidRPr="007546C4">
        <w:rPr>
          <w:rFonts w:eastAsiaTheme="minorHAnsi"/>
        </w:rPr>
        <w:t xml:space="preserve"> </w:t>
      </w:r>
      <w:r w:rsidR="007546C4" w:rsidRPr="007546C4">
        <w:rPr>
          <w:rFonts w:eastAsiaTheme="minorHAnsi"/>
        </w:rPr>
        <w:t>Solar no</w:t>
      </w:r>
      <w:r w:rsidRPr="007546C4">
        <w:rPr>
          <w:rFonts w:eastAsiaTheme="minorHAnsi"/>
        </w:rPr>
        <w:t xml:space="preserve"> seemed to invite the designer to retrofit by stiffness reduction. In fact, by looking at the original</w:t>
      </w:r>
      <w:r w:rsidR="00C432E6" w:rsidRPr="007546C4">
        <w:rPr>
          <w:rFonts w:eastAsiaTheme="minorHAnsi"/>
        </w:rPr>
        <w:t xml:space="preserve"> foundations</w:t>
      </w:r>
      <w:r w:rsidRPr="007546C4">
        <w:rPr>
          <w:rFonts w:eastAsiaTheme="minorHAnsi"/>
        </w:rPr>
        <w:t>, it was clear how easy it would be to support the building, to cut the short</w:t>
      </w:r>
      <w:r w:rsidR="00C432E6" w:rsidRPr="007546C4">
        <w:rPr>
          <w:rFonts w:eastAsiaTheme="minorHAnsi"/>
        </w:rPr>
        <w:t xml:space="preserve"> </w:t>
      </w:r>
      <w:r w:rsidRPr="007546C4">
        <w:rPr>
          <w:rFonts w:eastAsiaTheme="minorHAnsi"/>
        </w:rPr>
        <w:t>columns between the foundation and the first floor slab, and to insert the devices that would ensure the</w:t>
      </w:r>
      <w:r w:rsidR="00C432E6" w:rsidRPr="007546C4">
        <w:rPr>
          <w:rFonts w:eastAsiaTheme="minorHAnsi"/>
        </w:rPr>
        <w:t xml:space="preserve"> </w:t>
      </w:r>
      <w:r w:rsidRPr="007546C4">
        <w:rPr>
          <w:rFonts w:eastAsiaTheme="minorHAnsi"/>
        </w:rPr>
        <w:t>stiffness reduction. Also, a detailed geological study confirmed the rocky nature of the foundation soil,</w:t>
      </w:r>
      <w:r w:rsidR="00C432E6" w:rsidRPr="007546C4">
        <w:rPr>
          <w:rFonts w:eastAsiaTheme="minorHAnsi"/>
        </w:rPr>
        <w:t xml:space="preserve"> </w:t>
      </w:r>
      <w:r w:rsidRPr="007546C4">
        <w:rPr>
          <w:rFonts w:eastAsiaTheme="minorHAnsi"/>
        </w:rPr>
        <w:t>thus excluding high long period components in the expected ground motion and confirming Class A soil</w:t>
      </w:r>
      <w:r w:rsidR="00C432E6" w:rsidRPr="007546C4">
        <w:rPr>
          <w:rFonts w:eastAsiaTheme="minorHAnsi"/>
        </w:rPr>
        <w:t xml:space="preserve"> condition according</w:t>
      </w:r>
      <w:r w:rsidRPr="007546C4">
        <w:rPr>
          <w:rFonts w:eastAsiaTheme="minorHAnsi"/>
        </w:rPr>
        <w:t>. The devices for stiffness reduction as used in the present</w:t>
      </w:r>
      <w:r w:rsidR="00C432E6" w:rsidRPr="007546C4">
        <w:rPr>
          <w:rFonts w:eastAsiaTheme="minorHAnsi"/>
        </w:rPr>
        <w:t xml:space="preserve"> case</w:t>
      </w:r>
      <w:r w:rsidRPr="007546C4">
        <w:rPr>
          <w:rFonts w:eastAsiaTheme="minorHAnsi"/>
        </w:rPr>
        <w:t>.</w:t>
      </w:r>
    </w:p>
    <w:p w:rsidR="00C432E6" w:rsidRDefault="00C432E6" w:rsidP="00233C90">
      <w:pPr>
        <w:autoSpaceDE w:val="0"/>
        <w:autoSpaceDN w:val="0"/>
        <w:adjustRightInd w:val="0"/>
        <w:spacing w:line="360" w:lineRule="auto"/>
        <w:jc w:val="both"/>
        <w:rPr>
          <w:rFonts w:eastAsiaTheme="minorHAnsi"/>
        </w:rPr>
      </w:pPr>
    </w:p>
    <w:p w:rsidR="007546C4" w:rsidRDefault="00233C90" w:rsidP="0092206F">
      <w:pPr>
        <w:pStyle w:val="ListParagraph"/>
        <w:numPr>
          <w:ilvl w:val="0"/>
          <w:numId w:val="31"/>
        </w:numPr>
        <w:autoSpaceDE w:val="0"/>
        <w:autoSpaceDN w:val="0"/>
        <w:adjustRightInd w:val="0"/>
        <w:spacing w:line="360" w:lineRule="auto"/>
        <w:jc w:val="both"/>
        <w:rPr>
          <w:rFonts w:eastAsiaTheme="minorHAnsi"/>
        </w:rPr>
      </w:pPr>
      <w:r w:rsidRPr="007546C4">
        <w:rPr>
          <w:rFonts w:eastAsiaTheme="minorHAnsi"/>
        </w:rPr>
        <w:t>As may be seen from Figure 18 the building is supported by 12 elastomeric bearings</w:t>
      </w:r>
      <w:r w:rsidR="00C432E6" w:rsidRPr="007546C4">
        <w:rPr>
          <w:rFonts w:eastAsiaTheme="minorHAnsi"/>
        </w:rPr>
        <w:t xml:space="preserve">  </w:t>
      </w:r>
      <w:r w:rsidRPr="007546C4">
        <w:rPr>
          <w:rFonts w:eastAsiaTheme="minorHAnsi"/>
        </w:rPr>
        <w:t xml:space="preserve"> low-friction bearings. The elastomeric bearings, commonly known as seismic isolators, besides</w:t>
      </w:r>
      <w:r w:rsidR="00C432E6" w:rsidRPr="007546C4">
        <w:rPr>
          <w:rFonts w:eastAsiaTheme="minorHAnsi"/>
        </w:rPr>
        <w:t xml:space="preserve"> </w:t>
      </w:r>
      <w:r w:rsidRPr="007546C4">
        <w:rPr>
          <w:rFonts w:eastAsiaTheme="minorHAnsi"/>
        </w:rPr>
        <w:t xml:space="preserve">to the stiffness reduction, introduce also a significant energy dissipation capacity. </w:t>
      </w:r>
    </w:p>
    <w:p w:rsidR="007546C4" w:rsidRPr="007546C4" w:rsidRDefault="007546C4" w:rsidP="007546C4">
      <w:pPr>
        <w:pStyle w:val="ListParagraph"/>
        <w:rPr>
          <w:rFonts w:eastAsiaTheme="minorHAnsi"/>
        </w:rPr>
      </w:pPr>
    </w:p>
    <w:p w:rsidR="00233C90" w:rsidRPr="007546C4" w:rsidRDefault="00233C90" w:rsidP="0092206F">
      <w:pPr>
        <w:pStyle w:val="ListParagraph"/>
        <w:numPr>
          <w:ilvl w:val="0"/>
          <w:numId w:val="31"/>
        </w:numPr>
        <w:autoSpaceDE w:val="0"/>
        <w:autoSpaceDN w:val="0"/>
        <w:adjustRightInd w:val="0"/>
        <w:spacing w:line="360" w:lineRule="auto"/>
        <w:jc w:val="both"/>
        <w:rPr>
          <w:rFonts w:eastAsiaTheme="minorHAnsi"/>
        </w:rPr>
      </w:pPr>
      <w:r w:rsidRPr="007546C4">
        <w:rPr>
          <w:rFonts w:eastAsiaTheme="minorHAnsi"/>
        </w:rPr>
        <w:t xml:space="preserve">The </w:t>
      </w:r>
      <w:r w:rsidR="007546C4" w:rsidRPr="007546C4">
        <w:rPr>
          <w:rFonts w:eastAsiaTheme="minorHAnsi"/>
        </w:rPr>
        <w:t>low friction</w:t>
      </w:r>
      <w:r w:rsidR="00C432E6" w:rsidRPr="007546C4">
        <w:rPr>
          <w:rFonts w:eastAsiaTheme="minorHAnsi"/>
        </w:rPr>
        <w:t xml:space="preserve"> </w:t>
      </w:r>
      <w:r w:rsidRPr="007546C4">
        <w:rPr>
          <w:rFonts w:eastAsiaTheme="minorHAnsi"/>
        </w:rPr>
        <w:t>bearings, which could rightly be called seismic isolators, have the function of transmitting vertical</w:t>
      </w:r>
      <w:r w:rsidR="00C432E6" w:rsidRPr="007546C4">
        <w:rPr>
          <w:rFonts w:eastAsiaTheme="minorHAnsi"/>
        </w:rPr>
        <w:t xml:space="preserve"> </w:t>
      </w:r>
      <w:r w:rsidRPr="007546C4">
        <w:rPr>
          <w:rFonts w:eastAsiaTheme="minorHAnsi"/>
        </w:rPr>
        <w:t>loads to the foundation, while limiting any possible horizontal action to the bare minimum.</w:t>
      </w:r>
      <w:r w:rsidR="00C432E6" w:rsidRPr="007546C4">
        <w:rPr>
          <w:rFonts w:eastAsiaTheme="minorHAnsi"/>
        </w:rPr>
        <w:t xml:space="preserve"> </w:t>
      </w:r>
      <w:r w:rsidRPr="007546C4">
        <w:rPr>
          <w:rFonts w:eastAsiaTheme="minorHAnsi"/>
        </w:rPr>
        <w:t>Preliminary investigations on materials and structural members have shown an excessive</w:t>
      </w:r>
      <w:r w:rsidR="00C432E6" w:rsidRPr="007546C4">
        <w:rPr>
          <w:rFonts w:eastAsiaTheme="minorHAnsi"/>
        </w:rPr>
        <w:t xml:space="preserve"> </w:t>
      </w:r>
      <w:r w:rsidRPr="007546C4">
        <w:rPr>
          <w:rFonts w:eastAsiaTheme="minorHAnsi"/>
        </w:rPr>
        <w:t>deformability at local and global levels, so much so that the structure would not have been safe under</w:t>
      </w:r>
      <w:r w:rsidR="00C432E6" w:rsidRPr="007546C4">
        <w:rPr>
          <w:rFonts w:eastAsiaTheme="minorHAnsi"/>
        </w:rPr>
        <w:t xml:space="preserve"> </w:t>
      </w:r>
      <w:r w:rsidRPr="007546C4">
        <w:rPr>
          <w:rFonts w:eastAsiaTheme="minorHAnsi"/>
        </w:rPr>
        <w:t xml:space="preserve">gravity and seismic loads even after the stiffness reduction. </w:t>
      </w:r>
      <w:r w:rsidRPr="007546C4">
        <w:rPr>
          <w:rFonts w:eastAsiaTheme="minorHAnsi"/>
        </w:rPr>
        <w:lastRenderedPageBreak/>
        <w:t>For this reason a further retrofitting action has</w:t>
      </w:r>
      <w:r w:rsidR="00C432E6" w:rsidRPr="007546C4">
        <w:rPr>
          <w:rFonts w:eastAsiaTheme="minorHAnsi"/>
        </w:rPr>
        <w:t xml:space="preserve"> </w:t>
      </w:r>
      <w:r w:rsidRPr="007546C4">
        <w:rPr>
          <w:rFonts w:eastAsiaTheme="minorHAnsi"/>
        </w:rPr>
        <w:t>been undertaken to reduce this high deformability. The p</w:t>
      </w:r>
      <w:r w:rsidR="00C432E6" w:rsidRPr="007546C4">
        <w:rPr>
          <w:rFonts w:eastAsiaTheme="minorHAnsi"/>
        </w:rPr>
        <w:t>roposed design.</w:t>
      </w:r>
    </w:p>
    <w:p w:rsidR="00233C90" w:rsidRPr="00233C90" w:rsidRDefault="00233C90" w:rsidP="00233C90">
      <w:pPr>
        <w:pStyle w:val="Header"/>
        <w:tabs>
          <w:tab w:val="clear" w:pos="4320"/>
          <w:tab w:val="clear" w:pos="8640"/>
        </w:tabs>
        <w:spacing w:line="360" w:lineRule="auto"/>
        <w:jc w:val="both"/>
        <w:rPr>
          <w:rFonts w:eastAsiaTheme="minorHAnsi"/>
        </w:rPr>
      </w:pPr>
    </w:p>
    <w:p w:rsidR="00233C90" w:rsidRPr="00233C90" w:rsidRDefault="00233C90" w:rsidP="00233C90">
      <w:pPr>
        <w:pStyle w:val="Header"/>
        <w:tabs>
          <w:tab w:val="clear" w:pos="4320"/>
          <w:tab w:val="clear" w:pos="8640"/>
        </w:tabs>
        <w:spacing w:line="360" w:lineRule="auto"/>
        <w:jc w:val="both"/>
        <w:rPr>
          <w:rFonts w:eastAsiaTheme="minorHAnsi"/>
        </w:rPr>
      </w:pPr>
    </w:p>
    <w:p w:rsidR="00C432E6" w:rsidRDefault="00C432E6" w:rsidP="00233C90">
      <w:pPr>
        <w:pStyle w:val="Header"/>
        <w:tabs>
          <w:tab w:val="clear" w:pos="4320"/>
          <w:tab w:val="clear" w:pos="8640"/>
        </w:tabs>
        <w:spacing w:line="360" w:lineRule="auto"/>
        <w:jc w:val="both"/>
        <w:rPr>
          <w:rFonts w:eastAsiaTheme="minorHAnsi"/>
        </w:rPr>
      </w:pPr>
    </w:p>
    <w:p w:rsidR="00233C90" w:rsidRPr="00233C90" w:rsidRDefault="00233C90" w:rsidP="00233C90">
      <w:pPr>
        <w:pStyle w:val="Header"/>
        <w:tabs>
          <w:tab w:val="clear" w:pos="4320"/>
          <w:tab w:val="clear" w:pos="8640"/>
        </w:tabs>
        <w:spacing w:line="360" w:lineRule="auto"/>
        <w:jc w:val="both"/>
        <w:rPr>
          <w:rFonts w:eastAsiaTheme="minorHAnsi"/>
        </w:rPr>
      </w:pPr>
      <w:r w:rsidRPr="00233C90">
        <w:rPr>
          <w:rFonts w:eastAsiaTheme="minorHAnsi"/>
          <w:noProof/>
          <w:lang w:bidi="gu-IN"/>
        </w:rPr>
        <w:drawing>
          <wp:inline distT="0" distB="0" distL="0" distR="0">
            <wp:extent cx="4486275" cy="2416189"/>
            <wp:effectExtent l="19050" t="0" r="9525" b="0"/>
            <wp:docPr id="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cstate="print"/>
                    <a:srcRect/>
                    <a:stretch>
                      <a:fillRect/>
                    </a:stretch>
                  </pic:blipFill>
                  <pic:spPr bwMode="auto">
                    <a:xfrm>
                      <a:off x="0" y="0"/>
                      <a:ext cx="4487209" cy="2416692"/>
                    </a:xfrm>
                    <a:prstGeom prst="rect">
                      <a:avLst/>
                    </a:prstGeom>
                    <a:noFill/>
                    <a:ln w="9525">
                      <a:noFill/>
                      <a:miter lim="800000"/>
                      <a:headEnd/>
                      <a:tailEnd/>
                    </a:ln>
                  </pic:spPr>
                </pic:pic>
              </a:graphicData>
            </a:graphic>
          </wp:inline>
        </w:drawing>
      </w:r>
    </w:p>
    <w:p w:rsidR="00233C90" w:rsidRPr="00233C90" w:rsidRDefault="00233C90" w:rsidP="00233C90">
      <w:pPr>
        <w:pStyle w:val="Header"/>
        <w:tabs>
          <w:tab w:val="clear" w:pos="4320"/>
          <w:tab w:val="clear" w:pos="8640"/>
        </w:tabs>
        <w:spacing w:line="360" w:lineRule="auto"/>
        <w:jc w:val="both"/>
      </w:pPr>
      <w:r w:rsidRPr="00233C90">
        <w:rPr>
          <w:rFonts w:eastAsiaTheme="minorHAnsi"/>
        </w:rPr>
        <w:t xml:space="preserve">                      Fig. 15 Building owned by IACP of Syracuse in the village of Solarino</w:t>
      </w:r>
    </w:p>
    <w:p w:rsidR="00F92DCA" w:rsidRPr="00233C90" w:rsidRDefault="00F92DCA" w:rsidP="00233C90">
      <w:pPr>
        <w:pStyle w:val="Header"/>
        <w:tabs>
          <w:tab w:val="clear" w:pos="4320"/>
          <w:tab w:val="clear" w:pos="8640"/>
        </w:tabs>
        <w:spacing w:line="360" w:lineRule="auto"/>
        <w:jc w:val="both"/>
      </w:pPr>
    </w:p>
    <w:p w:rsidR="00F92DCA" w:rsidRPr="00233C90" w:rsidRDefault="00233C90" w:rsidP="00233C90">
      <w:pPr>
        <w:pStyle w:val="Header"/>
        <w:tabs>
          <w:tab w:val="clear" w:pos="4320"/>
          <w:tab w:val="clear" w:pos="8640"/>
        </w:tabs>
        <w:spacing w:line="360" w:lineRule="auto"/>
        <w:jc w:val="both"/>
      </w:pPr>
      <w:r w:rsidRPr="00233C90">
        <w:rPr>
          <w:noProof/>
          <w:lang w:bidi="gu-IN"/>
        </w:rPr>
        <w:drawing>
          <wp:inline distT="0" distB="0" distL="0" distR="0">
            <wp:extent cx="2933700" cy="2073776"/>
            <wp:effectExtent l="19050" t="0" r="0" b="0"/>
            <wp:docPr id="1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cstate="print"/>
                    <a:srcRect/>
                    <a:stretch>
                      <a:fillRect/>
                    </a:stretch>
                  </pic:blipFill>
                  <pic:spPr bwMode="auto">
                    <a:xfrm>
                      <a:off x="0" y="0"/>
                      <a:ext cx="2933700" cy="2073776"/>
                    </a:xfrm>
                    <a:prstGeom prst="rect">
                      <a:avLst/>
                    </a:prstGeom>
                    <a:noFill/>
                    <a:ln w="9525">
                      <a:noFill/>
                      <a:miter lim="800000"/>
                      <a:headEnd/>
                      <a:tailEnd/>
                    </a:ln>
                  </pic:spPr>
                </pic:pic>
              </a:graphicData>
            </a:graphic>
          </wp:inline>
        </w:drawing>
      </w:r>
      <w:r w:rsidRPr="00233C90">
        <w:rPr>
          <w:noProof/>
          <w:lang w:bidi="gu-IN"/>
        </w:rPr>
        <w:drawing>
          <wp:inline distT="0" distB="0" distL="0" distR="0">
            <wp:extent cx="2933700" cy="2071263"/>
            <wp:effectExtent l="19050" t="0" r="0" b="0"/>
            <wp:docPr id="1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cstate="print"/>
                    <a:srcRect/>
                    <a:stretch>
                      <a:fillRect/>
                    </a:stretch>
                  </pic:blipFill>
                  <pic:spPr bwMode="auto">
                    <a:xfrm>
                      <a:off x="0" y="0"/>
                      <a:ext cx="2933700" cy="2071263"/>
                    </a:xfrm>
                    <a:prstGeom prst="rect">
                      <a:avLst/>
                    </a:prstGeom>
                    <a:noFill/>
                    <a:ln w="9525">
                      <a:noFill/>
                      <a:miter lim="800000"/>
                      <a:headEnd/>
                      <a:tailEnd/>
                    </a:ln>
                  </pic:spPr>
                </pic:pic>
              </a:graphicData>
            </a:graphic>
          </wp:inline>
        </w:drawing>
      </w:r>
      <w:r w:rsidRPr="00233C90">
        <w:rPr>
          <w:rFonts w:eastAsiaTheme="minorHAnsi"/>
        </w:rPr>
        <w:t xml:space="preserve">Fig. 16 Foundations of an IACP building in </w:t>
      </w:r>
      <w:r w:rsidR="007546C4" w:rsidRPr="00233C90">
        <w:rPr>
          <w:rFonts w:eastAsiaTheme="minorHAnsi"/>
        </w:rPr>
        <w:t>Solar no</w:t>
      </w:r>
    </w:p>
    <w:p w:rsidR="00233C90" w:rsidRPr="00233C90" w:rsidRDefault="00233C90" w:rsidP="00233C90">
      <w:pPr>
        <w:autoSpaceDE w:val="0"/>
        <w:autoSpaceDN w:val="0"/>
        <w:adjustRightInd w:val="0"/>
        <w:spacing w:line="360" w:lineRule="auto"/>
        <w:jc w:val="both"/>
        <w:rPr>
          <w:rFonts w:eastAsiaTheme="minorHAnsi"/>
        </w:rPr>
      </w:pPr>
    </w:p>
    <w:p w:rsidR="00C432E6" w:rsidRDefault="00C432E6" w:rsidP="00C432E6">
      <w:pPr>
        <w:autoSpaceDE w:val="0"/>
        <w:autoSpaceDN w:val="0"/>
        <w:adjustRightInd w:val="0"/>
        <w:spacing w:line="360" w:lineRule="auto"/>
        <w:jc w:val="both"/>
        <w:rPr>
          <w:rFonts w:eastAsiaTheme="minorHAnsi"/>
        </w:rPr>
      </w:pPr>
    </w:p>
    <w:p w:rsidR="007546C4" w:rsidRPr="007546C4" w:rsidRDefault="00233C90" w:rsidP="0092206F">
      <w:pPr>
        <w:pStyle w:val="ListParagraph"/>
        <w:numPr>
          <w:ilvl w:val="0"/>
          <w:numId w:val="32"/>
        </w:numPr>
        <w:autoSpaceDE w:val="0"/>
        <w:autoSpaceDN w:val="0"/>
        <w:adjustRightInd w:val="0"/>
        <w:spacing w:line="360" w:lineRule="auto"/>
        <w:jc w:val="both"/>
      </w:pPr>
      <w:r w:rsidRPr="007546C4">
        <w:rPr>
          <w:rFonts w:eastAsiaTheme="minorHAnsi"/>
        </w:rPr>
        <w:t>The building stiffening by thin reinforced concrete walls, of thickness 15 cm, allows not only for an</w:t>
      </w:r>
      <w:r w:rsidR="00C432E6" w:rsidRPr="007546C4">
        <w:rPr>
          <w:rFonts w:eastAsiaTheme="minorHAnsi"/>
        </w:rPr>
        <w:t xml:space="preserve"> </w:t>
      </w:r>
      <w:r w:rsidRPr="007546C4">
        <w:rPr>
          <w:rFonts w:eastAsiaTheme="minorHAnsi"/>
        </w:rPr>
        <w:t>improvement of the vertical load carrying capacity and for the deformability limitation, but also for a</w:t>
      </w:r>
      <w:r w:rsidR="00C432E6" w:rsidRPr="007546C4">
        <w:rPr>
          <w:rFonts w:eastAsiaTheme="minorHAnsi"/>
        </w:rPr>
        <w:t xml:space="preserve"> </w:t>
      </w:r>
      <w:r w:rsidRPr="007546C4">
        <w:rPr>
          <w:rFonts w:eastAsiaTheme="minorHAnsi"/>
        </w:rPr>
        <w:t xml:space="preserve">much better behaviour of the stiffness reduction mechanism and of the entire building. </w:t>
      </w:r>
    </w:p>
    <w:p w:rsidR="007546C4" w:rsidRPr="007546C4" w:rsidRDefault="00233C90" w:rsidP="0092206F">
      <w:pPr>
        <w:pStyle w:val="ListParagraph"/>
        <w:numPr>
          <w:ilvl w:val="0"/>
          <w:numId w:val="32"/>
        </w:numPr>
        <w:autoSpaceDE w:val="0"/>
        <w:autoSpaceDN w:val="0"/>
        <w:adjustRightInd w:val="0"/>
        <w:spacing w:line="360" w:lineRule="auto"/>
        <w:jc w:val="both"/>
      </w:pPr>
      <w:r w:rsidRPr="007546C4">
        <w:rPr>
          <w:rFonts w:eastAsiaTheme="minorHAnsi"/>
        </w:rPr>
        <w:lastRenderedPageBreak/>
        <w:t>It should be</w:t>
      </w:r>
      <w:r w:rsidR="00C432E6" w:rsidRPr="007546C4">
        <w:rPr>
          <w:rFonts w:eastAsiaTheme="minorHAnsi"/>
        </w:rPr>
        <w:t xml:space="preserve"> </w:t>
      </w:r>
      <w:r w:rsidRPr="007546C4">
        <w:rPr>
          <w:rFonts w:eastAsiaTheme="minorHAnsi"/>
        </w:rPr>
        <w:t>noticed here that the inserted reinforced concrete walls stiffen and strengthen only the superstructure</w:t>
      </w:r>
      <w:r w:rsidR="00C432E6" w:rsidRPr="007546C4">
        <w:rPr>
          <w:rFonts w:eastAsiaTheme="minorHAnsi"/>
        </w:rPr>
        <w:t xml:space="preserve"> </w:t>
      </w:r>
      <w:r w:rsidRPr="007546C4">
        <w:rPr>
          <w:rFonts w:eastAsiaTheme="minorHAnsi"/>
        </w:rPr>
        <w:t xml:space="preserve">while the overall stiffness is essentially determined by the base isolation system. </w:t>
      </w:r>
    </w:p>
    <w:p w:rsidR="00F92DCA" w:rsidRPr="00233C90" w:rsidRDefault="00233C90" w:rsidP="0092206F">
      <w:pPr>
        <w:pStyle w:val="ListParagraph"/>
        <w:numPr>
          <w:ilvl w:val="0"/>
          <w:numId w:val="32"/>
        </w:numPr>
        <w:autoSpaceDE w:val="0"/>
        <w:autoSpaceDN w:val="0"/>
        <w:adjustRightInd w:val="0"/>
        <w:spacing w:line="360" w:lineRule="auto"/>
        <w:jc w:val="both"/>
      </w:pPr>
      <w:r w:rsidRPr="007546C4">
        <w:rPr>
          <w:rFonts w:eastAsiaTheme="minorHAnsi"/>
        </w:rPr>
        <w:t>Therefore the overall</w:t>
      </w:r>
      <w:r w:rsidR="00C432E6" w:rsidRPr="007546C4">
        <w:rPr>
          <w:rFonts w:eastAsiaTheme="minorHAnsi"/>
        </w:rPr>
        <w:t xml:space="preserve"> </w:t>
      </w:r>
      <w:r w:rsidRPr="007546C4">
        <w:rPr>
          <w:rFonts w:eastAsiaTheme="minorHAnsi"/>
        </w:rPr>
        <w:t>system, while attracting lower seismic forces, is better suited to withstand the seismic forces affecting the</w:t>
      </w:r>
      <w:r w:rsidR="00C432E6" w:rsidRPr="007546C4">
        <w:rPr>
          <w:rFonts w:eastAsiaTheme="minorHAnsi"/>
        </w:rPr>
        <w:t xml:space="preserve"> </w:t>
      </w:r>
      <w:r w:rsidRPr="007546C4">
        <w:rPr>
          <w:rFonts w:eastAsiaTheme="minorHAnsi"/>
        </w:rPr>
        <w:t>superstructure with well-controlled inter-storey drifts</w:t>
      </w:r>
    </w:p>
    <w:p w:rsidR="00233C90" w:rsidRPr="00233C90" w:rsidRDefault="00233C90" w:rsidP="00233C90">
      <w:pPr>
        <w:autoSpaceDE w:val="0"/>
        <w:autoSpaceDN w:val="0"/>
        <w:adjustRightInd w:val="0"/>
        <w:spacing w:line="360" w:lineRule="auto"/>
        <w:jc w:val="both"/>
        <w:rPr>
          <w:rFonts w:eastAsiaTheme="minorHAnsi"/>
          <w:b/>
          <w:bCs/>
        </w:rPr>
      </w:pPr>
    </w:p>
    <w:p w:rsidR="00C432E6" w:rsidRDefault="00C432E6" w:rsidP="00233C90">
      <w:pPr>
        <w:autoSpaceDE w:val="0"/>
        <w:autoSpaceDN w:val="0"/>
        <w:adjustRightInd w:val="0"/>
        <w:spacing w:line="360" w:lineRule="auto"/>
        <w:jc w:val="both"/>
        <w:rPr>
          <w:rFonts w:eastAsiaTheme="minorHAnsi"/>
          <w:b/>
          <w:bCs/>
        </w:rPr>
      </w:pPr>
    </w:p>
    <w:p w:rsidR="00C432E6" w:rsidRDefault="00C432E6" w:rsidP="00233C90">
      <w:pPr>
        <w:autoSpaceDE w:val="0"/>
        <w:autoSpaceDN w:val="0"/>
        <w:adjustRightInd w:val="0"/>
        <w:spacing w:line="360" w:lineRule="auto"/>
        <w:jc w:val="both"/>
        <w:rPr>
          <w:rFonts w:eastAsiaTheme="minorHAnsi"/>
          <w:b/>
          <w:bCs/>
        </w:rPr>
      </w:pPr>
    </w:p>
    <w:p w:rsidR="00233C90" w:rsidRPr="008339BA" w:rsidRDefault="00233C90" w:rsidP="00233C90">
      <w:pPr>
        <w:autoSpaceDE w:val="0"/>
        <w:autoSpaceDN w:val="0"/>
        <w:adjustRightInd w:val="0"/>
        <w:spacing w:line="360" w:lineRule="auto"/>
        <w:jc w:val="both"/>
        <w:rPr>
          <w:rFonts w:eastAsiaTheme="minorHAnsi"/>
          <w:b/>
          <w:bCs/>
          <w:sz w:val="28"/>
        </w:rPr>
      </w:pPr>
      <w:r w:rsidRPr="008339BA">
        <w:rPr>
          <w:rFonts w:eastAsiaTheme="minorHAnsi"/>
          <w:b/>
          <w:bCs/>
          <w:sz w:val="28"/>
        </w:rPr>
        <w:t>Resistance and Vulnerability</w:t>
      </w:r>
    </w:p>
    <w:p w:rsidR="007546C4" w:rsidRDefault="00233C90" w:rsidP="0092206F">
      <w:pPr>
        <w:pStyle w:val="ListParagraph"/>
        <w:numPr>
          <w:ilvl w:val="0"/>
          <w:numId w:val="33"/>
        </w:numPr>
        <w:autoSpaceDE w:val="0"/>
        <w:autoSpaceDN w:val="0"/>
        <w:adjustRightInd w:val="0"/>
        <w:spacing w:line="360" w:lineRule="auto"/>
        <w:jc w:val="both"/>
        <w:rPr>
          <w:rFonts w:eastAsiaTheme="minorHAnsi"/>
        </w:rPr>
      </w:pPr>
      <w:r w:rsidRPr="007546C4">
        <w:rPr>
          <w:rFonts w:eastAsiaTheme="minorHAnsi"/>
        </w:rPr>
        <w:t>The resistance analysis conducted with the previously outlined procedure has produced the results.</w:t>
      </w:r>
    </w:p>
    <w:p w:rsidR="00233C90" w:rsidRPr="007546C4" w:rsidRDefault="00233C90" w:rsidP="0092206F">
      <w:pPr>
        <w:pStyle w:val="ListParagraph"/>
        <w:numPr>
          <w:ilvl w:val="0"/>
          <w:numId w:val="33"/>
        </w:numPr>
        <w:autoSpaceDE w:val="0"/>
        <w:autoSpaceDN w:val="0"/>
        <w:adjustRightInd w:val="0"/>
        <w:spacing w:line="360" w:lineRule="auto"/>
        <w:jc w:val="both"/>
        <w:rPr>
          <w:rFonts w:eastAsiaTheme="minorHAnsi"/>
        </w:rPr>
      </w:pPr>
      <w:r w:rsidRPr="007546C4">
        <w:rPr>
          <w:rFonts w:eastAsiaTheme="minorHAnsi"/>
        </w:rPr>
        <w:t xml:space="preserve"> The force distribution used in the push-over analyses was again that corresponding to</w:t>
      </w:r>
      <w:r w:rsidR="00C432E6" w:rsidRPr="007546C4">
        <w:rPr>
          <w:rFonts w:eastAsiaTheme="minorHAnsi"/>
        </w:rPr>
        <w:t xml:space="preserve"> </w:t>
      </w:r>
      <w:r w:rsidRPr="007546C4">
        <w:rPr>
          <w:rFonts w:eastAsiaTheme="minorHAnsi"/>
        </w:rPr>
        <w:t>the first vibration mode in the direction considered, which in displacement terms is practically constant</w:t>
      </w:r>
      <w:r w:rsidR="00C432E6" w:rsidRPr="007546C4">
        <w:rPr>
          <w:rFonts w:eastAsiaTheme="minorHAnsi"/>
        </w:rPr>
        <w:t xml:space="preserve"> </w:t>
      </w:r>
      <w:r w:rsidRPr="007546C4">
        <w:rPr>
          <w:rFonts w:eastAsiaTheme="minorHAnsi"/>
        </w:rPr>
        <w:t>with all displacement occurring at the level of the base isolation bearings and the building essentially</w:t>
      </w:r>
      <w:r w:rsidR="00C432E6" w:rsidRPr="007546C4">
        <w:rPr>
          <w:rFonts w:eastAsiaTheme="minorHAnsi"/>
        </w:rPr>
        <w:t xml:space="preserve"> </w:t>
      </w:r>
      <w:r w:rsidRPr="007546C4">
        <w:rPr>
          <w:rFonts w:eastAsiaTheme="minorHAnsi"/>
        </w:rPr>
        <w:t>behaving as a rigid body.</w:t>
      </w:r>
    </w:p>
    <w:p w:rsidR="00C432E6" w:rsidRDefault="00C432E6" w:rsidP="00233C90">
      <w:pPr>
        <w:autoSpaceDE w:val="0"/>
        <w:autoSpaceDN w:val="0"/>
        <w:adjustRightInd w:val="0"/>
        <w:spacing w:line="360" w:lineRule="auto"/>
        <w:jc w:val="both"/>
        <w:rPr>
          <w:rFonts w:eastAsiaTheme="minorHAnsi"/>
        </w:rPr>
      </w:pPr>
    </w:p>
    <w:p w:rsidR="007546C4" w:rsidRDefault="00233C90" w:rsidP="0092206F">
      <w:pPr>
        <w:pStyle w:val="ListParagraph"/>
        <w:numPr>
          <w:ilvl w:val="0"/>
          <w:numId w:val="33"/>
        </w:numPr>
        <w:autoSpaceDE w:val="0"/>
        <w:autoSpaceDN w:val="0"/>
        <w:adjustRightInd w:val="0"/>
        <w:spacing w:line="360" w:lineRule="auto"/>
        <w:jc w:val="both"/>
        <w:rPr>
          <w:rFonts w:eastAsiaTheme="minorHAnsi"/>
        </w:rPr>
      </w:pPr>
      <w:r w:rsidRPr="007546C4">
        <w:rPr>
          <w:rFonts w:eastAsiaTheme="minorHAnsi"/>
        </w:rPr>
        <w:t>For the three classes of seismic hazard considered in Italy, the results based on soil conditions of</w:t>
      </w:r>
      <w:r w:rsidR="007546C4">
        <w:rPr>
          <w:rFonts w:eastAsiaTheme="minorHAnsi"/>
        </w:rPr>
        <w:t xml:space="preserve"> </w:t>
      </w:r>
      <w:r w:rsidRPr="007546C4">
        <w:rPr>
          <w:rFonts w:eastAsiaTheme="minorHAnsi"/>
        </w:rPr>
        <w:t>Type A, that is the soil condition existing at the construction site and best suited for retrofitting by the</w:t>
      </w:r>
      <w:r w:rsidR="00C432E6" w:rsidRPr="007546C4">
        <w:rPr>
          <w:rFonts w:eastAsiaTheme="minorHAnsi"/>
        </w:rPr>
        <w:t xml:space="preserve"> </w:t>
      </w:r>
      <w:r w:rsidRPr="007546C4">
        <w:rPr>
          <w:rFonts w:eastAsiaTheme="minorHAnsi"/>
        </w:rPr>
        <w:t>base isolation, are shown.</w:t>
      </w:r>
    </w:p>
    <w:p w:rsidR="007546C4" w:rsidRPr="007546C4" w:rsidRDefault="007546C4" w:rsidP="007546C4">
      <w:pPr>
        <w:pStyle w:val="ListParagraph"/>
        <w:rPr>
          <w:rFonts w:eastAsiaTheme="minorHAnsi"/>
        </w:rPr>
      </w:pPr>
    </w:p>
    <w:p w:rsidR="00C432E6" w:rsidRPr="007546C4" w:rsidRDefault="00233C90" w:rsidP="0092206F">
      <w:pPr>
        <w:pStyle w:val="ListParagraph"/>
        <w:numPr>
          <w:ilvl w:val="0"/>
          <w:numId w:val="33"/>
        </w:numPr>
        <w:autoSpaceDE w:val="0"/>
        <w:autoSpaceDN w:val="0"/>
        <w:adjustRightInd w:val="0"/>
        <w:spacing w:line="360" w:lineRule="auto"/>
        <w:jc w:val="both"/>
        <w:rPr>
          <w:rFonts w:eastAsiaTheme="minorHAnsi"/>
        </w:rPr>
      </w:pPr>
      <w:r w:rsidRPr="007546C4">
        <w:rPr>
          <w:rFonts w:eastAsiaTheme="minorHAnsi"/>
        </w:rPr>
        <w:t xml:space="preserve"> Besides the results referring to the building retrofitted with walls and isolators</w:t>
      </w:r>
      <w:r w:rsidR="00C432E6" w:rsidRPr="007546C4">
        <w:rPr>
          <w:rFonts w:eastAsiaTheme="minorHAnsi"/>
        </w:rPr>
        <w:t xml:space="preserve"> </w:t>
      </w:r>
      <w:r w:rsidRPr="007546C4">
        <w:rPr>
          <w:rFonts w:eastAsiaTheme="minorHAnsi"/>
        </w:rPr>
        <w:t>(denoted by SR+W, the symbols indicating stiffness reduction plus walls), those referring to the original</w:t>
      </w:r>
      <w:r w:rsidR="00C432E6" w:rsidRPr="007546C4">
        <w:rPr>
          <w:rFonts w:eastAsiaTheme="minorHAnsi"/>
        </w:rPr>
        <w:t xml:space="preserve"> </w:t>
      </w:r>
      <w:r w:rsidRPr="007546C4">
        <w:rPr>
          <w:rFonts w:eastAsiaTheme="minorHAnsi"/>
        </w:rPr>
        <w:t>building are given for comparison along with those of the hypothetical building strengthened by the</w:t>
      </w:r>
      <w:r w:rsidR="00C432E6" w:rsidRPr="007546C4">
        <w:rPr>
          <w:rFonts w:eastAsiaTheme="minorHAnsi"/>
        </w:rPr>
        <w:t xml:space="preserve"> </w:t>
      </w:r>
      <w:r w:rsidRPr="007546C4">
        <w:rPr>
          <w:rFonts w:eastAsiaTheme="minorHAnsi"/>
        </w:rPr>
        <w:t>presence of the walls.</w:t>
      </w:r>
    </w:p>
    <w:p w:rsidR="00C432E6" w:rsidRDefault="00C432E6" w:rsidP="00C432E6">
      <w:pPr>
        <w:autoSpaceDE w:val="0"/>
        <w:autoSpaceDN w:val="0"/>
        <w:adjustRightInd w:val="0"/>
        <w:spacing w:line="360" w:lineRule="auto"/>
        <w:jc w:val="both"/>
        <w:rPr>
          <w:rFonts w:eastAsiaTheme="minorHAnsi"/>
        </w:rPr>
      </w:pPr>
    </w:p>
    <w:p w:rsidR="007546C4" w:rsidRPr="007546C4" w:rsidRDefault="00233C90" w:rsidP="0092206F">
      <w:pPr>
        <w:pStyle w:val="ListParagraph"/>
        <w:numPr>
          <w:ilvl w:val="0"/>
          <w:numId w:val="33"/>
        </w:numPr>
        <w:autoSpaceDE w:val="0"/>
        <w:autoSpaceDN w:val="0"/>
        <w:adjustRightInd w:val="0"/>
        <w:spacing w:line="360" w:lineRule="auto"/>
        <w:jc w:val="both"/>
      </w:pPr>
      <w:r w:rsidRPr="007546C4">
        <w:rPr>
          <w:rFonts w:eastAsiaTheme="minorHAnsi"/>
        </w:rPr>
        <w:t>It is evident that the retrofitted building has an over-resistance for all the classes of</w:t>
      </w:r>
      <w:r w:rsidR="00C432E6" w:rsidRPr="007546C4">
        <w:rPr>
          <w:rFonts w:eastAsiaTheme="minorHAnsi"/>
        </w:rPr>
        <w:t xml:space="preserve"> </w:t>
      </w:r>
      <w:r w:rsidRPr="007546C4">
        <w:rPr>
          <w:rFonts w:eastAsiaTheme="minorHAnsi"/>
        </w:rPr>
        <w:t xml:space="preserve">seismic hazard, which is obviously decreasing as the level of seismic hazard increases. </w:t>
      </w:r>
    </w:p>
    <w:p w:rsidR="007546C4" w:rsidRPr="007546C4" w:rsidRDefault="007546C4" w:rsidP="007546C4">
      <w:pPr>
        <w:pStyle w:val="ListParagraph"/>
        <w:rPr>
          <w:rFonts w:eastAsiaTheme="minorHAnsi"/>
        </w:rPr>
      </w:pPr>
    </w:p>
    <w:p w:rsidR="00F92DCA" w:rsidRPr="00233C90" w:rsidRDefault="00233C90" w:rsidP="0092206F">
      <w:pPr>
        <w:pStyle w:val="ListParagraph"/>
        <w:numPr>
          <w:ilvl w:val="0"/>
          <w:numId w:val="33"/>
        </w:numPr>
        <w:autoSpaceDE w:val="0"/>
        <w:autoSpaceDN w:val="0"/>
        <w:adjustRightInd w:val="0"/>
        <w:spacing w:line="360" w:lineRule="auto"/>
        <w:jc w:val="both"/>
      </w:pPr>
      <w:r w:rsidRPr="007546C4">
        <w:rPr>
          <w:rFonts w:eastAsiaTheme="minorHAnsi"/>
        </w:rPr>
        <w:lastRenderedPageBreak/>
        <w:t>Overall the</w:t>
      </w:r>
      <w:r w:rsidR="00C432E6" w:rsidRPr="007546C4">
        <w:rPr>
          <w:rFonts w:eastAsiaTheme="minorHAnsi"/>
        </w:rPr>
        <w:t xml:space="preserve"> </w:t>
      </w:r>
      <w:r w:rsidRPr="007546C4">
        <w:rPr>
          <w:rFonts w:eastAsiaTheme="minorHAnsi"/>
        </w:rPr>
        <w:t>building strengthened only with thin walls would be safe only in the areas of low seismic hazard. The</w:t>
      </w:r>
      <w:r w:rsidR="00C432E6" w:rsidRPr="007546C4">
        <w:rPr>
          <w:rFonts w:eastAsiaTheme="minorHAnsi"/>
        </w:rPr>
        <w:t xml:space="preserve"> </w:t>
      </w:r>
      <w:r w:rsidRPr="007546C4">
        <w:rPr>
          <w:rFonts w:eastAsiaTheme="minorHAnsi"/>
        </w:rPr>
        <w:t>situation shown in Table 4 in terms of seismic resistance is reconsidered in terms of</w:t>
      </w:r>
      <w:r w:rsidR="00C432E6" w:rsidRPr="007546C4">
        <w:rPr>
          <w:rFonts w:eastAsiaTheme="minorHAnsi"/>
        </w:rPr>
        <w:t xml:space="preserve"> </w:t>
      </w:r>
      <w:r w:rsidR="008408BD" w:rsidRPr="007546C4">
        <w:rPr>
          <w:rFonts w:eastAsiaTheme="minorHAnsi"/>
        </w:rPr>
        <w:t>vulnerability and</w:t>
      </w:r>
      <w:r w:rsidRPr="007546C4">
        <w:rPr>
          <w:rFonts w:eastAsiaTheme="minorHAnsi"/>
        </w:rPr>
        <w:t xml:space="preserve"> in terms of over-resistance.</w:t>
      </w:r>
    </w:p>
    <w:p w:rsidR="00CE679E" w:rsidRDefault="00CE679E" w:rsidP="00CE679E">
      <w:pPr>
        <w:autoSpaceDE w:val="0"/>
        <w:autoSpaceDN w:val="0"/>
        <w:adjustRightInd w:val="0"/>
        <w:spacing w:line="360" w:lineRule="auto"/>
        <w:jc w:val="both"/>
        <w:rPr>
          <w:rFonts w:eastAsiaTheme="minorHAnsi"/>
        </w:rPr>
      </w:pPr>
    </w:p>
    <w:p w:rsidR="007546C4" w:rsidRPr="007546C4" w:rsidRDefault="00D76F9E" w:rsidP="0092206F">
      <w:pPr>
        <w:pStyle w:val="ListParagraph"/>
        <w:numPr>
          <w:ilvl w:val="0"/>
          <w:numId w:val="33"/>
        </w:numPr>
        <w:autoSpaceDE w:val="0"/>
        <w:autoSpaceDN w:val="0"/>
        <w:adjustRightInd w:val="0"/>
        <w:spacing w:line="360" w:lineRule="auto"/>
        <w:jc w:val="both"/>
        <w:rPr>
          <w:rFonts w:eastAsiaTheme="minorHAnsi"/>
          <w:sz w:val="18"/>
          <w:szCs w:val="18"/>
        </w:rPr>
      </w:pPr>
      <w:r w:rsidRPr="007546C4">
        <w:rPr>
          <w:rFonts w:eastAsiaTheme="minorHAnsi"/>
        </w:rPr>
        <w:t>Major earthquakes have indicated that the seismic retrofit of existing buildings is</w:t>
      </w:r>
      <w:r w:rsidR="00CE679E" w:rsidRPr="007546C4">
        <w:rPr>
          <w:rFonts w:eastAsiaTheme="minorHAnsi"/>
        </w:rPr>
        <w:t xml:space="preserve"> </w:t>
      </w:r>
      <w:r w:rsidRPr="007546C4">
        <w:rPr>
          <w:rFonts w:eastAsiaTheme="minorHAnsi"/>
        </w:rPr>
        <w:t>necessary because the buildings may fail to satisfy the latest seismic design provisions. In this</w:t>
      </w:r>
      <w:r w:rsidR="00CE679E" w:rsidRPr="007546C4">
        <w:rPr>
          <w:rFonts w:eastAsiaTheme="minorHAnsi"/>
        </w:rPr>
        <w:t xml:space="preserve"> </w:t>
      </w:r>
      <w:r w:rsidRPr="007546C4">
        <w:rPr>
          <w:rFonts w:eastAsiaTheme="minorHAnsi"/>
        </w:rPr>
        <w:t>paper, a novel seismic retrofit plan with rocking walls and steel dampers for a multistory steel</w:t>
      </w:r>
      <w:r w:rsidR="00CE679E" w:rsidRPr="007546C4">
        <w:rPr>
          <w:rFonts w:eastAsiaTheme="minorHAnsi"/>
        </w:rPr>
        <w:t xml:space="preserve"> </w:t>
      </w:r>
      <w:r w:rsidRPr="007546C4">
        <w:rPr>
          <w:rFonts w:eastAsiaTheme="minorHAnsi"/>
        </w:rPr>
        <w:t xml:space="preserve">reinforced concrete frame is proposed. </w:t>
      </w:r>
    </w:p>
    <w:p w:rsidR="007546C4" w:rsidRPr="007546C4" w:rsidRDefault="007546C4" w:rsidP="007546C4">
      <w:pPr>
        <w:pStyle w:val="ListParagraph"/>
        <w:rPr>
          <w:rFonts w:eastAsiaTheme="minorHAnsi"/>
        </w:rPr>
      </w:pPr>
    </w:p>
    <w:p w:rsidR="007546C4" w:rsidRPr="007546C4" w:rsidRDefault="00D76F9E" w:rsidP="0092206F">
      <w:pPr>
        <w:pStyle w:val="ListParagraph"/>
        <w:numPr>
          <w:ilvl w:val="0"/>
          <w:numId w:val="33"/>
        </w:numPr>
        <w:autoSpaceDE w:val="0"/>
        <w:autoSpaceDN w:val="0"/>
        <w:adjustRightInd w:val="0"/>
        <w:spacing w:line="360" w:lineRule="auto"/>
        <w:jc w:val="both"/>
        <w:rPr>
          <w:rFonts w:eastAsiaTheme="minorHAnsi"/>
          <w:sz w:val="18"/>
          <w:szCs w:val="18"/>
        </w:rPr>
      </w:pPr>
      <w:r w:rsidRPr="007546C4">
        <w:rPr>
          <w:rFonts w:eastAsiaTheme="minorHAnsi"/>
        </w:rPr>
        <w:t>The following two aspects form the primary focus: 1)</w:t>
      </w:r>
      <w:r w:rsidR="00CE679E" w:rsidRPr="007546C4">
        <w:rPr>
          <w:rFonts w:eastAsiaTheme="minorHAnsi"/>
        </w:rPr>
        <w:t xml:space="preserve"> </w:t>
      </w:r>
      <w:r w:rsidRPr="007546C4">
        <w:rPr>
          <w:rFonts w:eastAsiaTheme="minorHAnsi"/>
        </w:rPr>
        <w:t xml:space="preserve">The possibility of weak story failure of the existing SRC frame should be eliminated. </w:t>
      </w:r>
    </w:p>
    <w:p w:rsidR="007546C4" w:rsidRPr="007546C4" w:rsidRDefault="007546C4" w:rsidP="007546C4">
      <w:pPr>
        <w:pStyle w:val="ListParagraph"/>
        <w:rPr>
          <w:rFonts w:eastAsiaTheme="minorHAnsi"/>
        </w:rPr>
      </w:pPr>
    </w:p>
    <w:p w:rsidR="007546C4" w:rsidRPr="007546C4" w:rsidRDefault="007546C4" w:rsidP="0092206F">
      <w:pPr>
        <w:pStyle w:val="ListParagraph"/>
        <w:numPr>
          <w:ilvl w:val="0"/>
          <w:numId w:val="33"/>
        </w:numPr>
        <w:autoSpaceDE w:val="0"/>
        <w:autoSpaceDN w:val="0"/>
        <w:adjustRightInd w:val="0"/>
        <w:spacing w:line="360" w:lineRule="auto"/>
        <w:jc w:val="both"/>
        <w:rPr>
          <w:rFonts w:eastAsiaTheme="minorHAnsi"/>
          <w:sz w:val="18"/>
          <w:szCs w:val="18"/>
        </w:rPr>
      </w:pPr>
      <w:r w:rsidRPr="007546C4">
        <w:rPr>
          <w:rFonts w:eastAsiaTheme="minorHAnsi"/>
        </w:rPr>
        <w:t>The difficulty</w:t>
      </w:r>
      <w:r w:rsidR="00D76F9E" w:rsidRPr="007546C4">
        <w:rPr>
          <w:rFonts w:eastAsiaTheme="minorHAnsi"/>
        </w:rPr>
        <w:t xml:space="preserve"> suppressing the unintended weak story failure in frame structures is evident from</w:t>
      </w:r>
      <w:r w:rsidR="00CE679E" w:rsidRPr="007546C4">
        <w:rPr>
          <w:rFonts w:eastAsiaTheme="minorHAnsi"/>
        </w:rPr>
        <w:t xml:space="preserve"> </w:t>
      </w:r>
      <w:r w:rsidR="00D76F9E" w:rsidRPr="007546C4">
        <w:rPr>
          <w:rFonts w:eastAsiaTheme="minorHAnsi"/>
        </w:rPr>
        <w:t>building damages in historic and recent earthquakes, despite various implementations of the</w:t>
      </w:r>
      <w:r w:rsidR="00CE679E" w:rsidRPr="007546C4">
        <w:rPr>
          <w:rFonts w:eastAsiaTheme="minorHAnsi"/>
        </w:rPr>
        <w:t xml:space="preserve"> </w:t>
      </w:r>
      <w:r w:rsidR="00D76F9E" w:rsidRPr="007546C4">
        <w:rPr>
          <w:rFonts w:eastAsiaTheme="minorHAnsi"/>
        </w:rPr>
        <w:t>widely accepted “strong column-weak beam” concept in the seismic design of frame</w:t>
      </w:r>
      <w:r w:rsidR="00CE679E" w:rsidRPr="007546C4">
        <w:rPr>
          <w:rFonts w:eastAsiaTheme="minorHAnsi"/>
        </w:rPr>
        <w:t xml:space="preserve"> structures</w:t>
      </w:r>
      <w:r w:rsidR="00D76F9E" w:rsidRPr="007546C4">
        <w:rPr>
          <w:rFonts w:eastAsiaTheme="minorHAnsi"/>
        </w:rPr>
        <w:t>. Instead of a strength hierarchy between beams and columns, the effect</w:t>
      </w:r>
      <w:r w:rsidR="00CE679E" w:rsidRPr="007546C4">
        <w:rPr>
          <w:rFonts w:eastAsiaTheme="minorHAnsi"/>
        </w:rPr>
        <w:t xml:space="preserve"> </w:t>
      </w:r>
      <w:r w:rsidR="00D76F9E" w:rsidRPr="007546C4">
        <w:rPr>
          <w:rFonts w:eastAsiaTheme="minorHAnsi"/>
        </w:rPr>
        <w:t>of continuous columns on reducing the story drift concentration has been extensively</w:t>
      </w:r>
      <w:r w:rsidR="00CE679E" w:rsidRPr="007546C4">
        <w:rPr>
          <w:rFonts w:eastAsiaTheme="minorHAnsi"/>
        </w:rPr>
        <w:t xml:space="preserve"> </w:t>
      </w:r>
      <w:r>
        <w:rPr>
          <w:rFonts w:eastAsiaTheme="minorHAnsi"/>
        </w:rPr>
        <w:t>examined for steel frames.</w:t>
      </w:r>
    </w:p>
    <w:p w:rsidR="007546C4" w:rsidRPr="007546C4" w:rsidRDefault="007546C4" w:rsidP="007546C4">
      <w:pPr>
        <w:pStyle w:val="ListParagraph"/>
        <w:rPr>
          <w:rFonts w:eastAsiaTheme="minorHAnsi"/>
        </w:rPr>
      </w:pPr>
    </w:p>
    <w:p w:rsidR="007546C4" w:rsidRPr="007546C4" w:rsidRDefault="00D76F9E" w:rsidP="0092206F">
      <w:pPr>
        <w:pStyle w:val="ListParagraph"/>
        <w:numPr>
          <w:ilvl w:val="0"/>
          <w:numId w:val="33"/>
        </w:numPr>
        <w:autoSpaceDE w:val="0"/>
        <w:autoSpaceDN w:val="0"/>
        <w:adjustRightInd w:val="0"/>
        <w:spacing w:line="360" w:lineRule="auto"/>
        <w:jc w:val="both"/>
        <w:rPr>
          <w:rFonts w:eastAsiaTheme="minorHAnsi"/>
          <w:sz w:val="18"/>
          <w:szCs w:val="18"/>
        </w:rPr>
      </w:pPr>
      <w:r w:rsidRPr="007546C4">
        <w:rPr>
          <w:rFonts w:eastAsiaTheme="minorHAnsi"/>
        </w:rPr>
        <w:t>These attempts may lead to an effective solution for</w:t>
      </w:r>
      <w:r w:rsidR="00CE679E" w:rsidRPr="007546C4">
        <w:rPr>
          <w:rFonts w:eastAsiaTheme="minorHAnsi"/>
        </w:rPr>
        <w:t xml:space="preserve"> </w:t>
      </w:r>
      <w:r w:rsidRPr="007546C4">
        <w:rPr>
          <w:rFonts w:eastAsiaTheme="minorHAnsi"/>
        </w:rPr>
        <w:t>suppressing the weak story mechanism in frames. 2) Damage to the existing frame should be</w:t>
      </w:r>
      <w:r w:rsidR="00CE679E" w:rsidRPr="007546C4">
        <w:rPr>
          <w:rFonts w:eastAsiaTheme="minorHAnsi"/>
        </w:rPr>
        <w:t xml:space="preserve"> </w:t>
      </w:r>
      <w:r w:rsidRPr="007546C4">
        <w:rPr>
          <w:rFonts w:eastAsiaTheme="minorHAnsi"/>
        </w:rPr>
        <w:t>minimized. The SRC frame presented herein was designed and constructed during the late</w:t>
      </w:r>
      <w:r w:rsidR="00CE679E" w:rsidRPr="007546C4">
        <w:rPr>
          <w:rFonts w:eastAsiaTheme="minorHAnsi"/>
        </w:rPr>
        <w:t xml:space="preserve"> </w:t>
      </w:r>
      <w:r w:rsidRPr="007546C4">
        <w:rPr>
          <w:rFonts w:eastAsiaTheme="minorHAnsi"/>
        </w:rPr>
        <w:t xml:space="preserve">1970s before the major revision of the seismic code in Japan in 1981, which was mainly </w:t>
      </w:r>
      <w:r w:rsidR="007546C4" w:rsidRPr="007546C4">
        <w:rPr>
          <w:rFonts w:eastAsiaTheme="minorHAnsi"/>
        </w:rPr>
        <w:t>a consequence</w:t>
      </w:r>
      <w:r w:rsidRPr="007546C4">
        <w:rPr>
          <w:rFonts w:eastAsiaTheme="minorHAnsi"/>
        </w:rPr>
        <w:t xml:space="preserve"> of the 197</w:t>
      </w:r>
      <w:r w:rsidR="007546C4">
        <w:rPr>
          <w:rFonts w:eastAsiaTheme="minorHAnsi"/>
        </w:rPr>
        <w:t>8 M7.1 Miyagiken-oki earthquake.</w:t>
      </w:r>
    </w:p>
    <w:p w:rsidR="007546C4" w:rsidRPr="007546C4" w:rsidRDefault="007546C4" w:rsidP="007546C4">
      <w:pPr>
        <w:pStyle w:val="ListParagraph"/>
        <w:rPr>
          <w:rFonts w:eastAsiaTheme="minorHAnsi"/>
        </w:rPr>
      </w:pPr>
    </w:p>
    <w:p w:rsidR="007546C4" w:rsidRPr="007546C4" w:rsidRDefault="00D76F9E" w:rsidP="0092206F">
      <w:pPr>
        <w:pStyle w:val="ListParagraph"/>
        <w:numPr>
          <w:ilvl w:val="0"/>
          <w:numId w:val="33"/>
        </w:numPr>
        <w:autoSpaceDE w:val="0"/>
        <w:autoSpaceDN w:val="0"/>
        <w:adjustRightInd w:val="0"/>
        <w:spacing w:line="360" w:lineRule="auto"/>
        <w:jc w:val="both"/>
        <w:rPr>
          <w:rFonts w:eastAsiaTheme="minorHAnsi"/>
          <w:sz w:val="18"/>
          <w:szCs w:val="18"/>
        </w:rPr>
      </w:pPr>
      <w:r w:rsidRPr="007546C4">
        <w:rPr>
          <w:rFonts w:eastAsiaTheme="minorHAnsi"/>
        </w:rPr>
        <w:t>As suggested by the damage</w:t>
      </w:r>
      <w:r w:rsidR="00CE679E" w:rsidRPr="007546C4">
        <w:rPr>
          <w:rFonts w:eastAsiaTheme="minorHAnsi"/>
        </w:rPr>
        <w:t xml:space="preserve"> </w:t>
      </w:r>
      <w:r w:rsidRPr="007546C4">
        <w:rPr>
          <w:rFonts w:eastAsiaTheme="minorHAnsi"/>
        </w:rPr>
        <w:t>observed in the M7.3 Kobe earthquake 1995, SRC frames designed and constructed in old</w:t>
      </w:r>
      <w:r w:rsidR="00CE679E" w:rsidRPr="007546C4">
        <w:rPr>
          <w:rFonts w:eastAsiaTheme="minorHAnsi"/>
        </w:rPr>
        <w:t xml:space="preserve"> </w:t>
      </w:r>
      <w:r w:rsidRPr="007546C4">
        <w:rPr>
          <w:rFonts w:eastAsiaTheme="minorHAnsi"/>
        </w:rPr>
        <w:t xml:space="preserve">days usually lack deformability to accommodate damages </w:t>
      </w:r>
      <w:r w:rsidR="007546C4">
        <w:rPr>
          <w:rFonts w:eastAsiaTheme="minorHAnsi"/>
        </w:rPr>
        <w:t>.</w:t>
      </w:r>
    </w:p>
    <w:p w:rsidR="007546C4" w:rsidRPr="007546C4" w:rsidRDefault="007546C4" w:rsidP="007546C4">
      <w:pPr>
        <w:pStyle w:val="ListParagraph"/>
        <w:rPr>
          <w:rFonts w:eastAsiaTheme="minorHAnsi"/>
        </w:rPr>
      </w:pPr>
    </w:p>
    <w:p w:rsidR="007546C4" w:rsidRPr="007546C4" w:rsidRDefault="007546C4" w:rsidP="0092206F">
      <w:pPr>
        <w:pStyle w:val="ListParagraph"/>
        <w:numPr>
          <w:ilvl w:val="0"/>
          <w:numId w:val="33"/>
        </w:numPr>
        <w:autoSpaceDE w:val="0"/>
        <w:autoSpaceDN w:val="0"/>
        <w:adjustRightInd w:val="0"/>
        <w:spacing w:line="360" w:lineRule="auto"/>
        <w:jc w:val="both"/>
        <w:rPr>
          <w:rFonts w:eastAsiaTheme="minorHAnsi"/>
          <w:sz w:val="18"/>
          <w:szCs w:val="18"/>
        </w:rPr>
      </w:pPr>
      <w:r>
        <w:rPr>
          <w:rFonts w:eastAsiaTheme="minorHAnsi"/>
        </w:rPr>
        <w:t xml:space="preserve">The </w:t>
      </w:r>
      <w:r w:rsidR="00D76F9E" w:rsidRPr="007546C4">
        <w:rPr>
          <w:rFonts w:eastAsiaTheme="minorHAnsi"/>
        </w:rPr>
        <w:t xml:space="preserve">above </w:t>
      </w:r>
      <w:r w:rsidRPr="007546C4">
        <w:rPr>
          <w:rFonts w:eastAsiaTheme="minorHAnsi"/>
        </w:rPr>
        <w:t>concerns, a rocking wall system are</w:t>
      </w:r>
      <w:r w:rsidR="00D76F9E" w:rsidRPr="007546C4">
        <w:rPr>
          <w:rFonts w:eastAsiaTheme="minorHAnsi"/>
        </w:rPr>
        <w:t xml:space="preserve"> developed to enhance the seismic</w:t>
      </w:r>
      <w:r w:rsidR="00CE679E" w:rsidRPr="007546C4">
        <w:rPr>
          <w:rFonts w:eastAsiaTheme="minorHAnsi"/>
        </w:rPr>
        <w:t xml:space="preserve"> </w:t>
      </w:r>
      <w:r w:rsidR="00D76F9E" w:rsidRPr="007546C4">
        <w:rPr>
          <w:rFonts w:eastAsiaTheme="minorHAnsi"/>
        </w:rPr>
        <w:t>performance of the existing SRC frame. Rocking walls are global vertical components that</w:t>
      </w:r>
      <w:r w:rsidR="00CE679E" w:rsidRPr="007546C4">
        <w:rPr>
          <w:rFonts w:eastAsiaTheme="minorHAnsi"/>
        </w:rPr>
        <w:t xml:space="preserve"> </w:t>
      </w:r>
      <w:r w:rsidR="00D76F9E" w:rsidRPr="007546C4">
        <w:rPr>
          <w:rFonts w:eastAsiaTheme="minorHAnsi"/>
        </w:rPr>
        <w:t>are strong and stiff and have sufficient rotating capacity at the bottom.</w:t>
      </w:r>
    </w:p>
    <w:p w:rsidR="007546C4" w:rsidRPr="007546C4" w:rsidRDefault="007546C4" w:rsidP="007546C4">
      <w:pPr>
        <w:pStyle w:val="ListParagraph"/>
        <w:rPr>
          <w:rFonts w:eastAsiaTheme="minorHAnsi"/>
        </w:rPr>
      </w:pPr>
    </w:p>
    <w:p w:rsidR="007546C4" w:rsidRDefault="00D76F9E" w:rsidP="0092206F">
      <w:pPr>
        <w:pStyle w:val="ListParagraph"/>
        <w:numPr>
          <w:ilvl w:val="0"/>
          <w:numId w:val="33"/>
        </w:numPr>
        <w:autoSpaceDE w:val="0"/>
        <w:autoSpaceDN w:val="0"/>
        <w:adjustRightInd w:val="0"/>
        <w:spacing w:line="360" w:lineRule="auto"/>
        <w:jc w:val="both"/>
        <w:rPr>
          <w:rFonts w:eastAsiaTheme="minorHAnsi"/>
        </w:rPr>
      </w:pPr>
      <w:r w:rsidRPr="007546C4">
        <w:rPr>
          <w:rFonts w:eastAsiaTheme="minorHAnsi"/>
        </w:rPr>
        <w:lastRenderedPageBreak/>
        <w:t xml:space="preserve"> They are responsible</w:t>
      </w:r>
      <w:r w:rsidR="00CE679E" w:rsidRPr="007546C4">
        <w:rPr>
          <w:rFonts w:eastAsiaTheme="minorHAnsi"/>
        </w:rPr>
        <w:t xml:space="preserve"> </w:t>
      </w:r>
      <w:r w:rsidRPr="007546C4">
        <w:rPr>
          <w:rFonts w:eastAsiaTheme="minorHAnsi"/>
        </w:rPr>
        <w:t>for controlling the deformation pattern along the height of the structure to reduce the story</w:t>
      </w:r>
      <w:r w:rsidR="00CE679E" w:rsidRPr="007546C4">
        <w:rPr>
          <w:rFonts w:eastAsiaTheme="minorHAnsi"/>
        </w:rPr>
        <w:t xml:space="preserve"> </w:t>
      </w:r>
      <w:r w:rsidRPr="007546C4">
        <w:rPr>
          <w:rFonts w:eastAsiaTheme="minorHAnsi"/>
        </w:rPr>
        <w:t>drift concentration. Rocking walls need to be firmly connected to the rest of the structure to</w:t>
      </w:r>
      <w:r w:rsidR="00CE679E" w:rsidRPr="007546C4">
        <w:rPr>
          <w:rFonts w:eastAsiaTheme="minorHAnsi"/>
        </w:rPr>
        <w:t xml:space="preserve"> </w:t>
      </w:r>
      <w:r w:rsidRPr="007546C4">
        <w:rPr>
          <w:rFonts w:eastAsiaTheme="minorHAnsi"/>
        </w:rPr>
        <w:t>ensure that the lateral force</w:t>
      </w:r>
      <w:r w:rsidR="00CE679E" w:rsidRPr="007546C4">
        <w:rPr>
          <w:rFonts w:eastAsiaTheme="minorHAnsi"/>
        </w:rPr>
        <w:t>s can be transmitted.</w:t>
      </w:r>
      <w:r w:rsidR="007546C4" w:rsidRPr="007546C4">
        <w:rPr>
          <w:rFonts w:eastAsiaTheme="minorHAnsi"/>
        </w:rPr>
        <w:t xml:space="preserve"> Concentrated</w:t>
      </w:r>
      <w:r w:rsidRPr="007546C4">
        <w:rPr>
          <w:rFonts w:eastAsiaTheme="minorHAnsi"/>
        </w:rPr>
        <w:t xml:space="preserve"> vertical deformation that forms when the structure deforms laterally. </w:t>
      </w:r>
    </w:p>
    <w:p w:rsidR="007546C4" w:rsidRPr="007546C4" w:rsidRDefault="007546C4" w:rsidP="007546C4">
      <w:pPr>
        <w:pStyle w:val="ListParagraph"/>
        <w:rPr>
          <w:rFonts w:eastAsiaTheme="minorHAnsi"/>
        </w:rPr>
      </w:pPr>
    </w:p>
    <w:p w:rsidR="007546C4" w:rsidRDefault="00D76F9E" w:rsidP="0092206F">
      <w:pPr>
        <w:pStyle w:val="ListParagraph"/>
        <w:numPr>
          <w:ilvl w:val="0"/>
          <w:numId w:val="33"/>
        </w:numPr>
        <w:autoSpaceDE w:val="0"/>
        <w:autoSpaceDN w:val="0"/>
        <w:adjustRightInd w:val="0"/>
        <w:spacing w:line="360" w:lineRule="auto"/>
        <w:jc w:val="both"/>
        <w:rPr>
          <w:rFonts w:eastAsiaTheme="minorHAnsi"/>
        </w:rPr>
      </w:pPr>
      <w:r w:rsidRPr="007546C4">
        <w:rPr>
          <w:rFonts w:eastAsiaTheme="minorHAnsi"/>
        </w:rPr>
        <w:t>It’s</w:t>
      </w:r>
      <w:r w:rsidR="00CE679E" w:rsidRPr="007546C4">
        <w:rPr>
          <w:rFonts w:eastAsiaTheme="minorHAnsi"/>
        </w:rPr>
        <w:t xml:space="preserve"> </w:t>
      </w:r>
      <w:r w:rsidRPr="007546C4">
        <w:rPr>
          <w:rFonts w:eastAsiaTheme="minorHAnsi"/>
        </w:rPr>
        <w:t>expected that most of the energy dissipations as well as damages will be concentrated in the</w:t>
      </w:r>
      <w:r w:rsidR="00CE679E" w:rsidRPr="007546C4">
        <w:rPr>
          <w:rFonts w:eastAsiaTheme="minorHAnsi"/>
        </w:rPr>
        <w:t xml:space="preserve"> </w:t>
      </w:r>
      <w:r w:rsidRPr="007546C4">
        <w:rPr>
          <w:rFonts w:eastAsiaTheme="minorHAnsi"/>
        </w:rPr>
        <w:t>energy dissipating devices to minimize damage to the rest of the structure.</w:t>
      </w:r>
      <w:r w:rsidR="00CE679E" w:rsidRPr="007546C4">
        <w:rPr>
          <w:rFonts w:eastAsiaTheme="minorHAnsi"/>
        </w:rPr>
        <w:t xml:space="preserve"> </w:t>
      </w:r>
      <w:r w:rsidRPr="007546C4">
        <w:rPr>
          <w:rFonts w:eastAsiaTheme="minorHAnsi"/>
        </w:rPr>
        <w:t xml:space="preserve">The advantages of rocking wall systems have been explored by </w:t>
      </w:r>
      <w:r w:rsidR="007546C4" w:rsidRPr="007546C4">
        <w:rPr>
          <w:rFonts w:eastAsiaTheme="minorHAnsi"/>
        </w:rPr>
        <w:t>Kumara</w:t>
      </w:r>
      <w:r w:rsidRPr="007546C4">
        <w:rPr>
          <w:rFonts w:eastAsiaTheme="minorHAnsi"/>
        </w:rPr>
        <w:t xml:space="preserve"> et </w:t>
      </w:r>
      <w:r w:rsidR="007546C4" w:rsidRPr="007546C4">
        <w:rPr>
          <w:rFonts w:eastAsiaTheme="minorHAnsi"/>
        </w:rPr>
        <w:t>al.</w:t>
      </w:r>
    </w:p>
    <w:p w:rsidR="007546C4" w:rsidRPr="007546C4" w:rsidRDefault="007546C4" w:rsidP="007546C4">
      <w:pPr>
        <w:pStyle w:val="ListParagraph"/>
        <w:rPr>
          <w:rFonts w:eastAsiaTheme="minorHAnsi"/>
        </w:rPr>
      </w:pPr>
    </w:p>
    <w:p w:rsidR="00CE679E" w:rsidRPr="007546C4" w:rsidRDefault="007546C4" w:rsidP="0092206F">
      <w:pPr>
        <w:pStyle w:val="ListParagraph"/>
        <w:numPr>
          <w:ilvl w:val="0"/>
          <w:numId w:val="33"/>
        </w:numPr>
        <w:autoSpaceDE w:val="0"/>
        <w:autoSpaceDN w:val="0"/>
        <w:adjustRightInd w:val="0"/>
        <w:spacing w:line="360" w:lineRule="auto"/>
        <w:jc w:val="both"/>
        <w:rPr>
          <w:rFonts w:eastAsiaTheme="minorHAnsi"/>
        </w:rPr>
      </w:pPr>
      <w:r w:rsidRPr="007546C4">
        <w:rPr>
          <w:rFonts w:eastAsiaTheme="minorHAnsi"/>
        </w:rPr>
        <w:t>They</w:t>
      </w:r>
      <w:r w:rsidR="00D76F9E" w:rsidRPr="007546C4">
        <w:rPr>
          <w:rFonts w:eastAsiaTheme="minorHAnsi"/>
        </w:rPr>
        <w:t xml:space="preserve"> pressed several precast concrete wall panels together with post-tension</w:t>
      </w:r>
      <w:r w:rsidR="00CE679E" w:rsidRPr="007546C4">
        <w:rPr>
          <w:rFonts w:eastAsiaTheme="minorHAnsi"/>
        </w:rPr>
        <w:t xml:space="preserve"> </w:t>
      </w:r>
      <w:r w:rsidR="00D76F9E" w:rsidRPr="007546C4">
        <w:rPr>
          <w:rFonts w:eastAsiaTheme="minorHAnsi"/>
        </w:rPr>
        <w:t>tendons to form a rocking wall. Marriot et al [12] introduced steel dampers at the bottom of</w:t>
      </w:r>
      <w:r w:rsidR="00CE679E" w:rsidRPr="007546C4">
        <w:rPr>
          <w:rFonts w:eastAsiaTheme="minorHAnsi"/>
        </w:rPr>
        <w:t xml:space="preserve"> </w:t>
      </w:r>
      <w:r w:rsidR="00D76F9E" w:rsidRPr="007546C4">
        <w:rPr>
          <w:rFonts w:eastAsiaTheme="minorHAnsi"/>
        </w:rPr>
        <w:t xml:space="preserve">the rocking wall to increase the energy dissipation capacity. </w:t>
      </w:r>
    </w:p>
    <w:p w:rsidR="00CE679E" w:rsidRDefault="00CE679E" w:rsidP="00CE679E">
      <w:pPr>
        <w:autoSpaceDE w:val="0"/>
        <w:autoSpaceDN w:val="0"/>
        <w:adjustRightInd w:val="0"/>
        <w:spacing w:line="360" w:lineRule="auto"/>
        <w:jc w:val="both"/>
        <w:rPr>
          <w:rFonts w:eastAsiaTheme="minorHAnsi"/>
        </w:rPr>
      </w:pPr>
    </w:p>
    <w:p w:rsidR="007546C4" w:rsidRDefault="00D76F9E" w:rsidP="0092206F">
      <w:pPr>
        <w:pStyle w:val="ListParagraph"/>
        <w:numPr>
          <w:ilvl w:val="0"/>
          <w:numId w:val="33"/>
        </w:numPr>
        <w:autoSpaceDE w:val="0"/>
        <w:autoSpaceDN w:val="0"/>
        <w:adjustRightInd w:val="0"/>
        <w:spacing w:line="360" w:lineRule="auto"/>
        <w:jc w:val="both"/>
        <w:rPr>
          <w:rFonts w:eastAsiaTheme="minorHAnsi"/>
        </w:rPr>
      </w:pPr>
      <w:r w:rsidRPr="007546C4">
        <w:rPr>
          <w:rFonts w:eastAsiaTheme="minorHAnsi"/>
        </w:rPr>
        <w:t>The first applications of a</w:t>
      </w:r>
      <w:r w:rsidR="00CE679E" w:rsidRPr="007546C4">
        <w:rPr>
          <w:rFonts w:eastAsiaTheme="minorHAnsi"/>
        </w:rPr>
        <w:t xml:space="preserve"> </w:t>
      </w:r>
      <w:r w:rsidRPr="007546C4">
        <w:rPr>
          <w:rFonts w:eastAsiaTheme="minorHAnsi"/>
        </w:rPr>
        <w:t>rocking wall system were in a newly built 4-story office building and in the rehabilitation of</w:t>
      </w:r>
      <w:r w:rsidR="00CE679E" w:rsidRPr="007546C4">
        <w:rPr>
          <w:rFonts w:eastAsiaTheme="minorHAnsi"/>
        </w:rPr>
        <w:t xml:space="preserve"> </w:t>
      </w:r>
      <w:r w:rsidRPr="007546C4">
        <w:rPr>
          <w:rFonts w:eastAsiaTheme="minorHAnsi"/>
        </w:rPr>
        <w:t>an existing 6-story RC</w:t>
      </w:r>
      <w:r w:rsidR="007546C4">
        <w:rPr>
          <w:rFonts w:eastAsiaTheme="minorHAnsi"/>
        </w:rPr>
        <w:t xml:space="preserve"> moment-resisting frame.</w:t>
      </w:r>
    </w:p>
    <w:p w:rsidR="007546C4" w:rsidRPr="007546C4" w:rsidRDefault="007546C4" w:rsidP="007546C4">
      <w:pPr>
        <w:pStyle w:val="ListParagraph"/>
        <w:rPr>
          <w:rFonts w:eastAsiaTheme="minorHAnsi"/>
        </w:rPr>
      </w:pPr>
    </w:p>
    <w:p w:rsidR="007546C4" w:rsidRDefault="00D76F9E" w:rsidP="0092206F">
      <w:pPr>
        <w:pStyle w:val="ListParagraph"/>
        <w:numPr>
          <w:ilvl w:val="0"/>
          <w:numId w:val="33"/>
        </w:numPr>
        <w:autoSpaceDE w:val="0"/>
        <w:autoSpaceDN w:val="0"/>
        <w:adjustRightInd w:val="0"/>
        <w:spacing w:line="360" w:lineRule="auto"/>
        <w:jc w:val="both"/>
        <w:rPr>
          <w:rFonts w:eastAsiaTheme="minorHAnsi"/>
        </w:rPr>
      </w:pPr>
      <w:r w:rsidRPr="007546C4">
        <w:rPr>
          <w:rFonts w:eastAsiaTheme="minorHAnsi"/>
        </w:rPr>
        <w:t>The rocking wall system to be introduced in this paper differs from the previous studies</w:t>
      </w:r>
      <w:r w:rsidR="00CE679E" w:rsidRPr="007546C4">
        <w:rPr>
          <w:rFonts w:eastAsiaTheme="minorHAnsi"/>
        </w:rPr>
        <w:t xml:space="preserve"> </w:t>
      </w:r>
      <w:r w:rsidRPr="007546C4">
        <w:rPr>
          <w:rFonts w:eastAsiaTheme="minorHAnsi"/>
        </w:rPr>
        <w:t>in the following aspects: 1) the rocking interface between rocking walls and their foundations</w:t>
      </w:r>
      <w:r w:rsidR="00CE679E" w:rsidRPr="007546C4">
        <w:rPr>
          <w:rFonts w:eastAsiaTheme="minorHAnsi"/>
        </w:rPr>
        <w:t xml:space="preserve"> </w:t>
      </w:r>
      <w:r w:rsidRPr="007546C4">
        <w:rPr>
          <w:rFonts w:eastAsiaTheme="minorHAnsi"/>
        </w:rPr>
        <w:t>is replaced by explicit pin bearings to avoid unfavorable impact at both corners of the wall by placing steel dampers on both sides of the rocking wall, energy</w:t>
      </w:r>
      <w:r w:rsidR="00CE679E" w:rsidRPr="007546C4">
        <w:rPr>
          <w:rFonts w:eastAsiaTheme="minorHAnsi"/>
        </w:rPr>
        <w:t xml:space="preserve"> </w:t>
      </w:r>
      <w:r w:rsidRPr="007546C4">
        <w:rPr>
          <w:rFonts w:eastAsiaTheme="minorHAnsi"/>
        </w:rPr>
        <w:t>dissipation is distributed along the height of the rocking wall, rather than being concentrated</w:t>
      </w:r>
      <w:r w:rsidR="00CE679E" w:rsidRPr="007546C4">
        <w:rPr>
          <w:rFonts w:eastAsiaTheme="minorHAnsi"/>
        </w:rPr>
        <w:t xml:space="preserve"> </w:t>
      </w:r>
      <w:r w:rsidRPr="007546C4">
        <w:rPr>
          <w:rFonts w:eastAsiaTheme="minorHAnsi"/>
        </w:rPr>
        <w:t>at the bottom, which permits more energy dissipation devices to be used in the structural</w:t>
      </w:r>
      <w:r w:rsidR="00CE679E" w:rsidRPr="007546C4">
        <w:rPr>
          <w:rFonts w:eastAsiaTheme="minorHAnsi"/>
        </w:rPr>
        <w:t xml:space="preserve"> </w:t>
      </w:r>
      <w:r w:rsidRPr="007546C4">
        <w:rPr>
          <w:rFonts w:eastAsiaTheme="minorHAnsi"/>
        </w:rPr>
        <w:t xml:space="preserve">system to greatly increase the </w:t>
      </w:r>
      <w:r w:rsidR="00CE679E" w:rsidRPr="007546C4">
        <w:rPr>
          <w:rFonts w:eastAsiaTheme="minorHAnsi"/>
        </w:rPr>
        <w:t>energy dissipation capacity</w:t>
      </w:r>
    </w:p>
    <w:p w:rsidR="007546C4" w:rsidRPr="007546C4" w:rsidRDefault="007546C4" w:rsidP="007546C4">
      <w:pPr>
        <w:pStyle w:val="ListParagraph"/>
        <w:rPr>
          <w:rFonts w:eastAsiaTheme="minorHAnsi"/>
        </w:rPr>
      </w:pPr>
    </w:p>
    <w:p w:rsidR="007546C4" w:rsidRDefault="00CE679E" w:rsidP="0092206F">
      <w:pPr>
        <w:pStyle w:val="ListParagraph"/>
        <w:numPr>
          <w:ilvl w:val="0"/>
          <w:numId w:val="33"/>
        </w:numPr>
        <w:autoSpaceDE w:val="0"/>
        <w:autoSpaceDN w:val="0"/>
        <w:adjustRightInd w:val="0"/>
        <w:spacing w:line="360" w:lineRule="auto"/>
        <w:jc w:val="both"/>
        <w:rPr>
          <w:rFonts w:eastAsiaTheme="minorHAnsi"/>
        </w:rPr>
      </w:pPr>
      <w:r w:rsidRPr="007546C4">
        <w:rPr>
          <w:rFonts w:eastAsiaTheme="minorHAnsi"/>
        </w:rPr>
        <w:t>T</w:t>
      </w:r>
      <w:r w:rsidR="00D76F9E" w:rsidRPr="007546C4">
        <w:rPr>
          <w:rFonts w:eastAsiaTheme="minorHAnsi"/>
        </w:rPr>
        <w:t>he post-tensioning of the</w:t>
      </w:r>
      <w:r w:rsidRPr="007546C4">
        <w:rPr>
          <w:rFonts w:eastAsiaTheme="minorHAnsi"/>
        </w:rPr>
        <w:t xml:space="preserve"> </w:t>
      </w:r>
      <w:r w:rsidR="00D76F9E" w:rsidRPr="007546C4">
        <w:rPr>
          <w:rFonts w:eastAsiaTheme="minorHAnsi"/>
        </w:rPr>
        <w:t>rocking walls is only responsible for increasing the crack strength of the rocking walls, rather</w:t>
      </w:r>
      <w:r w:rsidRPr="007546C4">
        <w:rPr>
          <w:rFonts w:eastAsiaTheme="minorHAnsi"/>
        </w:rPr>
        <w:t xml:space="preserve"> </w:t>
      </w:r>
      <w:r w:rsidR="00D76F9E" w:rsidRPr="007546C4">
        <w:rPr>
          <w:rFonts w:eastAsiaTheme="minorHAnsi"/>
        </w:rPr>
        <w:t>than providing any self-centering capacity to the system.</w:t>
      </w:r>
    </w:p>
    <w:p w:rsidR="007546C4" w:rsidRPr="007546C4" w:rsidRDefault="007546C4" w:rsidP="007546C4">
      <w:pPr>
        <w:pStyle w:val="ListParagraph"/>
        <w:rPr>
          <w:rFonts w:eastAsiaTheme="minorHAnsi"/>
        </w:rPr>
      </w:pPr>
    </w:p>
    <w:p w:rsidR="00D76F9E" w:rsidRPr="007546C4" w:rsidRDefault="00D76F9E" w:rsidP="0092206F">
      <w:pPr>
        <w:pStyle w:val="ListParagraph"/>
        <w:numPr>
          <w:ilvl w:val="0"/>
          <w:numId w:val="33"/>
        </w:numPr>
        <w:autoSpaceDE w:val="0"/>
        <w:autoSpaceDN w:val="0"/>
        <w:adjustRightInd w:val="0"/>
        <w:spacing w:line="360" w:lineRule="auto"/>
        <w:jc w:val="both"/>
        <w:rPr>
          <w:rFonts w:eastAsiaTheme="minorHAnsi"/>
        </w:rPr>
      </w:pPr>
      <w:r w:rsidRPr="007546C4">
        <w:rPr>
          <w:rFonts w:eastAsiaTheme="minorHAnsi"/>
        </w:rPr>
        <w:t xml:space="preserve"> On the one hand, it is thought that</w:t>
      </w:r>
      <w:r w:rsidR="00CE679E" w:rsidRPr="007546C4">
        <w:rPr>
          <w:rFonts w:eastAsiaTheme="minorHAnsi"/>
        </w:rPr>
        <w:t xml:space="preserve"> </w:t>
      </w:r>
      <w:r w:rsidRPr="007546C4">
        <w:rPr>
          <w:rFonts w:eastAsiaTheme="minorHAnsi"/>
        </w:rPr>
        <w:t>the strength and stiffness of the rocking wall is much more important than its self-centering</w:t>
      </w:r>
      <w:r w:rsidR="00CE679E" w:rsidRPr="007546C4">
        <w:rPr>
          <w:rFonts w:eastAsiaTheme="minorHAnsi"/>
        </w:rPr>
        <w:t xml:space="preserve"> </w:t>
      </w:r>
      <w:r w:rsidRPr="007546C4">
        <w:rPr>
          <w:rFonts w:eastAsiaTheme="minorHAnsi"/>
        </w:rPr>
        <w:t>capacity, and on the other hand, anchoring the post-tension tendon on the wall instead of in</w:t>
      </w:r>
      <w:r w:rsidR="00CE679E" w:rsidRPr="007546C4">
        <w:rPr>
          <w:rFonts w:eastAsiaTheme="minorHAnsi"/>
        </w:rPr>
        <w:t xml:space="preserve"> </w:t>
      </w:r>
      <w:r w:rsidRPr="007546C4">
        <w:rPr>
          <w:rFonts w:eastAsiaTheme="minorHAnsi"/>
        </w:rPr>
        <w:t>the foundations considerably reduces the cost of strengthening the foundations.</w:t>
      </w:r>
    </w:p>
    <w:p w:rsidR="00CE679E" w:rsidRDefault="00CE679E" w:rsidP="00CE679E">
      <w:pPr>
        <w:autoSpaceDE w:val="0"/>
        <w:autoSpaceDN w:val="0"/>
        <w:adjustRightInd w:val="0"/>
        <w:spacing w:line="360" w:lineRule="auto"/>
        <w:jc w:val="both"/>
        <w:rPr>
          <w:rFonts w:eastAsiaTheme="minorHAnsi"/>
          <w:b/>
          <w:bCs/>
        </w:rPr>
      </w:pPr>
    </w:p>
    <w:p w:rsidR="00D76F9E" w:rsidRPr="00CE679E" w:rsidRDefault="00D76F9E" w:rsidP="00CE679E">
      <w:pPr>
        <w:autoSpaceDE w:val="0"/>
        <w:autoSpaceDN w:val="0"/>
        <w:adjustRightInd w:val="0"/>
        <w:spacing w:line="360" w:lineRule="auto"/>
        <w:jc w:val="both"/>
        <w:rPr>
          <w:rFonts w:eastAsiaTheme="minorHAnsi"/>
          <w:b/>
          <w:bCs/>
          <w:sz w:val="28"/>
        </w:rPr>
      </w:pPr>
      <w:r w:rsidRPr="00CE679E">
        <w:rPr>
          <w:rFonts w:eastAsiaTheme="minorHAnsi"/>
          <w:b/>
          <w:bCs/>
          <w:sz w:val="28"/>
        </w:rPr>
        <w:lastRenderedPageBreak/>
        <w:t xml:space="preserve">Seismic </w:t>
      </w:r>
      <w:r w:rsidR="00CE679E">
        <w:rPr>
          <w:rFonts w:eastAsiaTheme="minorHAnsi"/>
          <w:b/>
          <w:bCs/>
          <w:sz w:val="28"/>
        </w:rPr>
        <w:t>Retrofit of G3 Building in India</w:t>
      </w:r>
      <w:r w:rsidRPr="00CE679E">
        <w:rPr>
          <w:rFonts w:eastAsiaTheme="minorHAnsi"/>
          <w:b/>
          <w:bCs/>
          <w:sz w:val="28"/>
        </w:rPr>
        <w:t xml:space="preserve"> Tech</w:t>
      </w:r>
    </w:p>
    <w:p w:rsidR="007546C4" w:rsidRDefault="00D76F9E" w:rsidP="0092206F">
      <w:pPr>
        <w:pStyle w:val="ListParagraph"/>
        <w:numPr>
          <w:ilvl w:val="0"/>
          <w:numId w:val="34"/>
        </w:numPr>
        <w:autoSpaceDE w:val="0"/>
        <w:autoSpaceDN w:val="0"/>
        <w:adjustRightInd w:val="0"/>
        <w:spacing w:line="360" w:lineRule="auto"/>
        <w:jc w:val="both"/>
        <w:rPr>
          <w:rFonts w:eastAsiaTheme="minorHAnsi"/>
        </w:rPr>
      </w:pPr>
      <w:r w:rsidRPr="007546C4">
        <w:rPr>
          <w:rFonts w:eastAsiaTheme="minorHAnsi"/>
        </w:rPr>
        <w:t>The G3 Building is an 11-story steel reinforced concrete frame structure on the</w:t>
      </w:r>
      <w:r w:rsidR="00CE679E" w:rsidRPr="007546C4">
        <w:rPr>
          <w:rFonts w:eastAsiaTheme="minorHAnsi"/>
        </w:rPr>
        <w:t xml:space="preserve"> </w:t>
      </w:r>
      <w:r w:rsidRPr="007546C4">
        <w:rPr>
          <w:rFonts w:eastAsiaTheme="minorHAnsi"/>
        </w:rPr>
        <w:t xml:space="preserve">Suzukakedai campus of the Tokyo Institute of </w:t>
      </w:r>
      <w:r w:rsidR="007546C4" w:rsidRPr="007546C4">
        <w:rPr>
          <w:rFonts w:eastAsiaTheme="minorHAnsi"/>
        </w:rPr>
        <w:t>Technology.</w:t>
      </w:r>
    </w:p>
    <w:p w:rsidR="00D76F9E" w:rsidRPr="007546C4" w:rsidRDefault="00D76F9E" w:rsidP="0092206F">
      <w:pPr>
        <w:pStyle w:val="ListParagraph"/>
        <w:numPr>
          <w:ilvl w:val="0"/>
          <w:numId w:val="34"/>
        </w:numPr>
        <w:autoSpaceDE w:val="0"/>
        <w:autoSpaceDN w:val="0"/>
        <w:adjustRightInd w:val="0"/>
        <w:spacing w:line="360" w:lineRule="auto"/>
        <w:jc w:val="both"/>
        <w:rPr>
          <w:rFonts w:eastAsiaTheme="minorHAnsi"/>
        </w:rPr>
      </w:pPr>
      <w:r w:rsidRPr="007546C4">
        <w:rPr>
          <w:rFonts w:eastAsiaTheme="minorHAnsi"/>
        </w:rPr>
        <w:t>As mentioned</w:t>
      </w:r>
      <w:r w:rsidR="00CE679E" w:rsidRPr="007546C4">
        <w:rPr>
          <w:rFonts w:eastAsiaTheme="minorHAnsi"/>
        </w:rPr>
        <w:t xml:space="preserve"> </w:t>
      </w:r>
      <w:r w:rsidRPr="007546C4">
        <w:rPr>
          <w:rFonts w:eastAsiaTheme="minorHAnsi"/>
        </w:rPr>
        <w:t>above, it was designed and constructed before the major revision of the seismic code of Japan</w:t>
      </w:r>
      <w:r w:rsidR="00CE679E" w:rsidRPr="007546C4">
        <w:rPr>
          <w:rFonts w:eastAsiaTheme="minorHAnsi"/>
        </w:rPr>
        <w:t xml:space="preserve"> </w:t>
      </w:r>
      <w:r w:rsidRPr="007546C4">
        <w:rPr>
          <w:rFonts w:eastAsiaTheme="minorHAnsi"/>
        </w:rPr>
        <w:t>and it has already been occupied for more 30 years. As concluded by a recent seismic</w:t>
      </w:r>
      <w:r w:rsidR="00CE679E" w:rsidRPr="007546C4">
        <w:rPr>
          <w:rFonts w:eastAsiaTheme="minorHAnsi"/>
        </w:rPr>
        <w:t xml:space="preserve"> </w:t>
      </w:r>
      <w:r w:rsidRPr="007546C4">
        <w:rPr>
          <w:rFonts w:eastAsiaTheme="minorHAnsi"/>
        </w:rPr>
        <w:t>inspection, there is an urgent need to strengthen the structure, especially in its longitudinal</w:t>
      </w:r>
      <w:r w:rsidR="00CE679E" w:rsidRPr="007546C4">
        <w:rPr>
          <w:rFonts w:eastAsiaTheme="minorHAnsi"/>
        </w:rPr>
        <w:t xml:space="preserve"> </w:t>
      </w:r>
      <w:r w:rsidRPr="007546C4">
        <w:rPr>
          <w:rFonts w:eastAsiaTheme="minorHAnsi"/>
        </w:rPr>
        <w:t>direction.</w:t>
      </w:r>
    </w:p>
    <w:p w:rsidR="00CE679E" w:rsidRDefault="00CE679E" w:rsidP="00CE679E">
      <w:pPr>
        <w:autoSpaceDE w:val="0"/>
        <w:autoSpaceDN w:val="0"/>
        <w:adjustRightInd w:val="0"/>
        <w:spacing w:line="360" w:lineRule="auto"/>
        <w:rPr>
          <w:rFonts w:eastAsiaTheme="minorHAnsi"/>
          <w:b/>
          <w:bCs/>
        </w:rPr>
      </w:pPr>
    </w:p>
    <w:p w:rsidR="00D76F9E" w:rsidRDefault="00D76F9E" w:rsidP="00CE679E">
      <w:pPr>
        <w:autoSpaceDE w:val="0"/>
        <w:autoSpaceDN w:val="0"/>
        <w:adjustRightInd w:val="0"/>
        <w:spacing w:line="360" w:lineRule="auto"/>
        <w:jc w:val="both"/>
        <w:rPr>
          <w:rFonts w:eastAsiaTheme="minorHAnsi"/>
          <w:b/>
          <w:bCs/>
          <w:sz w:val="28"/>
        </w:rPr>
      </w:pPr>
      <w:r w:rsidRPr="00CE679E">
        <w:rPr>
          <w:rFonts w:eastAsiaTheme="minorHAnsi"/>
          <w:b/>
          <w:bCs/>
          <w:sz w:val="28"/>
        </w:rPr>
        <w:t>Retrofit plan</w:t>
      </w:r>
    </w:p>
    <w:p w:rsidR="00A07B0C" w:rsidRPr="00CE679E" w:rsidRDefault="00A07B0C" w:rsidP="00CE679E">
      <w:pPr>
        <w:autoSpaceDE w:val="0"/>
        <w:autoSpaceDN w:val="0"/>
        <w:adjustRightInd w:val="0"/>
        <w:spacing w:line="360" w:lineRule="auto"/>
        <w:jc w:val="both"/>
        <w:rPr>
          <w:rFonts w:eastAsiaTheme="minorHAnsi"/>
          <w:b/>
          <w:bCs/>
          <w:sz w:val="28"/>
        </w:rPr>
      </w:pPr>
    </w:p>
    <w:p w:rsidR="00A07B0C" w:rsidRDefault="00A07B0C" w:rsidP="0092206F">
      <w:pPr>
        <w:pStyle w:val="ListParagraph"/>
        <w:numPr>
          <w:ilvl w:val="0"/>
          <w:numId w:val="35"/>
        </w:numPr>
        <w:autoSpaceDE w:val="0"/>
        <w:autoSpaceDN w:val="0"/>
        <w:adjustRightInd w:val="0"/>
        <w:spacing w:line="360" w:lineRule="auto"/>
        <w:jc w:val="both"/>
        <w:rPr>
          <w:rFonts w:eastAsiaTheme="minorHAnsi"/>
        </w:rPr>
      </w:pPr>
      <w:r w:rsidRPr="00A07B0C">
        <w:rPr>
          <w:rFonts w:eastAsiaTheme="minorHAnsi"/>
        </w:rPr>
        <w:t>T</w:t>
      </w:r>
      <w:r w:rsidR="00D76F9E" w:rsidRPr="00A07B0C">
        <w:rPr>
          <w:rFonts w:eastAsiaTheme="minorHAnsi"/>
        </w:rPr>
        <w:t>he north view of the retrofitted G3 Building. During the retrofit, the</w:t>
      </w:r>
      <w:r w:rsidR="00CE679E" w:rsidRPr="00A07B0C">
        <w:rPr>
          <w:rFonts w:eastAsiaTheme="minorHAnsi"/>
        </w:rPr>
        <w:t xml:space="preserve"> </w:t>
      </w:r>
      <w:r w:rsidR="00D76F9E" w:rsidRPr="00A07B0C">
        <w:rPr>
          <w:rFonts w:eastAsiaTheme="minorHAnsi"/>
        </w:rPr>
        <w:t>building remained occupied because most of the construction was done from outside the</w:t>
      </w:r>
      <w:r w:rsidR="00CE679E" w:rsidRPr="00A07B0C">
        <w:rPr>
          <w:rFonts w:eastAsiaTheme="minorHAnsi"/>
        </w:rPr>
        <w:t xml:space="preserve"> </w:t>
      </w:r>
      <w:r w:rsidR="00D76F9E" w:rsidRPr="00A07B0C">
        <w:rPr>
          <w:rFonts w:eastAsiaTheme="minorHAnsi"/>
        </w:rPr>
        <w:t xml:space="preserve">building. </w:t>
      </w:r>
    </w:p>
    <w:p w:rsidR="00A07B0C" w:rsidRDefault="00A07B0C" w:rsidP="0092206F">
      <w:pPr>
        <w:pStyle w:val="ListParagraph"/>
        <w:numPr>
          <w:ilvl w:val="0"/>
          <w:numId w:val="35"/>
        </w:numPr>
        <w:autoSpaceDE w:val="0"/>
        <w:autoSpaceDN w:val="0"/>
        <w:adjustRightInd w:val="0"/>
        <w:spacing w:line="360" w:lineRule="auto"/>
        <w:jc w:val="both"/>
        <w:rPr>
          <w:rFonts w:eastAsiaTheme="minorHAnsi"/>
        </w:rPr>
      </w:pPr>
      <w:r>
        <w:rPr>
          <w:rFonts w:eastAsiaTheme="minorHAnsi"/>
        </w:rPr>
        <w:t>T</w:t>
      </w:r>
      <w:r w:rsidR="00D76F9E" w:rsidRPr="00A07B0C">
        <w:rPr>
          <w:rFonts w:eastAsiaTheme="minorHAnsi"/>
        </w:rPr>
        <w:t>he structural plan of the G3 Building before and after retrofitting.</w:t>
      </w:r>
      <w:r w:rsidR="00CE679E" w:rsidRPr="00A07B0C">
        <w:rPr>
          <w:rFonts w:eastAsiaTheme="minorHAnsi"/>
        </w:rPr>
        <w:t xml:space="preserve"> </w:t>
      </w:r>
      <w:r w:rsidR="00D76F9E" w:rsidRPr="00A07B0C">
        <w:rPr>
          <w:rFonts w:eastAsiaTheme="minorHAnsi"/>
        </w:rPr>
        <w:t>There are several other multi-story concrete buildings on the same campus with similar</w:t>
      </w:r>
      <w:r w:rsidR="00CE679E" w:rsidRPr="00A07B0C">
        <w:rPr>
          <w:rFonts w:eastAsiaTheme="minorHAnsi"/>
        </w:rPr>
        <w:t xml:space="preserve"> </w:t>
      </w:r>
      <w:r w:rsidR="00D76F9E" w:rsidRPr="00A07B0C">
        <w:rPr>
          <w:rFonts w:eastAsiaTheme="minorHAnsi"/>
        </w:rPr>
        <w:t xml:space="preserve">configurations to that of the G3 Building. </w:t>
      </w:r>
    </w:p>
    <w:p w:rsidR="00A07B0C" w:rsidRDefault="00D76F9E" w:rsidP="0092206F">
      <w:pPr>
        <w:pStyle w:val="ListParagraph"/>
        <w:numPr>
          <w:ilvl w:val="0"/>
          <w:numId w:val="35"/>
        </w:numPr>
        <w:autoSpaceDE w:val="0"/>
        <w:autoSpaceDN w:val="0"/>
        <w:adjustRightInd w:val="0"/>
        <w:spacing w:line="360" w:lineRule="auto"/>
        <w:jc w:val="both"/>
        <w:rPr>
          <w:rFonts w:eastAsiaTheme="minorHAnsi"/>
        </w:rPr>
      </w:pPr>
      <w:r w:rsidRPr="00A07B0C">
        <w:rPr>
          <w:rFonts w:eastAsiaTheme="minorHAnsi"/>
        </w:rPr>
        <w:t>A common feather is that there are several slots</w:t>
      </w:r>
      <w:r w:rsidR="00CE679E" w:rsidRPr="00A07B0C">
        <w:rPr>
          <w:rFonts w:eastAsiaTheme="minorHAnsi"/>
        </w:rPr>
        <w:t xml:space="preserve"> </w:t>
      </w:r>
      <w:r w:rsidRPr="00A07B0C">
        <w:rPr>
          <w:rFonts w:eastAsiaTheme="minorHAnsi"/>
        </w:rPr>
        <w:t>along the perimeter of the building. This feather makes it easier to implement the rocking</w:t>
      </w:r>
      <w:r w:rsidR="00CE679E" w:rsidRPr="00A07B0C">
        <w:rPr>
          <w:rFonts w:eastAsiaTheme="minorHAnsi"/>
        </w:rPr>
        <w:t xml:space="preserve"> </w:t>
      </w:r>
      <w:r w:rsidRPr="00A07B0C">
        <w:rPr>
          <w:rFonts w:eastAsiaTheme="minorHAnsi"/>
        </w:rPr>
        <w:t>wall system. For the G3 Building, 6 pieces of post-tensioned concrete walls with pin bearings</w:t>
      </w:r>
      <w:r w:rsidR="00CE679E" w:rsidRPr="00A07B0C">
        <w:rPr>
          <w:rFonts w:eastAsiaTheme="minorHAnsi"/>
        </w:rPr>
        <w:t xml:space="preserve"> </w:t>
      </w:r>
      <w:r w:rsidRPr="00A07B0C">
        <w:rPr>
          <w:rFonts w:eastAsiaTheme="minorHAnsi"/>
        </w:rPr>
        <w:t>at the bottom were installed in the existing slots and firmly connected to the existing frame at</w:t>
      </w:r>
      <w:r w:rsidR="00CE679E" w:rsidRPr="00A07B0C">
        <w:rPr>
          <w:rFonts w:eastAsiaTheme="minorHAnsi"/>
        </w:rPr>
        <w:t xml:space="preserve"> </w:t>
      </w:r>
      <w:r w:rsidRPr="00A07B0C">
        <w:rPr>
          <w:rFonts w:eastAsiaTheme="minorHAnsi"/>
        </w:rPr>
        <w:t>each floor level by horizontal trusses. Shear steel dampers were installed in the gaps between</w:t>
      </w:r>
      <w:r w:rsidR="00CE679E" w:rsidRPr="00A07B0C">
        <w:rPr>
          <w:rFonts w:eastAsiaTheme="minorHAnsi"/>
        </w:rPr>
        <w:t xml:space="preserve"> </w:t>
      </w:r>
      <w:r w:rsidRPr="00A07B0C">
        <w:rPr>
          <w:rFonts w:eastAsiaTheme="minorHAnsi"/>
        </w:rPr>
        <w:t>the rocking walls and adjacent existing SRC columns as well as between the rocking walls</w:t>
      </w:r>
      <w:r w:rsidR="00CE679E" w:rsidRPr="00A07B0C">
        <w:rPr>
          <w:rFonts w:eastAsiaTheme="minorHAnsi"/>
        </w:rPr>
        <w:t xml:space="preserve"> </w:t>
      </w:r>
      <w:r w:rsidRPr="00A07B0C">
        <w:rPr>
          <w:rFonts w:eastAsiaTheme="minorHAnsi"/>
        </w:rPr>
        <w:t>and the added transverse walls at both ends. Main components of the rocking wall system</w:t>
      </w:r>
      <w:r w:rsidR="00A07B0C">
        <w:rPr>
          <w:rFonts w:eastAsiaTheme="minorHAnsi"/>
        </w:rPr>
        <w:t>.</w:t>
      </w:r>
    </w:p>
    <w:p w:rsidR="00A07B0C" w:rsidRDefault="00D76F9E" w:rsidP="0092206F">
      <w:pPr>
        <w:pStyle w:val="ListParagraph"/>
        <w:numPr>
          <w:ilvl w:val="0"/>
          <w:numId w:val="35"/>
        </w:numPr>
        <w:autoSpaceDE w:val="0"/>
        <w:autoSpaceDN w:val="0"/>
        <w:adjustRightInd w:val="0"/>
        <w:spacing w:line="360" w:lineRule="auto"/>
        <w:jc w:val="both"/>
        <w:rPr>
          <w:rFonts w:eastAsiaTheme="minorHAnsi"/>
        </w:rPr>
      </w:pPr>
      <w:r w:rsidRPr="00A07B0C">
        <w:rPr>
          <w:rFonts w:eastAsiaTheme="minorHAnsi"/>
        </w:rPr>
        <w:t>the post-tensioned concrete walls, the steel dampers, and the bottom pin bearings, are visible</w:t>
      </w:r>
      <w:r w:rsidR="00CE679E" w:rsidRPr="00A07B0C">
        <w:rPr>
          <w:rFonts w:eastAsiaTheme="minorHAnsi"/>
        </w:rPr>
        <w:t xml:space="preserve"> </w:t>
      </w:r>
      <w:r w:rsidRPr="00A07B0C">
        <w:rPr>
          <w:rFonts w:eastAsiaTheme="minorHAnsi"/>
        </w:rPr>
        <w:t>from outside the building; thus people can see them and appreciate the engineering solution.</w:t>
      </w:r>
      <w:r w:rsidR="00CE679E" w:rsidRPr="00A07B0C">
        <w:rPr>
          <w:rFonts w:eastAsiaTheme="minorHAnsi"/>
        </w:rPr>
        <w:t xml:space="preserve"> </w:t>
      </w:r>
      <w:r w:rsidRPr="00A07B0C">
        <w:rPr>
          <w:rFonts w:eastAsiaTheme="minorHAnsi"/>
        </w:rPr>
        <w:t>The seismic behavior of the retrofitted G3 building is different from that of a</w:t>
      </w:r>
      <w:r w:rsidR="00CE679E" w:rsidRPr="00A07B0C">
        <w:rPr>
          <w:rFonts w:eastAsiaTheme="minorHAnsi"/>
        </w:rPr>
        <w:t xml:space="preserve"> </w:t>
      </w:r>
      <w:r w:rsidR="00A07B0C" w:rsidRPr="00A07B0C">
        <w:rPr>
          <w:rFonts w:eastAsiaTheme="minorHAnsi"/>
        </w:rPr>
        <w:t>shear wall</w:t>
      </w:r>
      <w:r w:rsidRPr="00A07B0C">
        <w:rPr>
          <w:rFonts w:eastAsiaTheme="minorHAnsi"/>
        </w:rPr>
        <w:t>-frame structure and a moment-resisting frame. No</w:t>
      </w:r>
      <w:r w:rsidR="00CE679E" w:rsidRPr="00A07B0C">
        <w:rPr>
          <w:rFonts w:eastAsiaTheme="minorHAnsi"/>
        </w:rPr>
        <w:t xml:space="preserve"> </w:t>
      </w:r>
      <w:r w:rsidRPr="00A07B0C">
        <w:rPr>
          <w:rFonts w:eastAsiaTheme="minorHAnsi"/>
        </w:rPr>
        <w:t>recommendations for the</w:t>
      </w:r>
      <w:r w:rsidR="00CE679E" w:rsidRPr="00A07B0C">
        <w:rPr>
          <w:rFonts w:eastAsiaTheme="minorHAnsi"/>
        </w:rPr>
        <w:t xml:space="preserve"> </w:t>
      </w:r>
      <w:r w:rsidRPr="00A07B0C">
        <w:rPr>
          <w:rFonts w:eastAsiaTheme="minorHAnsi"/>
        </w:rPr>
        <w:t xml:space="preserve">seismic design of such a structural system are available yet. </w:t>
      </w:r>
    </w:p>
    <w:p w:rsidR="00A07B0C" w:rsidRDefault="00D76F9E" w:rsidP="0092206F">
      <w:pPr>
        <w:pStyle w:val="ListParagraph"/>
        <w:numPr>
          <w:ilvl w:val="0"/>
          <w:numId w:val="35"/>
        </w:numPr>
        <w:autoSpaceDE w:val="0"/>
        <w:autoSpaceDN w:val="0"/>
        <w:adjustRightInd w:val="0"/>
        <w:spacing w:line="360" w:lineRule="auto"/>
        <w:jc w:val="both"/>
        <w:rPr>
          <w:rFonts w:eastAsiaTheme="minorHAnsi"/>
        </w:rPr>
      </w:pPr>
      <w:r w:rsidRPr="00A07B0C">
        <w:rPr>
          <w:rFonts w:eastAsiaTheme="minorHAnsi"/>
        </w:rPr>
        <w:t>Nevertheless, several basic</w:t>
      </w:r>
      <w:r w:rsidR="00CE679E" w:rsidRPr="00A07B0C">
        <w:rPr>
          <w:rFonts w:eastAsiaTheme="minorHAnsi"/>
        </w:rPr>
        <w:t xml:space="preserve"> </w:t>
      </w:r>
      <w:r w:rsidRPr="00A07B0C">
        <w:rPr>
          <w:rFonts w:eastAsiaTheme="minorHAnsi"/>
        </w:rPr>
        <w:t>criteria regarding the expected seismic performance of the retrofitted structures are met.</w:t>
      </w:r>
      <w:r w:rsidR="00CE679E" w:rsidRPr="00A07B0C">
        <w:rPr>
          <w:rFonts w:eastAsiaTheme="minorHAnsi"/>
        </w:rPr>
        <w:t xml:space="preserve"> </w:t>
      </w:r>
      <w:r w:rsidRPr="00A07B0C">
        <w:rPr>
          <w:rFonts w:eastAsiaTheme="minorHAnsi"/>
        </w:rPr>
        <w:t xml:space="preserve">First, the post-tensioned rocking walls should remain elastic, </w:t>
      </w:r>
      <w:r w:rsidRPr="00A07B0C">
        <w:rPr>
          <w:rFonts w:eastAsiaTheme="minorHAnsi"/>
        </w:rPr>
        <w:lastRenderedPageBreak/>
        <w:t>even if the structure is</w:t>
      </w:r>
      <w:r w:rsidR="00CE679E" w:rsidRPr="00A07B0C">
        <w:rPr>
          <w:rFonts w:eastAsiaTheme="minorHAnsi"/>
        </w:rPr>
        <w:t xml:space="preserve"> </w:t>
      </w:r>
      <w:r w:rsidRPr="00A07B0C">
        <w:rPr>
          <w:rFonts w:eastAsiaTheme="minorHAnsi"/>
        </w:rPr>
        <w:t>subjected to major earthquakes, such as the Level I</w:t>
      </w:r>
      <w:r w:rsidR="00A07B0C">
        <w:rPr>
          <w:rFonts w:eastAsiaTheme="minorHAnsi"/>
        </w:rPr>
        <w:t>I earthquake in the design</w:t>
      </w:r>
      <w:r w:rsidRPr="00A07B0C">
        <w:rPr>
          <w:rFonts w:eastAsiaTheme="minorHAnsi"/>
        </w:rPr>
        <w:t>.</w:t>
      </w:r>
    </w:p>
    <w:p w:rsidR="00A07B0C" w:rsidRDefault="00D76F9E" w:rsidP="0092206F">
      <w:pPr>
        <w:pStyle w:val="ListParagraph"/>
        <w:numPr>
          <w:ilvl w:val="0"/>
          <w:numId w:val="35"/>
        </w:numPr>
        <w:autoSpaceDE w:val="0"/>
        <w:autoSpaceDN w:val="0"/>
        <w:adjustRightInd w:val="0"/>
        <w:spacing w:line="360" w:lineRule="auto"/>
        <w:jc w:val="both"/>
        <w:rPr>
          <w:rFonts w:eastAsiaTheme="minorHAnsi"/>
        </w:rPr>
      </w:pPr>
      <w:r w:rsidRPr="00A07B0C">
        <w:rPr>
          <w:rFonts w:eastAsiaTheme="minorHAnsi"/>
        </w:rPr>
        <w:t xml:space="preserve"> In other words, the rocking walls should not yield or crack, which may significantly</w:t>
      </w:r>
      <w:r w:rsidR="00CE679E" w:rsidRPr="00A07B0C">
        <w:rPr>
          <w:rFonts w:eastAsiaTheme="minorHAnsi"/>
        </w:rPr>
        <w:t xml:space="preserve"> </w:t>
      </w:r>
      <w:r w:rsidRPr="00A07B0C">
        <w:rPr>
          <w:rFonts w:eastAsiaTheme="minorHAnsi"/>
        </w:rPr>
        <w:t>impair their stiffness. Second, the story drift ratio of the structure should remain below</w:t>
      </w:r>
      <w:r w:rsidR="00CE679E" w:rsidRPr="00A07B0C">
        <w:rPr>
          <w:rFonts w:eastAsiaTheme="minorHAnsi"/>
        </w:rPr>
        <w:t xml:space="preserve"> </w:t>
      </w:r>
      <w:r w:rsidRPr="00A07B0C">
        <w:rPr>
          <w:rFonts w:eastAsiaTheme="minorHAnsi"/>
        </w:rPr>
        <w:t xml:space="preserve">1/200 during a major earthquake. </w:t>
      </w:r>
    </w:p>
    <w:p w:rsidR="00D76F9E" w:rsidRPr="00A07B0C" w:rsidRDefault="00D76F9E" w:rsidP="0092206F">
      <w:pPr>
        <w:pStyle w:val="ListParagraph"/>
        <w:numPr>
          <w:ilvl w:val="0"/>
          <w:numId w:val="35"/>
        </w:numPr>
        <w:autoSpaceDE w:val="0"/>
        <w:autoSpaceDN w:val="0"/>
        <w:adjustRightInd w:val="0"/>
        <w:spacing w:line="360" w:lineRule="auto"/>
        <w:jc w:val="both"/>
        <w:rPr>
          <w:rFonts w:eastAsiaTheme="minorHAnsi"/>
        </w:rPr>
      </w:pPr>
      <w:r w:rsidRPr="00A07B0C">
        <w:rPr>
          <w:rFonts w:eastAsiaTheme="minorHAnsi"/>
        </w:rPr>
        <w:t>This requirement is very strict compared with current</w:t>
      </w:r>
      <w:r w:rsidR="00CE679E" w:rsidRPr="00A07B0C">
        <w:rPr>
          <w:rFonts w:eastAsiaTheme="minorHAnsi"/>
        </w:rPr>
        <w:t xml:space="preserve"> </w:t>
      </w:r>
      <w:r w:rsidRPr="00A07B0C">
        <w:rPr>
          <w:rFonts w:eastAsiaTheme="minorHAnsi"/>
        </w:rPr>
        <w:t>seismic codes for reinforced concrete structures. However, it is believed necessary in the</w:t>
      </w:r>
      <w:r w:rsidR="00CE679E" w:rsidRPr="00A07B0C">
        <w:rPr>
          <w:rFonts w:eastAsiaTheme="minorHAnsi"/>
        </w:rPr>
        <w:t xml:space="preserve"> </w:t>
      </w:r>
      <w:r w:rsidRPr="00A07B0C">
        <w:rPr>
          <w:rFonts w:eastAsiaTheme="minorHAnsi"/>
        </w:rPr>
        <w:t>current case considering the fact that the existing SRC frame is built before 1981, and its</w:t>
      </w:r>
      <w:r w:rsidR="00CE679E" w:rsidRPr="00A07B0C">
        <w:rPr>
          <w:rFonts w:eastAsiaTheme="minorHAnsi"/>
        </w:rPr>
        <w:t xml:space="preserve"> </w:t>
      </w:r>
      <w:r w:rsidRPr="00A07B0C">
        <w:rPr>
          <w:rFonts w:eastAsiaTheme="minorHAnsi"/>
        </w:rPr>
        <w:t>deformability might be rather poor. Lastly, steel dampers at different levels of the structure</w:t>
      </w:r>
      <w:r w:rsidR="00CE679E" w:rsidRPr="00A07B0C">
        <w:rPr>
          <w:rFonts w:eastAsiaTheme="minorHAnsi"/>
        </w:rPr>
        <w:t xml:space="preserve"> </w:t>
      </w:r>
      <w:r w:rsidRPr="00A07B0C">
        <w:rPr>
          <w:rFonts w:eastAsiaTheme="minorHAnsi"/>
        </w:rPr>
        <w:t>should be proportioned such that the energy dissipation is as evenly distributed along the</w:t>
      </w:r>
      <w:r w:rsidR="00CE679E" w:rsidRPr="00A07B0C">
        <w:rPr>
          <w:rFonts w:eastAsiaTheme="minorHAnsi"/>
        </w:rPr>
        <w:t xml:space="preserve"> </w:t>
      </w:r>
      <w:r w:rsidRPr="00A07B0C">
        <w:rPr>
          <w:rFonts w:eastAsiaTheme="minorHAnsi"/>
        </w:rPr>
        <w:t>height of the building as possible.</w:t>
      </w:r>
    </w:p>
    <w:p w:rsidR="00CE679E" w:rsidRDefault="00CE679E" w:rsidP="00CE679E">
      <w:pPr>
        <w:autoSpaceDE w:val="0"/>
        <w:autoSpaceDN w:val="0"/>
        <w:adjustRightInd w:val="0"/>
        <w:spacing w:line="360" w:lineRule="auto"/>
        <w:rPr>
          <w:rFonts w:eastAsiaTheme="minorHAnsi"/>
        </w:rPr>
      </w:pPr>
    </w:p>
    <w:p w:rsidR="00F92DCA" w:rsidRPr="00A07B0C" w:rsidRDefault="00D76F9E" w:rsidP="0092206F">
      <w:pPr>
        <w:pStyle w:val="ListParagraph"/>
        <w:numPr>
          <w:ilvl w:val="0"/>
          <w:numId w:val="35"/>
        </w:numPr>
        <w:autoSpaceDE w:val="0"/>
        <w:autoSpaceDN w:val="0"/>
        <w:adjustRightInd w:val="0"/>
        <w:spacing w:line="360" w:lineRule="auto"/>
        <w:jc w:val="both"/>
        <w:rPr>
          <w:rFonts w:eastAsiaTheme="minorHAnsi"/>
        </w:rPr>
      </w:pPr>
      <w:r w:rsidRPr="00A07B0C">
        <w:rPr>
          <w:rFonts w:eastAsiaTheme="minorHAnsi"/>
        </w:rPr>
        <w:t>Bearing in mind these concepts, nonlinear time history analysis are carried out to</w:t>
      </w:r>
      <w:r w:rsidR="00CE679E" w:rsidRPr="00A07B0C">
        <w:rPr>
          <w:rFonts w:eastAsiaTheme="minorHAnsi"/>
        </w:rPr>
        <w:t xml:space="preserve"> </w:t>
      </w:r>
      <w:r w:rsidRPr="00A07B0C">
        <w:rPr>
          <w:rFonts w:eastAsiaTheme="minorHAnsi"/>
        </w:rPr>
        <w:t>determine the earthquake action on each part of the structure and to evaluate the seismic</w:t>
      </w:r>
      <w:r w:rsidR="00CE679E" w:rsidRPr="00A07B0C">
        <w:rPr>
          <w:rFonts w:eastAsiaTheme="minorHAnsi"/>
        </w:rPr>
        <w:t xml:space="preserve"> </w:t>
      </w:r>
      <w:r w:rsidRPr="00A07B0C">
        <w:rPr>
          <w:rFonts w:eastAsiaTheme="minorHAnsi"/>
        </w:rPr>
        <w:t>performance. In the following, these key components are described in detail.</w:t>
      </w:r>
    </w:p>
    <w:p w:rsidR="00CE679E" w:rsidRDefault="00CE679E" w:rsidP="00CE679E">
      <w:pPr>
        <w:pStyle w:val="Header"/>
        <w:tabs>
          <w:tab w:val="clear" w:pos="4320"/>
          <w:tab w:val="clear" w:pos="8640"/>
        </w:tabs>
        <w:spacing w:line="360" w:lineRule="auto"/>
        <w:rPr>
          <w:rFonts w:ascii="Arial" w:hAnsi="Arial" w:cs="Arial"/>
          <w:sz w:val="36"/>
        </w:rPr>
      </w:pPr>
    </w:p>
    <w:p w:rsidR="00F92DCA" w:rsidRPr="00CE679E" w:rsidRDefault="00D76F9E" w:rsidP="00CE679E">
      <w:pPr>
        <w:pStyle w:val="Header"/>
        <w:tabs>
          <w:tab w:val="clear" w:pos="4320"/>
          <w:tab w:val="clear" w:pos="8640"/>
        </w:tabs>
        <w:spacing w:line="360" w:lineRule="auto"/>
        <w:jc w:val="center"/>
        <w:rPr>
          <w:rFonts w:ascii="Arial" w:hAnsi="Arial" w:cs="Arial"/>
          <w:sz w:val="36"/>
        </w:rPr>
      </w:pPr>
      <w:r>
        <w:rPr>
          <w:rFonts w:ascii="Arial" w:hAnsi="Arial" w:cs="Arial"/>
          <w:noProof/>
          <w:sz w:val="36"/>
          <w:lang w:bidi="gu-IN"/>
        </w:rPr>
        <w:drawing>
          <wp:inline distT="0" distB="0" distL="0" distR="0">
            <wp:extent cx="3621862" cy="2714625"/>
            <wp:effectExtent l="19050" t="0" r="0" b="0"/>
            <wp:docPr id="1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cstate="print"/>
                    <a:srcRect/>
                    <a:stretch>
                      <a:fillRect/>
                    </a:stretch>
                  </pic:blipFill>
                  <pic:spPr bwMode="auto">
                    <a:xfrm>
                      <a:off x="0" y="0"/>
                      <a:ext cx="3621862" cy="2714625"/>
                    </a:xfrm>
                    <a:prstGeom prst="rect">
                      <a:avLst/>
                    </a:prstGeom>
                    <a:noFill/>
                    <a:ln w="9525">
                      <a:noFill/>
                      <a:miter lim="800000"/>
                      <a:headEnd/>
                      <a:tailEnd/>
                    </a:ln>
                  </pic:spPr>
                </pic:pic>
              </a:graphicData>
            </a:graphic>
          </wp:inline>
        </w:drawing>
      </w:r>
    </w:p>
    <w:p w:rsidR="00412FE8" w:rsidRPr="00412FE8" w:rsidRDefault="00D76F9E" w:rsidP="00A07B0C">
      <w:pPr>
        <w:pStyle w:val="Header"/>
        <w:tabs>
          <w:tab w:val="clear" w:pos="4320"/>
          <w:tab w:val="clear" w:pos="8640"/>
        </w:tabs>
        <w:spacing w:line="360" w:lineRule="auto"/>
        <w:ind w:left="1080"/>
        <w:jc w:val="right"/>
        <w:rPr>
          <w:rFonts w:ascii="Arial" w:hAnsi="Arial" w:cs="Arial"/>
          <w:sz w:val="36"/>
        </w:rPr>
      </w:pPr>
      <w:r>
        <w:rPr>
          <w:rFonts w:ascii="Arial" w:hAnsi="Arial" w:cs="Arial"/>
          <w:noProof/>
          <w:sz w:val="36"/>
          <w:lang w:bidi="gu-IN"/>
        </w:rPr>
        <w:lastRenderedPageBreak/>
        <w:drawing>
          <wp:inline distT="0" distB="0" distL="0" distR="0">
            <wp:extent cx="5248275" cy="2324100"/>
            <wp:effectExtent l="19050" t="0" r="9525" b="0"/>
            <wp:docPr id="1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 cstate="print"/>
                    <a:srcRect/>
                    <a:stretch>
                      <a:fillRect/>
                    </a:stretch>
                  </pic:blipFill>
                  <pic:spPr bwMode="auto">
                    <a:xfrm>
                      <a:off x="0" y="0"/>
                      <a:ext cx="5245010" cy="2322654"/>
                    </a:xfrm>
                    <a:prstGeom prst="rect">
                      <a:avLst/>
                    </a:prstGeom>
                    <a:noFill/>
                    <a:ln w="9525">
                      <a:noFill/>
                      <a:miter lim="800000"/>
                      <a:headEnd/>
                      <a:tailEnd/>
                    </a:ln>
                  </pic:spPr>
                </pic:pic>
              </a:graphicData>
            </a:graphic>
          </wp:inline>
        </w:drawing>
      </w:r>
      <w:r>
        <w:rPr>
          <w:rFonts w:eastAsiaTheme="minorHAnsi"/>
        </w:rPr>
        <w:t xml:space="preserve"> of </w:t>
      </w:r>
    </w:p>
    <w:p w:rsidR="00412FE8" w:rsidRDefault="00412FE8" w:rsidP="00CE679E">
      <w:pPr>
        <w:autoSpaceDE w:val="0"/>
        <w:autoSpaceDN w:val="0"/>
        <w:adjustRightInd w:val="0"/>
        <w:spacing w:line="360" w:lineRule="auto"/>
        <w:rPr>
          <w:rFonts w:eastAsiaTheme="minorHAnsi"/>
          <w:b/>
          <w:bCs/>
        </w:rPr>
      </w:pPr>
    </w:p>
    <w:p w:rsidR="00A07B0C" w:rsidRDefault="00A07B0C" w:rsidP="00CE679E">
      <w:pPr>
        <w:autoSpaceDE w:val="0"/>
        <w:autoSpaceDN w:val="0"/>
        <w:adjustRightInd w:val="0"/>
        <w:spacing w:line="360" w:lineRule="auto"/>
        <w:rPr>
          <w:rFonts w:eastAsiaTheme="minorHAnsi"/>
          <w:b/>
          <w:bCs/>
        </w:rPr>
      </w:pPr>
    </w:p>
    <w:p w:rsidR="00D76F9E" w:rsidRDefault="00D76F9E" w:rsidP="00CE679E">
      <w:pPr>
        <w:autoSpaceDE w:val="0"/>
        <w:autoSpaceDN w:val="0"/>
        <w:adjustRightInd w:val="0"/>
        <w:spacing w:line="360" w:lineRule="auto"/>
        <w:rPr>
          <w:rFonts w:eastAsiaTheme="minorHAnsi"/>
          <w:b/>
          <w:bCs/>
        </w:rPr>
      </w:pPr>
      <w:r>
        <w:rPr>
          <w:rFonts w:eastAsiaTheme="minorHAnsi"/>
          <w:b/>
          <w:bCs/>
        </w:rPr>
        <w:t xml:space="preserve"> </w:t>
      </w:r>
      <w:r w:rsidRPr="00412FE8">
        <w:rPr>
          <w:rFonts w:eastAsiaTheme="minorHAnsi"/>
          <w:b/>
          <w:bCs/>
          <w:sz w:val="28"/>
        </w:rPr>
        <w:t>Post tensioned concrete walls</w:t>
      </w:r>
    </w:p>
    <w:p w:rsidR="00A07B0C" w:rsidRDefault="00D76F9E" w:rsidP="0092206F">
      <w:pPr>
        <w:pStyle w:val="ListParagraph"/>
        <w:numPr>
          <w:ilvl w:val="0"/>
          <w:numId w:val="36"/>
        </w:numPr>
        <w:autoSpaceDE w:val="0"/>
        <w:autoSpaceDN w:val="0"/>
        <w:adjustRightInd w:val="0"/>
        <w:spacing w:line="360" w:lineRule="auto"/>
        <w:rPr>
          <w:rFonts w:eastAsiaTheme="minorHAnsi"/>
        </w:rPr>
      </w:pPr>
      <w:r w:rsidRPr="00A07B0C">
        <w:rPr>
          <w:rFonts w:eastAsiaTheme="minorHAnsi"/>
        </w:rPr>
        <w:t>Because the rocking walls are responsible for controlling the deformation pattern of the</w:t>
      </w:r>
      <w:r w:rsidR="00412FE8" w:rsidRPr="00A07B0C">
        <w:rPr>
          <w:rFonts w:eastAsiaTheme="minorHAnsi"/>
        </w:rPr>
        <w:t xml:space="preserve"> </w:t>
      </w:r>
      <w:r w:rsidRPr="00A07B0C">
        <w:rPr>
          <w:rFonts w:eastAsiaTheme="minorHAnsi"/>
        </w:rPr>
        <w:t>structure, it is expected that their stiffness and strength can be retained even under a major</w:t>
      </w:r>
      <w:r w:rsidR="00412FE8" w:rsidRPr="00A07B0C">
        <w:rPr>
          <w:rFonts w:eastAsiaTheme="minorHAnsi"/>
        </w:rPr>
        <w:t xml:space="preserve"> </w:t>
      </w:r>
      <w:r w:rsidRPr="00A07B0C">
        <w:rPr>
          <w:rFonts w:eastAsiaTheme="minorHAnsi"/>
        </w:rPr>
        <w:t>earthquake. All 6 pieces of post-tensioned concrete walls have identical cross-sections with a</w:t>
      </w:r>
      <w:r w:rsidR="00412FE8" w:rsidRPr="00A07B0C">
        <w:rPr>
          <w:rFonts w:eastAsiaTheme="minorHAnsi"/>
        </w:rPr>
        <w:t xml:space="preserve"> </w:t>
      </w:r>
      <w:r w:rsidRPr="00A07B0C">
        <w:rPr>
          <w:rFonts w:eastAsiaTheme="minorHAnsi"/>
        </w:rPr>
        <w:t>width of 4300mm a</w:t>
      </w:r>
      <w:r w:rsidR="00A07B0C">
        <w:rPr>
          <w:rFonts w:eastAsiaTheme="minorHAnsi"/>
        </w:rPr>
        <w:t>nd a depth of 600mm</w:t>
      </w:r>
      <w:r w:rsidRPr="00A07B0C">
        <w:rPr>
          <w:rFonts w:eastAsiaTheme="minorHAnsi"/>
        </w:rPr>
        <w:t>.</w:t>
      </w:r>
    </w:p>
    <w:p w:rsidR="00A07B0C" w:rsidRDefault="00D76F9E" w:rsidP="0092206F">
      <w:pPr>
        <w:pStyle w:val="ListParagraph"/>
        <w:numPr>
          <w:ilvl w:val="0"/>
          <w:numId w:val="36"/>
        </w:numPr>
        <w:autoSpaceDE w:val="0"/>
        <w:autoSpaceDN w:val="0"/>
        <w:adjustRightInd w:val="0"/>
        <w:spacing w:line="360" w:lineRule="auto"/>
        <w:rPr>
          <w:rFonts w:eastAsiaTheme="minorHAnsi"/>
        </w:rPr>
      </w:pPr>
      <w:r w:rsidRPr="00A07B0C">
        <w:rPr>
          <w:rFonts w:eastAsiaTheme="minorHAnsi"/>
        </w:rPr>
        <w:t xml:space="preserve"> The total cross section area</w:t>
      </w:r>
      <w:r w:rsidR="00412FE8" w:rsidRPr="00A07B0C">
        <w:rPr>
          <w:rFonts w:eastAsiaTheme="minorHAnsi"/>
        </w:rPr>
        <w:t xml:space="preserve"> </w:t>
      </w:r>
      <w:r w:rsidRPr="00A07B0C">
        <w:rPr>
          <w:rFonts w:eastAsiaTheme="minorHAnsi"/>
        </w:rPr>
        <w:t>of the rocking walls at each story is about 50% to 61% of that of the existing SRC columns</w:t>
      </w:r>
      <w:r w:rsidR="00412FE8" w:rsidRPr="00A07B0C">
        <w:rPr>
          <w:rFonts w:eastAsiaTheme="minorHAnsi"/>
        </w:rPr>
        <w:t xml:space="preserve"> </w:t>
      </w:r>
      <w:r w:rsidRPr="00A07B0C">
        <w:rPr>
          <w:rFonts w:eastAsiaTheme="minorHAnsi"/>
        </w:rPr>
        <w:t>from the bottom to the top story. Concrete with a nominal compressive strength of 36MPa is</w:t>
      </w:r>
      <w:r w:rsidR="00412FE8" w:rsidRPr="00A07B0C">
        <w:rPr>
          <w:rFonts w:eastAsiaTheme="minorHAnsi"/>
        </w:rPr>
        <w:t xml:space="preserve"> </w:t>
      </w:r>
      <w:r w:rsidRPr="00A07B0C">
        <w:rPr>
          <w:rFonts w:eastAsiaTheme="minorHAnsi"/>
        </w:rPr>
        <w:t>used. Each rocking wall is pre-stressed by 6 units of post-tensioned tendons to increase its</w:t>
      </w:r>
      <w:r w:rsidR="00412FE8" w:rsidRPr="00A07B0C">
        <w:rPr>
          <w:rFonts w:eastAsiaTheme="minorHAnsi"/>
        </w:rPr>
        <w:t xml:space="preserve"> </w:t>
      </w:r>
      <w:r w:rsidRPr="00A07B0C">
        <w:rPr>
          <w:rFonts w:eastAsiaTheme="minorHAnsi"/>
        </w:rPr>
        <w:t xml:space="preserve">cracking strength. Each tendon unit comprises 30 strands of 12.7mm. </w:t>
      </w:r>
    </w:p>
    <w:p w:rsidR="00F92DCA" w:rsidRPr="00A07B0C" w:rsidRDefault="00D76F9E" w:rsidP="0092206F">
      <w:pPr>
        <w:pStyle w:val="ListParagraph"/>
        <w:numPr>
          <w:ilvl w:val="0"/>
          <w:numId w:val="36"/>
        </w:numPr>
        <w:autoSpaceDE w:val="0"/>
        <w:autoSpaceDN w:val="0"/>
        <w:adjustRightInd w:val="0"/>
        <w:spacing w:line="360" w:lineRule="auto"/>
        <w:rPr>
          <w:rFonts w:eastAsiaTheme="minorHAnsi"/>
        </w:rPr>
      </w:pPr>
      <w:r w:rsidRPr="00A07B0C">
        <w:rPr>
          <w:rFonts w:eastAsiaTheme="minorHAnsi"/>
        </w:rPr>
        <w:t>The initial pre-stress for</w:t>
      </w:r>
      <w:r w:rsidR="00412FE8" w:rsidRPr="00A07B0C">
        <w:rPr>
          <w:rFonts w:eastAsiaTheme="minorHAnsi"/>
        </w:rPr>
        <w:t xml:space="preserve"> </w:t>
      </w:r>
      <w:r w:rsidRPr="00A07B0C">
        <w:rPr>
          <w:rFonts w:eastAsiaTheme="minorHAnsi"/>
        </w:rPr>
        <w:t>each rocking wall is 22500kN, and the corresponding control stress is about 68% of its</w:t>
      </w:r>
      <w:r w:rsidR="00412FE8" w:rsidRPr="00A07B0C">
        <w:rPr>
          <w:rFonts w:eastAsiaTheme="minorHAnsi"/>
        </w:rPr>
        <w:t xml:space="preserve"> </w:t>
      </w:r>
      <w:r w:rsidRPr="00A07B0C">
        <w:rPr>
          <w:rFonts w:eastAsiaTheme="minorHAnsi"/>
        </w:rPr>
        <w:t>nominal tensile strength. The resultant effective pre-stress is over 18000kN for each rocking</w:t>
      </w:r>
      <w:r w:rsidR="00412FE8" w:rsidRPr="00A07B0C">
        <w:rPr>
          <w:rFonts w:eastAsiaTheme="minorHAnsi"/>
        </w:rPr>
        <w:t xml:space="preserve"> </w:t>
      </w:r>
      <w:r w:rsidRPr="00A07B0C">
        <w:rPr>
          <w:rFonts w:eastAsiaTheme="minorHAnsi"/>
        </w:rPr>
        <w:t>wall.</w:t>
      </w:r>
    </w:p>
    <w:p w:rsidR="00412FE8" w:rsidRDefault="00412FE8" w:rsidP="00CE679E">
      <w:pPr>
        <w:autoSpaceDE w:val="0"/>
        <w:autoSpaceDN w:val="0"/>
        <w:adjustRightInd w:val="0"/>
        <w:spacing w:line="360" w:lineRule="auto"/>
        <w:rPr>
          <w:rFonts w:eastAsiaTheme="minorHAnsi"/>
          <w:b/>
          <w:bCs/>
        </w:rPr>
      </w:pPr>
    </w:p>
    <w:p w:rsidR="00412FE8" w:rsidRDefault="00412FE8" w:rsidP="00CE679E">
      <w:pPr>
        <w:autoSpaceDE w:val="0"/>
        <w:autoSpaceDN w:val="0"/>
        <w:adjustRightInd w:val="0"/>
        <w:spacing w:line="360" w:lineRule="auto"/>
        <w:rPr>
          <w:rFonts w:eastAsiaTheme="minorHAnsi"/>
          <w:b/>
          <w:bCs/>
          <w:sz w:val="28"/>
        </w:rPr>
      </w:pPr>
    </w:p>
    <w:p w:rsidR="00D76F9E" w:rsidRDefault="00D76F9E" w:rsidP="00CE679E">
      <w:pPr>
        <w:autoSpaceDE w:val="0"/>
        <w:autoSpaceDN w:val="0"/>
        <w:adjustRightInd w:val="0"/>
        <w:spacing w:line="360" w:lineRule="auto"/>
        <w:rPr>
          <w:rFonts w:eastAsiaTheme="minorHAnsi"/>
          <w:b/>
          <w:bCs/>
          <w:sz w:val="28"/>
        </w:rPr>
      </w:pPr>
      <w:r w:rsidRPr="00412FE8">
        <w:rPr>
          <w:rFonts w:eastAsiaTheme="minorHAnsi"/>
          <w:b/>
          <w:bCs/>
          <w:sz w:val="28"/>
        </w:rPr>
        <w:t>Connections for rocking walls</w:t>
      </w:r>
    </w:p>
    <w:p w:rsidR="00A07B0C" w:rsidRDefault="00A07B0C" w:rsidP="00CE679E">
      <w:pPr>
        <w:autoSpaceDE w:val="0"/>
        <w:autoSpaceDN w:val="0"/>
        <w:adjustRightInd w:val="0"/>
        <w:spacing w:line="360" w:lineRule="auto"/>
        <w:rPr>
          <w:rFonts w:eastAsiaTheme="minorHAnsi"/>
          <w:b/>
          <w:bCs/>
        </w:rPr>
      </w:pPr>
    </w:p>
    <w:p w:rsidR="00A07B0C" w:rsidRDefault="00D76F9E" w:rsidP="0092206F">
      <w:pPr>
        <w:pStyle w:val="ListParagraph"/>
        <w:numPr>
          <w:ilvl w:val="0"/>
          <w:numId w:val="37"/>
        </w:numPr>
        <w:autoSpaceDE w:val="0"/>
        <w:autoSpaceDN w:val="0"/>
        <w:adjustRightInd w:val="0"/>
        <w:spacing w:line="360" w:lineRule="auto"/>
        <w:jc w:val="both"/>
        <w:rPr>
          <w:rFonts w:eastAsiaTheme="minorHAnsi"/>
        </w:rPr>
      </w:pPr>
      <w:r w:rsidRPr="00A07B0C">
        <w:rPr>
          <w:rFonts w:eastAsiaTheme="minorHAnsi"/>
        </w:rPr>
        <w:t>Rocking walls are connected to the foundation and the existing structure. Cast iron pin</w:t>
      </w:r>
      <w:r w:rsidR="00412FE8" w:rsidRPr="00A07B0C">
        <w:rPr>
          <w:rFonts w:eastAsiaTheme="minorHAnsi"/>
        </w:rPr>
        <w:t xml:space="preserve"> </w:t>
      </w:r>
      <w:r w:rsidRPr="00A07B0C">
        <w:rPr>
          <w:rFonts w:eastAsiaTheme="minorHAnsi"/>
        </w:rPr>
        <w:t>bearings are installed at the bottom of the rocking walls.</w:t>
      </w:r>
    </w:p>
    <w:p w:rsidR="00412FE8" w:rsidRPr="00A07B0C" w:rsidRDefault="00D76F9E" w:rsidP="0092206F">
      <w:pPr>
        <w:pStyle w:val="ListParagraph"/>
        <w:numPr>
          <w:ilvl w:val="0"/>
          <w:numId w:val="37"/>
        </w:numPr>
        <w:autoSpaceDE w:val="0"/>
        <w:autoSpaceDN w:val="0"/>
        <w:adjustRightInd w:val="0"/>
        <w:spacing w:line="360" w:lineRule="auto"/>
        <w:jc w:val="both"/>
        <w:rPr>
          <w:rFonts w:eastAsiaTheme="minorHAnsi"/>
        </w:rPr>
      </w:pPr>
      <w:r w:rsidRPr="00A07B0C">
        <w:rPr>
          <w:rFonts w:eastAsiaTheme="minorHAnsi"/>
        </w:rPr>
        <w:lastRenderedPageBreak/>
        <w:t xml:space="preserve"> Details and a photo of the completed</w:t>
      </w:r>
      <w:r w:rsidR="00412FE8" w:rsidRPr="00A07B0C">
        <w:rPr>
          <w:rFonts w:eastAsiaTheme="minorHAnsi"/>
        </w:rPr>
        <w:t xml:space="preserve"> </w:t>
      </w:r>
      <w:r w:rsidRPr="00A07B0C">
        <w:rPr>
          <w:rFonts w:eastAsiaTheme="minorHAnsi"/>
        </w:rPr>
        <w:t>bearing are shown in Figure 5. It was designed to resist large shear force while permitting the</w:t>
      </w:r>
      <w:r w:rsidR="00412FE8" w:rsidRPr="00A07B0C">
        <w:rPr>
          <w:rFonts w:eastAsiaTheme="minorHAnsi"/>
        </w:rPr>
        <w:t xml:space="preserve"> </w:t>
      </w:r>
      <w:r w:rsidRPr="00A07B0C">
        <w:rPr>
          <w:rFonts w:eastAsiaTheme="minorHAnsi"/>
        </w:rPr>
        <w:t xml:space="preserve">wall to rotate freely around its base. </w:t>
      </w:r>
    </w:p>
    <w:p w:rsidR="00412FE8" w:rsidRDefault="00412FE8" w:rsidP="00412FE8">
      <w:pPr>
        <w:autoSpaceDE w:val="0"/>
        <w:autoSpaceDN w:val="0"/>
        <w:adjustRightInd w:val="0"/>
        <w:spacing w:line="360" w:lineRule="auto"/>
        <w:jc w:val="both"/>
        <w:rPr>
          <w:rFonts w:eastAsiaTheme="minorHAnsi"/>
        </w:rPr>
      </w:pPr>
    </w:p>
    <w:p w:rsidR="00A07B0C" w:rsidRDefault="00D76F9E" w:rsidP="0092206F">
      <w:pPr>
        <w:pStyle w:val="ListParagraph"/>
        <w:numPr>
          <w:ilvl w:val="0"/>
          <w:numId w:val="37"/>
        </w:numPr>
        <w:autoSpaceDE w:val="0"/>
        <w:autoSpaceDN w:val="0"/>
        <w:adjustRightInd w:val="0"/>
        <w:spacing w:line="360" w:lineRule="auto"/>
        <w:jc w:val="both"/>
        <w:rPr>
          <w:rFonts w:eastAsiaTheme="minorHAnsi"/>
        </w:rPr>
      </w:pPr>
      <w:r w:rsidRPr="00A07B0C">
        <w:rPr>
          <w:rFonts w:eastAsiaTheme="minorHAnsi"/>
        </w:rPr>
        <w:t>The cast iron bearing consists of two separated</w:t>
      </w:r>
      <w:r w:rsidR="00412FE8" w:rsidRPr="00A07B0C">
        <w:rPr>
          <w:rFonts w:eastAsiaTheme="minorHAnsi"/>
        </w:rPr>
        <w:t xml:space="preserve"> </w:t>
      </w:r>
      <w:r w:rsidRPr="00A07B0C">
        <w:rPr>
          <w:rFonts w:eastAsiaTheme="minorHAnsi"/>
        </w:rPr>
        <w:t>tooth-shaped pieces (the lower and the upper piece), which interlock with several teeth and a</w:t>
      </w:r>
      <w:r w:rsidR="00412FE8" w:rsidRPr="00A07B0C">
        <w:rPr>
          <w:rFonts w:eastAsiaTheme="minorHAnsi"/>
        </w:rPr>
        <w:t xml:space="preserve"> </w:t>
      </w:r>
      <w:r w:rsidRPr="00A07B0C">
        <w:rPr>
          <w:rFonts w:eastAsiaTheme="minorHAnsi"/>
        </w:rPr>
        <w:t>separated stopper in the middle to prevent displacement in the out-of-plane direction of the</w:t>
      </w:r>
      <w:r w:rsidR="00412FE8" w:rsidRPr="00A07B0C">
        <w:rPr>
          <w:rFonts w:eastAsiaTheme="minorHAnsi"/>
        </w:rPr>
        <w:t xml:space="preserve"> </w:t>
      </w:r>
      <w:r w:rsidR="00A07B0C">
        <w:rPr>
          <w:rFonts w:eastAsiaTheme="minorHAnsi"/>
        </w:rPr>
        <w:t>wall</w:t>
      </w:r>
      <w:r w:rsidRPr="00A07B0C">
        <w:rPr>
          <w:rFonts w:eastAsiaTheme="minorHAnsi"/>
        </w:rPr>
        <w:t xml:space="preserve">. </w:t>
      </w:r>
    </w:p>
    <w:p w:rsidR="00A07B0C" w:rsidRPr="00A07B0C" w:rsidRDefault="00A07B0C" w:rsidP="00A07B0C">
      <w:pPr>
        <w:pStyle w:val="ListParagraph"/>
        <w:rPr>
          <w:rFonts w:eastAsiaTheme="minorHAnsi"/>
        </w:rPr>
      </w:pPr>
    </w:p>
    <w:p w:rsidR="00A07B0C" w:rsidRDefault="00D76F9E" w:rsidP="0092206F">
      <w:pPr>
        <w:pStyle w:val="ListParagraph"/>
        <w:numPr>
          <w:ilvl w:val="0"/>
          <w:numId w:val="37"/>
        </w:numPr>
        <w:autoSpaceDE w:val="0"/>
        <w:autoSpaceDN w:val="0"/>
        <w:adjustRightInd w:val="0"/>
        <w:spacing w:line="360" w:lineRule="auto"/>
        <w:jc w:val="both"/>
        <w:rPr>
          <w:rFonts w:eastAsiaTheme="minorHAnsi"/>
        </w:rPr>
      </w:pPr>
      <w:r w:rsidRPr="00A07B0C">
        <w:rPr>
          <w:rFonts w:eastAsiaTheme="minorHAnsi"/>
        </w:rPr>
        <w:t>The teeth in the lower piece are 20mm longer than those in the upper ones to</w:t>
      </w:r>
      <w:r w:rsidR="00412FE8" w:rsidRPr="00A07B0C">
        <w:rPr>
          <w:rFonts w:eastAsiaTheme="minorHAnsi"/>
        </w:rPr>
        <w:t xml:space="preserve"> </w:t>
      </w:r>
      <w:r w:rsidRPr="00A07B0C">
        <w:rPr>
          <w:rFonts w:eastAsiaTheme="minorHAnsi"/>
        </w:rPr>
        <w:t xml:space="preserve">create a small gap, and their tips are filleted to allow for rotations of the upper piece. </w:t>
      </w:r>
    </w:p>
    <w:p w:rsidR="00A07B0C" w:rsidRPr="00A07B0C" w:rsidRDefault="00A07B0C" w:rsidP="00A07B0C">
      <w:pPr>
        <w:pStyle w:val="ListParagraph"/>
        <w:rPr>
          <w:rFonts w:eastAsiaTheme="minorHAnsi"/>
        </w:rPr>
      </w:pPr>
    </w:p>
    <w:p w:rsidR="00412FE8" w:rsidRPr="00A07B0C" w:rsidRDefault="00D76F9E" w:rsidP="0092206F">
      <w:pPr>
        <w:pStyle w:val="ListParagraph"/>
        <w:numPr>
          <w:ilvl w:val="0"/>
          <w:numId w:val="37"/>
        </w:numPr>
        <w:autoSpaceDE w:val="0"/>
        <w:autoSpaceDN w:val="0"/>
        <w:adjustRightInd w:val="0"/>
        <w:spacing w:line="360" w:lineRule="auto"/>
        <w:jc w:val="both"/>
        <w:rPr>
          <w:rFonts w:eastAsiaTheme="minorHAnsi"/>
        </w:rPr>
      </w:pPr>
      <w:r w:rsidRPr="00A07B0C">
        <w:rPr>
          <w:rFonts w:eastAsiaTheme="minorHAnsi"/>
        </w:rPr>
        <w:t>Cast</w:t>
      </w:r>
      <w:r w:rsidR="00412FE8" w:rsidRPr="00A07B0C">
        <w:rPr>
          <w:rFonts w:eastAsiaTheme="minorHAnsi"/>
        </w:rPr>
        <w:t xml:space="preserve"> </w:t>
      </w:r>
      <w:r w:rsidR="00A07B0C" w:rsidRPr="00A07B0C">
        <w:rPr>
          <w:rFonts w:eastAsiaTheme="minorHAnsi"/>
        </w:rPr>
        <w:t>rocking</w:t>
      </w:r>
      <w:r w:rsidRPr="00A07B0C">
        <w:rPr>
          <w:rFonts w:eastAsiaTheme="minorHAnsi"/>
        </w:rPr>
        <w:t xml:space="preserve"> wall Rocking</w:t>
      </w:r>
      <w:r w:rsidR="00CE679E" w:rsidRPr="00A07B0C">
        <w:rPr>
          <w:rFonts w:eastAsiaTheme="minorHAnsi"/>
        </w:rPr>
        <w:t xml:space="preserve"> </w:t>
      </w:r>
      <w:r w:rsidRPr="00A07B0C">
        <w:rPr>
          <w:rFonts w:eastAsiaTheme="minorHAnsi"/>
        </w:rPr>
        <w:t xml:space="preserve">iron NCN490 with </w:t>
      </w:r>
      <w:r w:rsidR="00A07B0C" w:rsidRPr="00A07B0C">
        <w:rPr>
          <w:rFonts w:eastAsiaTheme="minorHAnsi"/>
        </w:rPr>
        <w:t>nominal</w:t>
      </w:r>
      <w:r w:rsidRPr="00A07B0C">
        <w:rPr>
          <w:rFonts w:eastAsiaTheme="minorHAnsi"/>
        </w:rPr>
        <w:t xml:space="preserve"> yield strength of no less than 325MPa was used for the bearings.</w:t>
      </w:r>
      <w:r w:rsidR="00412FE8" w:rsidRPr="00A07B0C">
        <w:rPr>
          <w:rFonts w:eastAsiaTheme="minorHAnsi"/>
        </w:rPr>
        <w:t xml:space="preserve"> </w:t>
      </w:r>
    </w:p>
    <w:p w:rsidR="00412FE8" w:rsidRDefault="00412FE8" w:rsidP="00412FE8">
      <w:pPr>
        <w:autoSpaceDE w:val="0"/>
        <w:autoSpaceDN w:val="0"/>
        <w:adjustRightInd w:val="0"/>
        <w:spacing w:line="360" w:lineRule="auto"/>
        <w:jc w:val="both"/>
        <w:rPr>
          <w:rFonts w:eastAsiaTheme="minorHAnsi"/>
        </w:rPr>
      </w:pPr>
    </w:p>
    <w:p w:rsidR="00A07B0C" w:rsidRDefault="00D76F9E" w:rsidP="0092206F">
      <w:pPr>
        <w:pStyle w:val="ListParagraph"/>
        <w:numPr>
          <w:ilvl w:val="0"/>
          <w:numId w:val="37"/>
        </w:numPr>
        <w:autoSpaceDE w:val="0"/>
        <w:autoSpaceDN w:val="0"/>
        <w:adjustRightInd w:val="0"/>
        <w:spacing w:line="360" w:lineRule="auto"/>
        <w:jc w:val="both"/>
        <w:rPr>
          <w:rFonts w:eastAsiaTheme="minorHAnsi"/>
        </w:rPr>
      </w:pPr>
      <w:r w:rsidRPr="00A07B0C">
        <w:rPr>
          <w:rFonts w:eastAsiaTheme="minorHAnsi"/>
        </w:rPr>
        <w:t>It should also be noted that the</w:t>
      </w:r>
      <w:r w:rsidR="00412FE8" w:rsidRPr="00A07B0C">
        <w:rPr>
          <w:rFonts w:eastAsiaTheme="minorHAnsi"/>
        </w:rPr>
        <w:t xml:space="preserve"> </w:t>
      </w:r>
      <w:r w:rsidRPr="00A07B0C">
        <w:rPr>
          <w:rFonts w:eastAsiaTheme="minorHAnsi"/>
        </w:rPr>
        <w:t>rocking walls have little effect on the fundamental period</w:t>
      </w:r>
      <w:r w:rsidR="00412FE8" w:rsidRPr="00A07B0C">
        <w:rPr>
          <w:rFonts w:eastAsiaTheme="minorHAnsi"/>
        </w:rPr>
        <w:t xml:space="preserve"> </w:t>
      </w:r>
      <w:r w:rsidRPr="00A07B0C">
        <w:rPr>
          <w:rFonts w:eastAsiaTheme="minorHAnsi"/>
        </w:rPr>
        <w:t xml:space="preserve">and the maximum base </w:t>
      </w:r>
      <w:r w:rsidR="00A07B0C" w:rsidRPr="00A07B0C">
        <w:rPr>
          <w:rFonts w:eastAsiaTheme="minorHAnsi"/>
        </w:rPr>
        <w:t>sheer</w:t>
      </w:r>
      <w:r w:rsidRPr="00A07B0C">
        <w:rPr>
          <w:rFonts w:eastAsiaTheme="minorHAnsi"/>
        </w:rPr>
        <w:t xml:space="preserve"> force of the existing structure. </w:t>
      </w:r>
    </w:p>
    <w:p w:rsidR="00A07B0C" w:rsidRPr="00A07B0C" w:rsidRDefault="00A07B0C" w:rsidP="00A07B0C">
      <w:pPr>
        <w:pStyle w:val="ListParagraph"/>
        <w:rPr>
          <w:rFonts w:eastAsiaTheme="minorHAnsi"/>
        </w:rPr>
      </w:pPr>
    </w:p>
    <w:p w:rsidR="00D76F9E" w:rsidRPr="00A07B0C" w:rsidRDefault="00D76F9E" w:rsidP="0092206F">
      <w:pPr>
        <w:pStyle w:val="ListParagraph"/>
        <w:numPr>
          <w:ilvl w:val="0"/>
          <w:numId w:val="37"/>
        </w:numPr>
        <w:autoSpaceDE w:val="0"/>
        <w:autoSpaceDN w:val="0"/>
        <w:adjustRightInd w:val="0"/>
        <w:spacing w:line="360" w:lineRule="auto"/>
        <w:jc w:val="both"/>
        <w:rPr>
          <w:rFonts w:eastAsiaTheme="minorHAnsi"/>
        </w:rPr>
      </w:pPr>
      <w:r w:rsidRPr="00A07B0C">
        <w:rPr>
          <w:rFonts w:eastAsiaTheme="minorHAnsi"/>
        </w:rPr>
        <w:t>As a result, the foundation work</w:t>
      </w:r>
      <w:r w:rsidR="00412FE8" w:rsidRPr="00A07B0C">
        <w:rPr>
          <w:rFonts w:eastAsiaTheme="minorHAnsi"/>
        </w:rPr>
        <w:t xml:space="preserve"> </w:t>
      </w:r>
      <w:r w:rsidRPr="00A07B0C">
        <w:rPr>
          <w:rFonts w:eastAsiaTheme="minorHAnsi"/>
        </w:rPr>
        <w:t>for the rocking walls is not excessive, and the shear demand for the pin bearing is not very</w:t>
      </w:r>
      <w:r w:rsidR="00412FE8" w:rsidRPr="00A07B0C">
        <w:rPr>
          <w:rFonts w:eastAsiaTheme="minorHAnsi"/>
        </w:rPr>
        <w:t xml:space="preserve"> </w:t>
      </w:r>
      <w:r w:rsidRPr="00A07B0C">
        <w:rPr>
          <w:rFonts w:eastAsiaTheme="minorHAnsi"/>
        </w:rPr>
        <w:t>large.</w:t>
      </w:r>
    </w:p>
    <w:p w:rsidR="00412FE8" w:rsidRDefault="00412FE8" w:rsidP="00412FE8">
      <w:pPr>
        <w:autoSpaceDE w:val="0"/>
        <w:autoSpaceDN w:val="0"/>
        <w:adjustRightInd w:val="0"/>
        <w:spacing w:line="360" w:lineRule="auto"/>
        <w:jc w:val="both"/>
        <w:rPr>
          <w:rFonts w:eastAsiaTheme="minorHAnsi"/>
        </w:rPr>
      </w:pPr>
    </w:p>
    <w:p w:rsidR="00A07B0C" w:rsidRDefault="00D76F9E" w:rsidP="0092206F">
      <w:pPr>
        <w:pStyle w:val="ListParagraph"/>
        <w:numPr>
          <w:ilvl w:val="0"/>
          <w:numId w:val="37"/>
        </w:numPr>
        <w:autoSpaceDE w:val="0"/>
        <w:autoSpaceDN w:val="0"/>
        <w:adjustRightInd w:val="0"/>
        <w:spacing w:line="360" w:lineRule="auto"/>
        <w:jc w:val="both"/>
        <w:rPr>
          <w:rFonts w:eastAsiaTheme="minorHAnsi"/>
        </w:rPr>
      </w:pPr>
      <w:r w:rsidRPr="00A07B0C">
        <w:rPr>
          <w:rFonts w:eastAsiaTheme="minorHAnsi"/>
        </w:rPr>
        <w:t>Rocking walls are connected to the existing structures by the horizontal trusses at each</w:t>
      </w:r>
      <w:r w:rsidR="00412FE8" w:rsidRPr="00A07B0C">
        <w:rPr>
          <w:rFonts w:eastAsiaTheme="minorHAnsi"/>
        </w:rPr>
        <w:t xml:space="preserve"> </w:t>
      </w:r>
      <w:r w:rsidRPr="00A07B0C">
        <w:rPr>
          <w:rFonts w:eastAsiaTheme="minorHAnsi"/>
        </w:rPr>
        <w:t xml:space="preserve">floor level in the slots of the existing structure behind the rocking walls. </w:t>
      </w:r>
    </w:p>
    <w:p w:rsidR="00A07B0C" w:rsidRPr="00A07B0C" w:rsidRDefault="00A07B0C" w:rsidP="00A07B0C">
      <w:pPr>
        <w:pStyle w:val="ListParagraph"/>
        <w:rPr>
          <w:rFonts w:eastAsiaTheme="minorHAnsi"/>
        </w:rPr>
      </w:pPr>
    </w:p>
    <w:p w:rsidR="00D76F9E" w:rsidRPr="00A07B0C" w:rsidRDefault="00D76F9E" w:rsidP="0092206F">
      <w:pPr>
        <w:pStyle w:val="ListParagraph"/>
        <w:numPr>
          <w:ilvl w:val="0"/>
          <w:numId w:val="37"/>
        </w:numPr>
        <w:autoSpaceDE w:val="0"/>
        <w:autoSpaceDN w:val="0"/>
        <w:adjustRightInd w:val="0"/>
        <w:spacing w:line="360" w:lineRule="auto"/>
        <w:jc w:val="both"/>
        <w:rPr>
          <w:rFonts w:eastAsiaTheme="minorHAnsi"/>
        </w:rPr>
      </w:pPr>
      <w:r w:rsidRPr="00A07B0C">
        <w:rPr>
          <w:rFonts w:eastAsiaTheme="minorHAnsi"/>
        </w:rPr>
        <w:t>It can be seen in</w:t>
      </w:r>
      <w:r w:rsidR="00412FE8" w:rsidRPr="00A07B0C">
        <w:rPr>
          <w:rFonts w:eastAsiaTheme="minorHAnsi"/>
        </w:rPr>
        <w:t xml:space="preserve"> </w:t>
      </w:r>
      <w:r w:rsidRPr="00A07B0C">
        <w:rPr>
          <w:rFonts w:eastAsiaTheme="minorHAnsi"/>
        </w:rPr>
        <w:t>Figure 7 that the horizontal trusses are firmly connected to the existing structures by anchor</w:t>
      </w:r>
      <w:r w:rsidR="00412FE8" w:rsidRPr="00A07B0C">
        <w:rPr>
          <w:rFonts w:eastAsiaTheme="minorHAnsi"/>
        </w:rPr>
        <w:t xml:space="preserve"> </w:t>
      </w:r>
      <w:r w:rsidRPr="00A07B0C">
        <w:rPr>
          <w:rFonts w:eastAsiaTheme="minorHAnsi"/>
        </w:rPr>
        <w:t>bolts. Steel shear keys are used to connect the horizontal truss and the rocking wall to permit</w:t>
      </w:r>
      <w:r w:rsidR="00412FE8" w:rsidRPr="00A07B0C">
        <w:rPr>
          <w:rFonts w:eastAsiaTheme="minorHAnsi"/>
        </w:rPr>
        <w:t xml:space="preserve"> </w:t>
      </w:r>
      <w:r w:rsidRPr="00A07B0C">
        <w:rPr>
          <w:rFonts w:eastAsiaTheme="minorHAnsi"/>
        </w:rPr>
        <w:t>the rocking walls to rotate while transmitting the lateral force.</w:t>
      </w:r>
    </w:p>
    <w:p w:rsidR="00CE679E" w:rsidRDefault="00CE679E" w:rsidP="00CE679E">
      <w:pPr>
        <w:autoSpaceDE w:val="0"/>
        <w:autoSpaceDN w:val="0"/>
        <w:adjustRightInd w:val="0"/>
        <w:spacing w:line="360" w:lineRule="auto"/>
        <w:rPr>
          <w:rFonts w:eastAsiaTheme="minorHAnsi"/>
          <w:b/>
          <w:bCs/>
        </w:rPr>
      </w:pPr>
    </w:p>
    <w:p w:rsidR="00D76F9E" w:rsidRDefault="00D76F9E" w:rsidP="00412FE8">
      <w:pPr>
        <w:autoSpaceDE w:val="0"/>
        <w:autoSpaceDN w:val="0"/>
        <w:adjustRightInd w:val="0"/>
        <w:spacing w:line="360" w:lineRule="auto"/>
        <w:jc w:val="both"/>
        <w:rPr>
          <w:rFonts w:eastAsiaTheme="minorHAnsi"/>
          <w:b/>
          <w:bCs/>
          <w:sz w:val="28"/>
        </w:rPr>
      </w:pPr>
      <w:r w:rsidRPr="00412FE8">
        <w:rPr>
          <w:rFonts w:eastAsiaTheme="minorHAnsi"/>
          <w:b/>
          <w:bCs/>
          <w:sz w:val="28"/>
        </w:rPr>
        <w:t xml:space="preserve"> Shear steel damper</w:t>
      </w:r>
    </w:p>
    <w:p w:rsidR="00A07B0C" w:rsidRPr="00412FE8" w:rsidRDefault="00A07B0C" w:rsidP="00412FE8">
      <w:pPr>
        <w:autoSpaceDE w:val="0"/>
        <w:autoSpaceDN w:val="0"/>
        <w:adjustRightInd w:val="0"/>
        <w:spacing w:line="360" w:lineRule="auto"/>
        <w:jc w:val="both"/>
        <w:rPr>
          <w:rFonts w:eastAsiaTheme="minorHAnsi"/>
          <w:b/>
          <w:bCs/>
          <w:sz w:val="28"/>
        </w:rPr>
      </w:pPr>
    </w:p>
    <w:p w:rsidR="00A07B0C" w:rsidRDefault="00D76F9E" w:rsidP="0092206F">
      <w:pPr>
        <w:pStyle w:val="ListParagraph"/>
        <w:numPr>
          <w:ilvl w:val="0"/>
          <w:numId w:val="38"/>
        </w:numPr>
        <w:autoSpaceDE w:val="0"/>
        <w:autoSpaceDN w:val="0"/>
        <w:adjustRightInd w:val="0"/>
        <w:spacing w:line="360" w:lineRule="auto"/>
        <w:jc w:val="both"/>
        <w:rPr>
          <w:rFonts w:eastAsiaTheme="minorHAnsi"/>
        </w:rPr>
      </w:pPr>
      <w:r w:rsidRPr="00A07B0C">
        <w:rPr>
          <w:rFonts w:eastAsiaTheme="minorHAnsi"/>
        </w:rPr>
        <w:t>Shear steel dampers are installed on both sides of the rocking walls. Low yield steel</w:t>
      </w:r>
      <w:r w:rsidR="00412FE8" w:rsidRPr="00A07B0C">
        <w:rPr>
          <w:rFonts w:eastAsiaTheme="minorHAnsi"/>
        </w:rPr>
        <w:t xml:space="preserve"> </w:t>
      </w:r>
      <w:r w:rsidRPr="00A07B0C">
        <w:rPr>
          <w:rFonts w:eastAsiaTheme="minorHAnsi"/>
        </w:rPr>
        <w:t>SLY225 with a nominal yield strength</w:t>
      </w:r>
      <w:r w:rsidR="00412FE8" w:rsidRPr="00A07B0C">
        <w:rPr>
          <w:rFonts w:eastAsiaTheme="minorHAnsi"/>
        </w:rPr>
        <w:t xml:space="preserve"> </w:t>
      </w:r>
      <w:r w:rsidRPr="00A07B0C">
        <w:rPr>
          <w:rFonts w:eastAsiaTheme="minorHAnsi"/>
          <w:sz w:val="16"/>
          <w:szCs w:val="16"/>
        </w:rPr>
        <w:t xml:space="preserve"> </w:t>
      </w:r>
      <w:r w:rsidRPr="00A07B0C">
        <w:rPr>
          <w:rFonts w:eastAsiaTheme="minorHAnsi"/>
        </w:rPr>
        <w:t>of 225MPa was used for the 6mm steel web of the</w:t>
      </w:r>
      <w:r w:rsidR="00412FE8" w:rsidRPr="00A07B0C">
        <w:rPr>
          <w:rFonts w:eastAsiaTheme="minorHAnsi"/>
        </w:rPr>
        <w:t xml:space="preserve"> </w:t>
      </w:r>
      <w:r w:rsidRPr="00A07B0C">
        <w:rPr>
          <w:rFonts w:eastAsiaTheme="minorHAnsi"/>
        </w:rPr>
        <w:t>damper, which functions as the energy dissipater and is constrained by transverse ribs with a</w:t>
      </w:r>
      <w:r w:rsidR="00412FE8" w:rsidRPr="00A07B0C">
        <w:rPr>
          <w:rFonts w:eastAsiaTheme="minorHAnsi"/>
        </w:rPr>
        <w:t xml:space="preserve"> </w:t>
      </w:r>
      <w:r w:rsidRPr="00A07B0C">
        <w:rPr>
          <w:rFonts w:eastAsiaTheme="minorHAnsi"/>
        </w:rPr>
        <w:t xml:space="preserve">spacing of 250 mm. The web height </w:t>
      </w:r>
      <w:r w:rsidRPr="00A07B0C">
        <w:rPr>
          <w:rFonts w:eastAsiaTheme="minorHAnsi"/>
          <w:i/>
          <w:iCs/>
        </w:rPr>
        <w:t xml:space="preserve">H </w:t>
      </w:r>
      <w:r w:rsidRPr="00A07B0C">
        <w:rPr>
          <w:rFonts w:eastAsiaTheme="minorHAnsi"/>
        </w:rPr>
        <w:t xml:space="preserve">was 312 mm for all the dampers, and the length </w:t>
      </w:r>
      <w:r w:rsidRPr="00A07B0C">
        <w:rPr>
          <w:rFonts w:eastAsiaTheme="minorHAnsi"/>
          <w:i/>
          <w:iCs/>
        </w:rPr>
        <w:t>L</w:t>
      </w:r>
      <w:r w:rsidR="00412FE8" w:rsidRPr="00A07B0C">
        <w:rPr>
          <w:rFonts w:eastAsiaTheme="minorHAnsi"/>
          <w:i/>
          <w:iCs/>
        </w:rPr>
        <w:t xml:space="preserve"> </w:t>
      </w:r>
      <w:r w:rsidRPr="00A07B0C">
        <w:rPr>
          <w:rFonts w:eastAsiaTheme="minorHAnsi"/>
        </w:rPr>
        <w:t xml:space="preserve">varied from </w:t>
      </w:r>
      <w:r w:rsidRPr="00A07B0C">
        <w:rPr>
          <w:rFonts w:eastAsiaTheme="minorHAnsi"/>
        </w:rPr>
        <w:lastRenderedPageBreak/>
        <w:t>750 mm to 1500 mm. Figure 8 shows details and a photo of a completed steel</w:t>
      </w:r>
      <w:r w:rsidR="00412FE8" w:rsidRPr="00A07B0C">
        <w:rPr>
          <w:rFonts w:eastAsiaTheme="minorHAnsi"/>
        </w:rPr>
        <w:t xml:space="preserve"> </w:t>
      </w:r>
      <w:r w:rsidRPr="00A07B0C">
        <w:rPr>
          <w:rFonts w:eastAsiaTheme="minorHAnsi"/>
        </w:rPr>
        <w:t>damper with a web length of 1500 mm. The cyclic loading test of the steel dampers shows</w:t>
      </w:r>
      <w:r w:rsidR="00412FE8" w:rsidRPr="00A07B0C">
        <w:rPr>
          <w:rFonts w:eastAsiaTheme="minorHAnsi"/>
        </w:rPr>
        <w:t xml:space="preserve"> </w:t>
      </w:r>
      <w:r w:rsidRPr="00A07B0C">
        <w:rPr>
          <w:rFonts w:eastAsiaTheme="minorHAnsi"/>
        </w:rPr>
        <w:t>that the nominal strength of the damper can be satisfactorily retained up to 9% shear strain,</w:t>
      </w:r>
      <w:r w:rsidR="00412FE8" w:rsidRPr="00A07B0C">
        <w:rPr>
          <w:rFonts w:eastAsiaTheme="minorHAnsi"/>
        </w:rPr>
        <w:t xml:space="preserve"> </w:t>
      </w:r>
      <w:r w:rsidRPr="00A07B0C">
        <w:rPr>
          <w:rFonts w:eastAsiaTheme="minorHAnsi"/>
        </w:rPr>
        <w:t>which is about 58 times the yield shear strain of the damper.</w:t>
      </w:r>
    </w:p>
    <w:p w:rsidR="00D76F9E" w:rsidRPr="00A07B0C" w:rsidRDefault="00D76F9E" w:rsidP="0092206F">
      <w:pPr>
        <w:pStyle w:val="ListParagraph"/>
        <w:numPr>
          <w:ilvl w:val="0"/>
          <w:numId w:val="38"/>
        </w:numPr>
        <w:autoSpaceDE w:val="0"/>
        <w:autoSpaceDN w:val="0"/>
        <w:adjustRightInd w:val="0"/>
        <w:spacing w:line="360" w:lineRule="auto"/>
        <w:jc w:val="both"/>
        <w:rPr>
          <w:rFonts w:eastAsiaTheme="minorHAnsi"/>
        </w:rPr>
      </w:pPr>
      <w:r w:rsidRPr="00A07B0C">
        <w:rPr>
          <w:rFonts w:eastAsiaTheme="minorHAnsi"/>
        </w:rPr>
        <w:t xml:space="preserve"> The nominal strength of the</w:t>
      </w:r>
      <w:r w:rsidR="00412FE8" w:rsidRPr="00A07B0C">
        <w:rPr>
          <w:rFonts w:eastAsiaTheme="minorHAnsi"/>
        </w:rPr>
        <w:t xml:space="preserve"> </w:t>
      </w:r>
      <w:r w:rsidRPr="00A07B0C">
        <w:rPr>
          <w:rFonts w:eastAsiaTheme="minorHAnsi"/>
        </w:rPr>
        <w:t>damper is calculated by multiplying the steel nominal shear strength (taken as and the</w:t>
      </w:r>
      <w:r w:rsidR="00412FE8" w:rsidRPr="00A07B0C">
        <w:rPr>
          <w:rFonts w:eastAsiaTheme="minorHAnsi"/>
        </w:rPr>
        <w:t xml:space="preserve"> </w:t>
      </w:r>
      <w:r w:rsidRPr="00A07B0C">
        <w:rPr>
          <w:rFonts w:eastAsiaTheme="minorHAnsi"/>
        </w:rPr>
        <w:t xml:space="preserve">cross section area of the web [15]. The </w:t>
      </w:r>
      <w:r w:rsidR="00412FE8" w:rsidRPr="00A07B0C">
        <w:rPr>
          <w:rFonts w:eastAsiaTheme="minorHAnsi"/>
        </w:rPr>
        <w:t>deformation</w:t>
      </w:r>
      <w:r w:rsidRPr="00A07B0C">
        <w:rPr>
          <w:rFonts w:eastAsiaTheme="minorHAnsi"/>
        </w:rPr>
        <w:t xml:space="preserve"> of 750 mm steel damper at the end of the</w:t>
      </w:r>
      <w:r w:rsidR="00412FE8" w:rsidRPr="00A07B0C">
        <w:rPr>
          <w:rFonts w:eastAsiaTheme="minorHAnsi"/>
        </w:rPr>
        <w:t xml:space="preserve"> </w:t>
      </w:r>
      <w:r w:rsidRPr="00A07B0C">
        <w:rPr>
          <w:rFonts w:eastAsiaTheme="minorHAnsi"/>
        </w:rPr>
        <w:t>test as well as its hysteresis loop is shown in Figure 9. Most of the earthquake input energy is</w:t>
      </w:r>
      <w:r w:rsidR="00412FE8" w:rsidRPr="00A07B0C">
        <w:rPr>
          <w:rFonts w:eastAsiaTheme="minorHAnsi"/>
        </w:rPr>
        <w:t xml:space="preserve"> </w:t>
      </w:r>
      <w:r w:rsidRPr="00A07B0C">
        <w:rPr>
          <w:rFonts w:eastAsiaTheme="minorHAnsi"/>
        </w:rPr>
        <w:t>expected to be dissipated by these dampers</w:t>
      </w:r>
      <w:r w:rsidR="00412FE8" w:rsidRPr="00A07B0C">
        <w:rPr>
          <w:rFonts w:eastAsiaTheme="minorHAnsi"/>
        </w:rPr>
        <w:t>.</w:t>
      </w:r>
    </w:p>
    <w:p w:rsidR="00CE679E" w:rsidRDefault="00CE679E" w:rsidP="00CE679E">
      <w:pPr>
        <w:autoSpaceDE w:val="0"/>
        <w:autoSpaceDN w:val="0"/>
        <w:adjustRightInd w:val="0"/>
        <w:spacing w:line="360" w:lineRule="auto"/>
        <w:rPr>
          <w:rFonts w:eastAsiaTheme="minorHAnsi"/>
          <w:b/>
          <w:bCs/>
        </w:rPr>
      </w:pPr>
    </w:p>
    <w:p w:rsidR="00A07B0C" w:rsidRDefault="00A07B0C" w:rsidP="00CE679E">
      <w:pPr>
        <w:autoSpaceDE w:val="0"/>
        <w:autoSpaceDN w:val="0"/>
        <w:adjustRightInd w:val="0"/>
        <w:spacing w:line="360" w:lineRule="auto"/>
        <w:rPr>
          <w:rFonts w:eastAsiaTheme="minorHAnsi"/>
          <w:b/>
          <w:bCs/>
          <w:sz w:val="28"/>
        </w:rPr>
      </w:pPr>
    </w:p>
    <w:p w:rsidR="00A07B0C" w:rsidRDefault="00A07B0C" w:rsidP="00CE679E">
      <w:pPr>
        <w:autoSpaceDE w:val="0"/>
        <w:autoSpaceDN w:val="0"/>
        <w:adjustRightInd w:val="0"/>
        <w:spacing w:line="360" w:lineRule="auto"/>
        <w:rPr>
          <w:rFonts w:eastAsiaTheme="minorHAnsi"/>
          <w:b/>
          <w:bCs/>
          <w:sz w:val="28"/>
        </w:rPr>
      </w:pPr>
    </w:p>
    <w:p w:rsidR="00A07B0C" w:rsidRDefault="00A07B0C" w:rsidP="00CE679E">
      <w:pPr>
        <w:autoSpaceDE w:val="0"/>
        <w:autoSpaceDN w:val="0"/>
        <w:adjustRightInd w:val="0"/>
        <w:spacing w:line="360" w:lineRule="auto"/>
        <w:rPr>
          <w:rFonts w:eastAsiaTheme="minorHAnsi"/>
          <w:b/>
          <w:bCs/>
          <w:sz w:val="28"/>
        </w:rPr>
      </w:pPr>
    </w:p>
    <w:p w:rsidR="00D76F9E" w:rsidRDefault="00D76F9E" w:rsidP="00CE679E">
      <w:pPr>
        <w:autoSpaceDE w:val="0"/>
        <w:autoSpaceDN w:val="0"/>
        <w:adjustRightInd w:val="0"/>
        <w:spacing w:line="360" w:lineRule="auto"/>
        <w:rPr>
          <w:rFonts w:eastAsiaTheme="minorHAnsi"/>
          <w:b/>
          <w:bCs/>
          <w:sz w:val="28"/>
        </w:rPr>
      </w:pPr>
      <w:r w:rsidRPr="00412FE8">
        <w:rPr>
          <w:rFonts w:eastAsiaTheme="minorHAnsi"/>
          <w:b/>
          <w:bCs/>
          <w:sz w:val="28"/>
        </w:rPr>
        <w:t>Seismic performance assessment</w:t>
      </w:r>
    </w:p>
    <w:p w:rsidR="00A07B0C" w:rsidRPr="00412FE8" w:rsidRDefault="00A07B0C" w:rsidP="00CE679E">
      <w:pPr>
        <w:autoSpaceDE w:val="0"/>
        <w:autoSpaceDN w:val="0"/>
        <w:adjustRightInd w:val="0"/>
        <w:spacing w:line="360" w:lineRule="auto"/>
        <w:rPr>
          <w:rFonts w:eastAsiaTheme="minorHAnsi"/>
          <w:b/>
          <w:bCs/>
          <w:sz w:val="28"/>
        </w:rPr>
      </w:pPr>
    </w:p>
    <w:p w:rsidR="00A07B0C" w:rsidRDefault="00D76F9E" w:rsidP="0092206F">
      <w:pPr>
        <w:pStyle w:val="ListParagraph"/>
        <w:numPr>
          <w:ilvl w:val="0"/>
          <w:numId w:val="39"/>
        </w:numPr>
        <w:autoSpaceDE w:val="0"/>
        <w:autoSpaceDN w:val="0"/>
        <w:adjustRightInd w:val="0"/>
        <w:spacing w:line="360" w:lineRule="auto"/>
        <w:jc w:val="both"/>
        <w:rPr>
          <w:rFonts w:eastAsiaTheme="minorHAnsi"/>
        </w:rPr>
      </w:pPr>
      <w:r w:rsidRPr="00A07B0C">
        <w:rPr>
          <w:rFonts w:eastAsiaTheme="minorHAnsi"/>
        </w:rPr>
        <w:t>Nonlinear time history analysis was carried out to assess the seismic performance of the</w:t>
      </w:r>
      <w:r w:rsidR="00412FE8" w:rsidRPr="00A07B0C">
        <w:rPr>
          <w:rFonts w:eastAsiaTheme="minorHAnsi"/>
        </w:rPr>
        <w:t xml:space="preserve"> </w:t>
      </w:r>
      <w:r w:rsidRPr="00A07B0C">
        <w:rPr>
          <w:rFonts w:eastAsiaTheme="minorHAnsi"/>
        </w:rPr>
        <w:t>structure</w:t>
      </w:r>
      <w:r w:rsidR="00412FE8" w:rsidRPr="00A07B0C">
        <w:rPr>
          <w:rFonts w:eastAsiaTheme="minorHAnsi"/>
        </w:rPr>
        <w:t xml:space="preserve"> </w:t>
      </w:r>
      <w:r w:rsidRPr="00A07B0C">
        <w:rPr>
          <w:rFonts w:eastAsiaTheme="minorHAnsi"/>
        </w:rPr>
        <w:t>before and after the retrofit. Two ground motion records, NGT-NS and JMA</w:t>
      </w:r>
      <w:r w:rsidR="00412FE8" w:rsidRPr="00A07B0C">
        <w:rPr>
          <w:rFonts w:eastAsiaTheme="minorHAnsi"/>
        </w:rPr>
        <w:t xml:space="preserve"> </w:t>
      </w:r>
      <w:r w:rsidRPr="00A07B0C">
        <w:rPr>
          <w:rFonts w:eastAsiaTheme="minorHAnsi"/>
        </w:rPr>
        <w:t>Kobe-NS, are used</w:t>
      </w:r>
      <w:r w:rsidR="00412FE8" w:rsidRPr="00A07B0C">
        <w:rPr>
          <w:rFonts w:eastAsiaTheme="minorHAnsi"/>
        </w:rPr>
        <w:t xml:space="preserve"> </w:t>
      </w:r>
      <w:r w:rsidRPr="00A07B0C">
        <w:rPr>
          <w:rFonts w:eastAsiaTheme="minorHAnsi"/>
        </w:rPr>
        <w:t xml:space="preserve">and their acceleration time histories are depicted. </w:t>
      </w:r>
    </w:p>
    <w:p w:rsidR="00D76F9E" w:rsidRPr="00A07B0C" w:rsidRDefault="00D76F9E" w:rsidP="0092206F">
      <w:pPr>
        <w:pStyle w:val="ListParagraph"/>
        <w:numPr>
          <w:ilvl w:val="0"/>
          <w:numId w:val="39"/>
        </w:numPr>
        <w:autoSpaceDE w:val="0"/>
        <w:autoSpaceDN w:val="0"/>
        <w:adjustRightInd w:val="0"/>
        <w:spacing w:line="360" w:lineRule="auto"/>
        <w:jc w:val="both"/>
        <w:rPr>
          <w:rFonts w:eastAsiaTheme="minorHAnsi"/>
        </w:rPr>
      </w:pPr>
      <w:r w:rsidRPr="00A07B0C">
        <w:rPr>
          <w:rFonts w:eastAsiaTheme="minorHAnsi"/>
        </w:rPr>
        <w:t>The peak</w:t>
      </w:r>
      <w:r w:rsidR="00412FE8" w:rsidRPr="00A07B0C">
        <w:rPr>
          <w:rFonts w:eastAsiaTheme="minorHAnsi"/>
        </w:rPr>
        <w:t xml:space="preserve"> </w:t>
      </w:r>
      <w:r w:rsidRPr="00A07B0C">
        <w:rPr>
          <w:rFonts w:eastAsiaTheme="minorHAnsi"/>
        </w:rPr>
        <w:t>ground accelerations</w:t>
      </w:r>
      <w:r w:rsidR="00412FE8" w:rsidRPr="00A07B0C">
        <w:rPr>
          <w:rFonts w:eastAsiaTheme="minorHAnsi"/>
        </w:rPr>
        <w:t xml:space="preserve"> </w:t>
      </w:r>
      <w:r w:rsidRPr="00A07B0C">
        <w:rPr>
          <w:rFonts w:eastAsiaTheme="minorHAnsi"/>
        </w:rPr>
        <w:t>(PGA) and peak ground velocities (PGV) are listed in Table 1. They</w:t>
      </w:r>
      <w:r w:rsidR="00412FE8" w:rsidRPr="00A07B0C">
        <w:rPr>
          <w:rFonts w:eastAsiaTheme="minorHAnsi"/>
        </w:rPr>
        <w:t xml:space="preserve"> </w:t>
      </w:r>
      <w:r w:rsidRPr="00A07B0C">
        <w:rPr>
          <w:rFonts w:eastAsiaTheme="minorHAnsi"/>
        </w:rPr>
        <w:t>generally represent a Leve</w:t>
      </w:r>
      <w:r w:rsidR="00412FE8" w:rsidRPr="00A07B0C">
        <w:rPr>
          <w:rFonts w:eastAsiaTheme="minorHAnsi"/>
        </w:rPr>
        <w:t>l</w:t>
      </w:r>
      <w:r w:rsidRPr="00A07B0C">
        <w:rPr>
          <w:rFonts w:eastAsiaTheme="minorHAnsi"/>
        </w:rPr>
        <w:t xml:space="preserve"> II earthquake ground motion in the seismic design practice in</w:t>
      </w:r>
      <w:r w:rsidR="00412FE8" w:rsidRPr="00A07B0C">
        <w:rPr>
          <w:rFonts w:eastAsiaTheme="minorHAnsi"/>
        </w:rPr>
        <w:t xml:space="preserve"> </w:t>
      </w:r>
      <w:r w:rsidRPr="00A07B0C">
        <w:rPr>
          <w:rFonts w:eastAsiaTheme="minorHAnsi"/>
        </w:rPr>
        <w:t>Japan, i.e. PGV=50cm/s.</w:t>
      </w:r>
    </w:p>
    <w:p w:rsidR="00CE679E" w:rsidRDefault="00CE679E" w:rsidP="00412FE8">
      <w:pPr>
        <w:autoSpaceDE w:val="0"/>
        <w:autoSpaceDN w:val="0"/>
        <w:adjustRightInd w:val="0"/>
        <w:spacing w:line="360" w:lineRule="auto"/>
        <w:rPr>
          <w:rFonts w:eastAsiaTheme="minorHAnsi"/>
        </w:rPr>
      </w:pPr>
    </w:p>
    <w:p w:rsidR="00A07B0C" w:rsidRDefault="00D76F9E" w:rsidP="0092206F">
      <w:pPr>
        <w:pStyle w:val="ListParagraph"/>
        <w:numPr>
          <w:ilvl w:val="0"/>
          <w:numId w:val="39"/>
        </w:numPr>
        <w:autoSpaceDE w:val="0"/>
        <w:autoSpaceDN w:val="0"/>
        <w:adjustRightInd w:val="0"/>
        <w:spacing w:line="360" w:lineRule="auto"/>
        <w:jc w:val="both"/>
        <w:rPr>
          <w:rFonts w:eastAsiaTheme="minorHAnsi"/>
        </w:rPr>
      </w:pPr>
      <w:r w:rsidRPr="00A07B0C">
        <w:rPr>
          <w:rFonts w:eastAsiaTheme="minorHAnsi"/>
        </w:rPr>
        <w:t>Two-dimensional member-by-member finite element models are built in ABAQUS 6.8.</w:t>
      </w:r>
      <w:r w:rsidR="00412FE8" w:rsidRPr="00A07B0C">
        <w:rPr>
          <w:rFonts w:eastAsiaTheme="minorHAnsi"/>
        </w:rPr>
        <w:t xml:space="preserve"> </w:t>
      </w:r>
      <w:r w:rsidRPr="00A07B0C">
        <w:rPr>
          <w:rFonts w:eastAsiaTheme="minorHAnsi"/>
        </w:rPr>
        <w:t>A fiber-based beam element is used to model the existing SRC frame, and user-defined</w:t>
      </w:r>
      <w:r w:rsidR="00412FE8" w:rsidRPr="00A07B0C">
        <w:rPr>
          <w:rFonts w:eastAsiaTheme="minorHAnsi"/>
        </w:rPr>
        <w:t xml:space="preserve"> </w:t>
      </w:r>
      <w:r w:rsidRPr="00A07B0C">
        <w:rPr>
          <w:rFonts w:eastAsiaTheme="minorHAnsi"/>
        </w:rPr>
        <w:t>uniaxial</w:t>
      </w:r>
      <w:r w:rsidR="00412FE8" w:rsidRPr="00A07B0C">
        <w:rPr>
          <w:rFonts w:eastAsiaTheme="minorHAnsi"/>
        </w:rPr>
        <w:t xml:space="preserve"> </w:t>
      </w:r>
      <w:r w:rsidRPr="00A07B0C">
        <w:rPr>
          <w:rFonts w:eastAsiaTheme="minorHAnsi"/>
        </w:rPr>
        <w:t xml:space="preserve">materials were used for concrete fibers and steel fibers. </w:t>
      </w:r>
    </w:p>
    <w:p w:rsidR="00A07B0C" w:rsidRPr="00A07B0C" w:rsidRDefault="00A07B0C" w:rsidP="00A07B0C">
      <w:pPr>
        <w:pStyle w:val="ListParagraph"/>
        <w:rPr>
          <w:rFonts w:eastAsiaTheme="minorHAnsi"/>
        </w:rPr>
      </w:pPr>
    </w:p>
    <w:p w:rsidR="00A07B0C" w:rsidRDefault="00D76F9E" w:rsidP="0092206F">
      <w:pPr>
        <w:pStyle w:val="ListParagraph"/>
        <w:numPr>
          <w:ilvl w:val="0"/>
          <w:numId w:val="39"/>
        </w:numPr>
        <w:autoSpaceDE w:val="0"/>
        <w:autoSpaceDN w:val="0"/>
        <w:adjustRightInd w:val="0"/>
        <w:spacing w:line="360" w:lineRule="auto"/>
        <w:jc w:val="both"/>
        <w:rPr>
          <w:rFonts w:eastAsiaTheme="minorHAnsi"/>
        </w:rPr>
      </w:pPr>
      <w:r w:rsidRPr="00A07B0C">
        <w:rPr>
          <w:rFonts w:eastAsiaTheme="minorHAnsi"/>
        </w:rPr>
        <w:t>The behavior of the steel</w:t>
      </w:r>
      <w:r w:rsidR="00412FE8" w:rsidRPr="00A07B0C">
        <w:rPr>
          <w:rFonts w:eastAsiaTheme="minorHAnsi"/>
        </w:rPr>
        <w:t xml:space="preserve"> </w:t>
      </w:r>
      <w:r w:rsidRPr="00A07B0C">
        <w:rPr>
          <w:rFonts w:eastAsiaTheme="minorHAnsi"/>
        </w:rPr>
        <w:t>dampers was</w:t>
      </w:r>
      <w:r w:rsidR="00412FE8" w:rsidRPr="00A07B0C">
        <w:rPr>
          <w:rFonts w:eastAsiaTheme="minorHAnsi"/>
        </w:rPr>
        <w:t xml:space="preserve"> </w:t>
      </w:r>
      <w:r w:rsidRPr="00A07B0C">
        <w:rPr>
          <w:rFonts w:eastAsiaTheme="minorHAnsi"/>
        </w:rPr>
        <w:t>idealized as an elastic-perfectly plastic model, and the rocking walls were</w:t>
      </w:r>
      <w:r w:rsidR="00412FE8" w:rsidRPr="00A07B0C">
        <w:rPr>
          <w:rFonts w:eastAsiaTheme="minorHAnsi"/>
        </w:rPr>
        <w:t xml:space="preserve"> </w:t>
      </w:r>
      <w:r w:rsidRPr="00A07B0C">
        <w:rPr>
          <w:rFonts w:eastAsiaTheme="minorHAnsi"/>
        </w:rPr>
        <w:t>assumed to remain elastic through the analysis. The maximum story drift ratios of the</w:t>
      </w:r>
      <w:r w:rsidR="00412FE8" w:rsidRPr="00A07B0C">
        <w:rPr>
          <w:rFonts w:eastAsiaTheme="minorHAnsi"/>
        </w:rPr>
        <w:t xml:space="preserve"> </w:t>
      </w:r>
      <w:r w:rsidRPr="00A07B0C">
        <w:rPr>
          <w:rFonts w:eastAsiaTheme="minorHAnsi"/>
        </w:rPr>
        <w:t>structure before and after the retrofit under the above ground motions are shown in Figure 12.</w:t>
      </w:r>
      <w:r w:rsidR="00412FE8" w:rsidRPr="00A07B0C">
        <w:rPr>
          <w:rFonts w:eastAsiaTheme="minorHAnsi"/>
        </w:rPr>
        <w:t xml:space="preserve"> </w:t>
      </w:r>
      <w:r w:rsidRPr="00A07B0C">
        <w:rPr>
          <w:rFonts w:eastAsiaTheme="minorHAnsi"/>
        </w:rPr>
        <w:t>It is obvious that the</w:t>
      </w:r>
      <w:r w:rsidR="00412FE8" w:rsidRPr="00A07B0C">
        <w:rPr>
          <w:rFonts w:eastAsiaTheme="minorHAnsi"/>
        </w:rPr>
        <w:t xml:space="preserve"> </w:t>
      </w:r>
      <w:r w:rsidRPr="00A07B0C">
        <w:rPr>
          <w:rFonts w:eastAsiaTheme="minorHAnsi"/>
        </w:rPr>
        <w:t>deformation of the structure is significantly reduced and is below the</w:t>
      </w:r>
      <w:r w:rsidR="00412FE8" w:rsidRPr="00A07B0C">
        <w:rPr>
          <w:rFonts w:eastAsiaTheme="minorHAnsi"/>
        </w:rPr>
        <w:t xml:space="preserve"> </w:t>
      </w:r>
      <w:r w:rsidRPr="00A07B0C">
        <w:rPr>
          <w:rFonts w:eastAsiaTheme="minorHAnsi"/>
        </w:rPr>
        <w:t>1/200 criteria under both ground motions after being retrofitted.</w:t>
      </w:r>
    </w:p>
    <w:p w:rsidR="00A07B0C" w:rsidRPr="00A07B0C" w:rsidRDefault="00A07B0C" w:rsidP="00A07B0C">
      <w:pPr>
        <w:pStyle w:val="ListParagraph"/>
        <w:rPr>
          <w:rFonts w:eastAsiaTheme="minorHAnsi"/>
        </w:rPr>
      </w:pPr>
    </w:p>
    <w:p w:rsidR="00D76F9E" w:rsidRPr="00A07B0C" w:rsidRDefault="00D76F9E" w:rsidP="0092206F">
      <w:pPr>
        <w:pStyle w:val="ListParagraph"/>
        <w:numPr>
          <w:ilvl w:val="0"/>
          <w:numId w:val="39"/>
        </w:numPr>
        <w:autoSpaceDE w:val="0"/>
        <w:autoSpaceDN w:val="0"/>
        <w:adjustRightInd w:val="0"/>
        <w:spacing w:line="360" w:lineRule="auto"/>
        <w:jc w:val="both"/>
        <w:rPr>
          <w:rFonts w:eastAsiaTheme="minorHAnsi"/>
        </w:rPr>
      </w:pPr>
      <w:r w:rsidRPr="00A07B0C">
        <w:rPr>
          <w:rFonts w:eastAsiaTheme="minorHAnsi"/>
        </w:rPr>
        <w:t xml:space="preserve"> Furthermore, the</w:t>
      </w:r>
      <w:r w:rsidR="00412FE8" w:rsidRPr="00A07B0C">
        <w:rPr>
          <w:rFonts w:eastAsiaTheme="minorHAnsi"/>
        </w:rPr>
        <w:t xml:space="preserve"> </w:t>
      </w:r>
      <w:r w:rsidRPr="00A07B0C">
        <w:rPr>
          <w:rFonts w:eastAsiaTheme="minorHAnsi"/>
        </w:rPr>
        <w:t>deformations in different stories are much more evenly distributed along the height of the</w:t>
      </w:r>
      <w:r w:rsidR="00412FE8" w:rsidRPr="00A07B0C">
        <w:rPr>
          <w:rFonts w:eastAsiaTheme="minorHAnsi"/>
        </w:rPr>
        <w:t xml:space="preserve"> </w:t>
      </w:r>
      <w:r w:rsidRPr="00A07B0C">
        <w:rPr>
          <w:rFonts w:eastAsiaTheme="minorHAnsi"/>
        </w:rPr>
        <w:t>structure, which indicates that the damage is spread throughout the structure so that excessive</w:t>
      </w:r>
      <w:r w:rsidR="00412FE8" w:rsidRPr="00A07B0C">
        <w:rPr>
          <w:rFonts w:eastAsiaTheme="minorHAnsi"/>
        </w:rPr>
        <w:t xml:space="preserve"> </w:t>
      </w:r>
      <w:r w:rsidRPr="00A07B0C">
        <w:rPr>
          <w:rFonts w:eastAsiaTheme="minorHAnsi"/>
        </w:rPr>
        <w:t>damage is not concentrated in a local part of the structure, which could cause premature</w:t>
      </w:r>
      <w:r w:rsidR="00412FE8" w:rsidRPr="00A07B0C">
        <w:rPr>
          <w:rFonts w:eastAsiaTheme="minorHAnsi"/>
        </w:rPr>
        <w:t xml:space="preserve"> </w:t>
      </w:r>
      <w:r w:rsidRPr="00A07B0C">
        <w:rPr>
          <w:rFonts w:eastAsiaTheme="minorHAnsi"/>
        </w:rPr>
        <w:t>failure of the whole structure</w:t>
      </w:r>
    </w:p>
    <w:p w:rsidR="00412FE8" w:rsidRDefault="00412FE8" w:rsidP="00D76F9E">
      <w:pPr>
        <w:autoSpaceDE w:val="0"/>
        <w:autoSpaceDN w:val="0"/>
        <w:adjustRightInd w:val="0"/>
        <w:rPr>
          <w:rFonts w:eastAsiaTheme="minorHAnsi"/>
          <w:sz w:val="18"/>
          <w:szCs w:val="18"/>
        </w:rPr>
      </w:pPr>
    </w:p>
    <w:p w:rsidR="00D76F9E" w:rsidRDefault="00D76F9E" w:rsidP="00D76F9E">
      <w:pPr>
        <w:autoSpaceDE w:val="0"/>
        <w:autoSpaceDN w:val="0"/>
        <w:adjustRightInd w:val="0"/>
        <w:rPr>
          <w:rFonts w:eastAsiaTheme="minorHAnsi"/>
          <w:b/>
          <w:bCs/>
          <w:sz w:val="28"/>
          <w:szCs w:val="30"/>
        </w:rPr>
      </w:pPr>
      <w:r w:rsidRPr="00913F79">
        <w:rPr>
          <w:rFonts w:eastAsiaTheme="minorHAnsi"/>
          <w:b/>
          <w:bCs/>
          <w:sz w:val="28"/>
          <w:szCs w:val="30"/>
        </w:rPr>
        <w:t>SEISMIC</w:t>
      </w:r>
      <w:r w:rsidRPr="00412FE8">
        <w:rPr>
          <w:rFonts w:eastAsiaTheme="minorHAnsi"/>
          <w:b/>
          <w:bCs/>
          <w:sz w:val="30"/>
          <w:szCs w:val="30"/>
        </w:rPr>
        <w:t xml:space="preserve"> </w:t>
      </w:r>
      <w:r w:rsidRPr="00913F79">
        <w:rPr>
          <w:rFonts w:eastAsiaTheme="minorHAnsi"/>
          <w:b/>
          <w:bCs/>
          <w:sz w:val="28"/>
          <w:szCs w:val="30"/>
        </w:rPr>
        <w:t>RETROFIT</w:t>
      </w:r>
      <w:r w:rsidRPr="00412FE8">
        <w:rPr>
          <w:rFonts w:eastAsiaTheme="minorHAnsi"/>
          <w:b/>
          <w:bCs/>
          <w:sz w:val="30"/>
          <w:szCs w:val="30"/>
        </w:rPr>
        <w:t xml:space="preserve"> </w:t>
      </w:r>
      <w:r w:rsidRPr="00913F79">
        <w:rPr>
          <w:rFonts w:eastAsiaTheme="minorHAnsi"/>
          <w:b/>
          <w:bCs/>
          <w:sz w:val="28"/>
          <w:szCs w:val="30"/>
        </w:rPr>
        <w:t>OF</w:t>
      </w:r>
      <w:r w:rsidRPr="00412FE8">
        <w:rPr>
          <w:rFonts w:eastAsiaTheme="minorHAnsi"/>
          <w:b/>
          <w:bCs/>
          <w:sz w:val="30"/>
          <w:szCs w:val="30"/>
        </w:rPr>
        <w:t xml:space="preserve"> </w:t>
      </w:r>
      <w:r w:rsidRPr="00913F79">
        <w:rPr>
          <w:rFonts w:eastAsiaTheme="minorHAnsi"/>
          <w:b/>
          <w:bCs/>
          <w:sz w:val="28"/>
          <w:szCs w:val="30"/>
        </w:rPr>
        <w:t>EXISTING</w:t>
      </w:r>
      <w:r w:rsidRPr="00412FE8">
        <w:rPr>
          <w:rFonts w:eastAsiaTheme="minorHAnsi"/>
          <w:b/>
          <w:bCs/>
          <w:sz w:val="30"/>
          <w:szCs w:val="30"/>
        </w:rPr>
        <w:t xml:space="preserve"> </w:t>
      </w:r>
      <w:r w:rsidRPr="00913F79">
        <w:rPr>
          <w:rFonts w:eastAsiaTheme="minorHAnsi"/>
          <w:b/>
          <w:bCs/>
          <w:sz w:val="28"/>
          <w:szCs w:val="30"/>
        </w:rPr>
        <w:t>BUILDINGS</w:t>
      </w:r>
    </w:p>
    <w:p w:rsidR="00A07B0C" w:rsidRPr="00412FE8" w:rsidRDefault="00A07B0C" w:rsidP="00D76F9E">
      <w:pPr>
        <w:autoSpaceDE w:val="0"/>
        <w:autoSpaceDN w:val="0"/>
        <w:adjustRightInd w:val="0"/>
        <w:rPr>
          <w:rFonts w:eastAsiaTheme="minorHAnsi"/>
          <w:b/>
          <w:bCs/>
          <w:sz w:val="30"/>
          <w:szCs w:val="30"/>
        </w:rPr>
      </w:pPr>
    </w:p>
    <w:p w:rsidR="00412FE8" w:rsidRDefault="00412FE8" w:rsidP="00412FE8">
      <w:pPr>
        <w:autoSpaceDE w:val="0"/>
        <w:autoSpaceDN w:val="0"/>
        <w:adjustRightInd w:val="0"/>
        <w:rPr>
          <w:rFonts w:ascii="TimesNewRomanPS-BoldItalicMT" w:eastAsiaTheme="minorHAnsi" w:hAnsi="TimesNewRomanPS-BoldItalicMT" w:cs="TimesNewRomanPS-BoldItalicMT"/>
          <w:b/>
          <w:bCs/>
          <w:i/>
          <w:iCs/>
          <w:sz w:val="22"/>
          <w:szCs w:val="22"/>
        </w:rPr>
      </w:pPr>
    </w:p>
    <w:p w:rsidR="00A07B0C" w:rsidRDefault="00D76F9E" w:rsidP="0092206F">
      <w:pPr>
        <w:pStyle w:val="ListParagraph"/>
        <w:numPr>
          <w:ilvl w:val="0"/>
          <w:numId w:val="40"/>
        </w:numPr>
        <w:autoSpaceDE w:val="0"/>
        <w:autoSpaceDN w:val="0"/>
        <w:adjustRightInd w:val="0"/>
        <w:spacing w:line="360" w:lineRule="auto"/>
        <w:jc w:val="both"/>
        <w:rPr>
          <w:rFonts w:ascii="TimesNewRomanPSMT" w:eastAsiaTheme="minorHAnsi" w:hAnsi="TimesNewRomanPSMT" w:cs="TimesNewRomanPSMT"/>
          <w:sz w:val="22"/>
          <w:szCs w:val="22"/>
        </w:rPr>
      </w:pPr>
      <w:r w:rsidRPr="00A07B0C">
        <w:rPr>
          <w:rFonts w:eastAsiaTheme="minorHAnsi"/>
          <w:b/>
          <w:bCs/>
          <w:i/>
          <w:iCs/>
          <w:szCs w:val="22"/>
        </w:rPr>
        <w:t>GENERAL</w:t>
      </w:r>
      <w:r w:rsidRPr="00A07B0C">
        <w:rPr>
          <w:rFonts w:ascii="TimesNewRomanPS-BoldItalicMT" w:eastAsiaTheme="minorHAnsi" w:hAnsi="TimesNewRomanPS-BoldItalicMT" w:cs="TimesNewRomanPS-BoldItalicMT"/>
          <w:b/>
          <w:bCs/>
          <w:i/>
          <w:iCs/>
          <w:sz w:val="22"/>
          <w:szCs w:val="22"/>
        </w:rPr>
        <w:t xml:space="preserve"> </w:t>
      </w:r>
      <w:r w:rsidRPr="00A07B0C">
        <w:rPr>
          <w:rFonts w:ascii="TimesNewRomanPS-BoldMT" w:eastAsiaTheme="minorHAnsi" w:hAnsi="TimesNewRomanPS-BoldMT" w:cs="TimesNewRomanPS-BoldMT"/>
          <w:b/>
          <w:bCs/>
          <w:sz w:val="22"/>
          <w:szCs w:val="22"/>
        </w:rPr>
        <w:t xml:space="preserve">– </w:t>
      </w:r>
      <w:r w:rsidRPr="00A07B0C">
        <w:rPr>
          <w:rFonts w:ascii="TimesNewRomanPSMT" w:eastAsiaTheme="minorHAnsi" w:hAnsi="TimesNewRomanPSMT" w:cs="TimesNewRomanPSMT"/>
          <w:sz w:val="22"/>
          <w:szCs w:val="22"/>
        </w:rPr>
        <w:t>History has shown that light, wood-frame residential buildings with specific structural</w:t>
      </w:r>
      <w:r w:rsidR="00412FE8" w:rsidRPr="00A07B0C">
        <w:rPr>
          <w:rFonts w:ascii="TimesNewRomanPSMT" w:eastAsiaTheme="minorHAnsi" w:hAnsi="TimesNewRomanPSMT" w:cs="TimesNewRomanPSMT"/>
          <w:sz w:val="22"/>
          <w:szCs w:val="22"/>
        </w:rPr>
        <w:t xml:space="preserve"> </w:t>
      </w:r>
      <w:r w:rsidRPr="00A07B0C">
        <w:rPr>
          <w:rFonts w:ascii="TimesNewRomanPSMT" w:eastAsiaTheme="minorHAnsi" w:hAnsi="TimesNewRomanPSMT" w:cs="TimesNewRomanPSMT"/>
          <w:sz w:val="22"/>
          <w:szCs w:val="22"/>
        </w:rPr>
        <w:t>weaknesses in their original construction are susceptible to severe damage from earthquakes. The most common</w:t>
      </w:r>
      <w:r w:rsidR="00412FE8" w:rsidRPr="00A07B0C">
        <w:rPr>
          <w:rFonts w:ascii="TimesNewRomanPSMT" w:eastAsiaTheme="minorHAnsi" w:hAnsi="TimesNewRomanPSMT" w:cs="TimesNewRomanPSMT"/>
          <w:sz w:val="22"/>
          <w:szCs w:val="22"/>
        </w:rPr>
        <w:t xml:space="preserve"> </w:t>
      </w:r>
      <w:r w:rsidRPr="00A07B0C">
        <w:rPr>
          <w:rFonts w:ascii="TimesNewRomanPSMT" w:eastAsiaTheme="minorHAnsi" w:hAnsi="TimesNewRomanPSMT" w:cs="TimesNewRomanPSMT"/>
          <w:sz w:val="22"/>
          <w:szCs w:val="22"/>
        </w:rPr>
        <w:t>structural weaknesses are: 1) absence of proper connection between the exterior walls and the foundation (i.e.,</w:t>
      </w:r>
      <w:r w:rsidR="00412FE8" w:rsidRPr="00A07B0C">
        <w:rPr>
          <w:rFonts w:ascii="TimesNewRomanPSMT" w:eastAsiaTheme="minorHAnsi" w:hAnsi="TimesNewRomanPSMT" w:cs="TimesNewRomanPSMT"/>
          <w:sz w:val="22"/>
          <w:szCs w:val="22"/>
        </w:rPr>
        <w:t xml:space="preserve"> </w:t>
      </w:r>
      <w:r w:rsidRPr="00A07B0C">
        <w:rPr>
          <w:rFonts w:ascii="TimesNewRomanPSMT" w:eastAsiaTheme="minorHAnsi" w:hAnsi="TimesNewRomanPSMT" w:cs="TimesNewRomanPSMT"/>
          <w:sz w:val="22"/>
          <w:szCs w:val="22"/>
        </w:rPr>
        <w:t>anchor bolts), 2) inadequate bracing of cripple walls between the foundation and first floor, and 3) discontinuous or</w:t>
      </w:r>
      <w:r w:rsidR="00412FE8" w:rsidRPr="00A07B0C">
        <w:rPr>
          <w:rFonts w:ascii="TimesNewRomanPSMT" w:eastAsiaTheme="minorHAnsi" w:hAnsi="TimesNewRomanPSMT" w:cs="TimesNewRomanPSMT"/>
          <w:sz w:val="22"/>
          <w:szCs w:val="22"/>
        </w:rPr>
        <w:t xml:space="preserve"> </w:t>
      </w:r>
      <w:r w:rsidRPr="00A07B0C">
        <w:rPr>
          <w:rFonts w:ascii="TimesNewRomanPSMT" w:eastAsiaTheme="minorHAnsi" w:hAnsi="TimesNewRomanPSMT" w:cs="TimesNewRomanPSMT"/>
          <w:sz w:val="22"/>
          <w:szCs w:val="22"/>
        </w:rPr>
        <w:t>inadequate foundations below the exterior walls. (</w:t>
      </w:r>
      <w:r w:rsidR="00A07B0C" w:rsidRPr="00A07B0C">
        <w:rPr>
          <w:rFonts w:ascii="TimesNewRomanPSMT" w:eastAsiaTheme="minorHAnsi" w:hAnsi="TimesNewRomanPSMT" w:cs="TimesNewRomanPSMT"/>
          <w:sz w:val="22"/>
          <w:szCs w:val="22"/>
        </w:rPr>
        <w:t>Comoro</w:t>
      </w:r>
      <w:r w:rsidRPr="00A07B0C">
        <w:rPr>
          <w:rFonts w:ascii="TimesNewRomanPSMT" w:eastAsiaTheme="minorHAnsi" w:hAnsi="TimesNewRomanPSMT" w:cs="TimesNewRomanPSMT"/>
          <w:sz w:val="22"/>
          <w:szCs w:val="22"/>
        </w:rPr>
        <w:t xml:space="preserve"> &amp; Levin, 1982) (</w:t>
      </w:r>
      <w:r w:rsidR="00A07B0C" w:rsidRPr="00A07B0C">
        <w:rPr>
          <w:rFonts w:ascii="TimesNewRomanPSMT" w:eastAsiaTheme="minorHAnsi" w:hAnsi="TimesNewRomanPSMT" w:cs="TimesNewRomanPSMT"/>
          <w:sz w:val="22"/>
          <w:szCs w:val="22"/>
        </w:rPr>
        <w:t>Steenburgen</w:t>
      </w:r>
      <w:r w:rsidRPr="00A07B0C">
        <w:rPr>
          <w:rFonts w:ascii="TimesNewRomanPSMT" w:eastAsiaTheme="minorHAnsi" w:hAnsi="TimesNewRomanPSMT" w:cs="TimesNewRomanPSMT"/>
          <w:sz w:val="22"/>
          <w:szCs w:val="22"/>
        </w:rPr>
        <w:t>, 1990)</w:t>
      </w:r>
      <w:r w:rsidR="00412FE8" w:rsidRPr="00A07B0C">
        <w:rPr>
          <w:rFonts w:ascii="TimesNewRomanPSMT" w:eastAsiaTheme="minorHAnsi" w:hAnsi="TimesNewRomanPSMT" w:cs="TimesNewRomanPSMT"/>
          <w:sz w:val="22"/>
          <w:szCs w:val="22"/>
        </w:rPr>
        <w:t xml:space="preserve"> </w:t>
      </w:r>
      <w:r w:rsidRPr="00A07B0C">
        <w:rPr>
          <w:rFonts w:ascii="TimesNewRomanPSMT" w:eastAsiaTheme="minorHAnsi" w:hAnsi="TimesNewRomanPSMT" w:cs="TimesNewRomanPSMT"/>
          <w:sz w:val="22"/>
          <w:szCs w:val="22"/>
        </w:rPr>
        <w:t xml:space="preserve">Unreinforced masonry chimneys and poorly reinforced or tied reinforced masonry chimneys are also a </w:t>
      </w:r>
      <w:r w:rsidR="00A07B0C" w:rsidRPr="00A07B0C">
        <w:rPr>
          <w:rFonts w:ascii="TimesNewRomanPSMT" w:eastAsiaTheme="minorHAnsi" w:hAnsi="TimesNewRomanPSMT" w:cs="TimesNewRomanPSMT"/>
          <w:sz w:val="22"/>
          <w:szCs w:val="22"/>
        </w:rPr>
        <w:t>communed</w:t>
      </w:r>
      <w:r w:rsidRPr="00A07B0C">
        <w:rPr>
          <w:rFonts w:ascii="TimesNewRomanPSMT" w:eastAsiaTheme="minorHAnsi" w:hAnsi="TimesNewRomanPSMT" w:cs="TimesNewRomanPSMT"/>
          <w:sz w:val="22"/>
          <w:szCs w:val="22"/>
        </w:rPr>
        <w:t xml:space="preserve"> in the scope of this</w:t>
      </w:r>
      <w:r w:rsidR="00412FE8" w:rsidRPr="00A07B0C">
        <w:rPr>
          <w:rFonts w:ascii="TimesNewRomanPSMT" w:eastAsiaTheme="minorHAnsi" w:hAnsi="TimesNewRomanPSMT" w:cs="TimesNewRomanPSMT"/>
          <w:sz w:val="22"/>
          <w:szCs w:val="22"/>
        </w:rPr>
        <w:t xml:space="preserve"> </w:t>
      </w:r>
      <w:r w:rsidRPr="00A07B0C">
        <w:rPr>
          <w:rFonts w:ascii="TimesNewRomanPSMT" w:eastAsiaTheme="minorHAnsi" w:hAnsi="TimesNewRomanPSMT" w:cs="TimesNewRomanPSMT"/>
          <w:sz w:val="22"/>
          <w:szCs w:val="22"/>
        </w:rPr>
        <w:t>document, since reduction of chimney vulnerability through pointing of mortar and bracing is not typically</w:t>
      </w:r>
      <w:r w:rsidR="00412FE8" w:rsidRPr="00A07B0C">
        <w:rPr>
          <w:rFonts w:ascii="TimesNewRomanPSMT" w:eastAsiaTheme="minorHAnsi" w:hAnsi="TimesNewRomanPSMT" w:cs="TimesNewRomanPSMT"/>
          <w:sz w:val="22"/>
          <w:szCs w:val="22"/>
        </w:rPr>
        <w:t xml:space="preserve"> </w:t>
      </w:r>
      <w:r w:rsidRPr="00A07B0C">
        <w:rPr>
          <w:rFonts w:ascii="TimesNewRomanPSMT" w:eastAsiaTheme="minorHAnsi" w:hAnsi="TimesNewRomanPSMT" w:cs="TimesNewRomanPSMT"/>
          <w:sz w:val="22"/>
          <w:szCs w:val="22"/>
        </w:rPr>
        <w:t>considered cost-effective particularly if the risks to life can be controlled by other means. For example, ATC</w:t>
      </w:r>
      <w:r w:rsidR="00412FE8" w:rsidRPr="00A07B0C">
        <w:rPr>
          <w:rFonts w:ascii="TimesNewRomanPSMT" w:eastAsiaTheme="minorHAnsi" w:hAnsi="TimesNewRomanPSMT" w:cs="TimesNewRomanPSMT"/>
          <w:sz w:val="22"/>
          <w:szCs w:val="22"/>
        </w:rPr>
        <w:t xml:space="preserve"> </w:t>
      </w:r>
      <w:r w:rsidRPr="00A07B0C">
        <w:rPr>
          <w:rFonts w:ascii="TimesNewRomanPSMT" w:eastAsiaTheme="minorHAnsi" w:hAnsi="TimesNewRomanPSMT" w:cs="TimesNewRomanPSMT"/>
          <w:sz w:val="22"/>
          <w:szCs w:val="22"/>
        </w:rPr>
        <w:t>recommends adding plywood above the ceiling framing to reduce the chances of falling masonry from penetrating</w:t>
      </w:r>
      <w:r w:rsidR="00412FE8" w:rsidRPr="00A07B0C">
        <w:rPr>
          <w:rFonts w:ascii="TimesNewRomanPSMT" w:eastAsiaTheme="minorHAnsi" w:hAnsi="TimesNewRomanPSMT" w:cs="TimesNewRomanPSMT"/>
          <w:sz w:val="22"/>
          <w:szCs w:val="22"/>
        </w:rPr>
        <w:t xml:space="preserve"> </w:t>
      </w:r>
      <w:r w:rsidRPr="00A07B0C">
        <w:rPr>
          <w:rFonts w:ascii="TimesNewRomanPSMT" w:eastAsiaTheme="minorHAnsi" w:hAnsi="TimesNewRomanPSMT" w:cs="TimesNewRomanPSMT"/>
          <w:sz w:val="22"/>
          <w:szCs w:val="22"/>
        </w:rPr>
        <w:t xml:space="preserve">through the ceiling (ATC, 2002). </w:t>
      </w:r>
    </w:p>
    <w:p w:rsidR="00D76F9E" w:rsidRPr="00A07B0C" w:rsidRDefault="00D76F9E" w:rsidP="0092206F">
      <w:pPr>
        <w:pStyle w:val="ListParagraph"/>
        <w:numPr>
          <w:ilvl w:val="0"/>
          <w:numId w:val="40"/>
        </w:numPr>
        <w:autoSpaceDE w:val="0"/>
        <w:autoSpaceDN w:val="0"/>
        <w:adjustRightInd w:val="0"/>
        <w:spacing w:line="360" w:lineRule="auto"/>
        <w:jc w:val="both"/>
        <w:rPr>
          <w:rFonts w:ascii="TimesNewRomanPSMT" w:eastAsiaTheme="minorHAnsi" w:hAnsi="TimesNewRomanPSMT" w:cs="TimesNewRomanPSMT"/>
          <w:sz w:val="22"/>
          <w:szCs w:val="22"/>
        </w:rPr>
      </w:pPr>
      <w:r w:rsidRPr="00A07B0C">
        <w:rPr>
          <w:rFonts w:ascii="TimesNewRomanPSMT" w:eastAsiaTheme="minorHAnsi" w:hAnsi="TimesNewRomanPSMT" w:cs="TimesNewRomanPSMT"/>
          <w:sz w:val="22"/>
          <w:szCs w:val="22"/>
        </w:rPr>
        <w:t>Curtailing the occupancy and frequent use of property within the falling radius of</w:t>
      </w:r>
      <w:r w:rsidR="00412FE8" w:rsidRPr="00A07B0C">
        <w:rPr>
          <w:rFonts w:ascii="TimesNewRomanPSMT" w:eastAsiaTheme="minorHAnsi" w:hAnsi="TimesNewRomanPSMT" w:cs="TimesNewRomanPSMT"/>
          <w:sz w:val="22"/>
          <w:szCs w:val="22"/>
        </w:rPr>
        <w:t xml:space="preserve"> </w:t>
      </w:r>
      <w:r w:rsidRPr="00A07B0C">
        <w:rPr>
          <w:rFonts w:ascii="TimesNewRomanPSMT" w:eastAsiaTheme="minorHAnsi" w:hAnsi="TimesNewRomanPSMT" w:cs="TimesNewRomanPSMT"/>
          <w:sz w:val="22"/>
          <w:szCs w:val="22"/>
        </w:rPr>
        <w:t>chimneys is also an effective way of minimizing the risk of casualties. ATC recommends</w:t>
      </w:r>
      <w:r w:rsidR="00412FE8" w:rsidRPr="00A07B0C">
        <w:rPr>
          <w:rFonts w:ascii="TimesNewRomanPSMT" w:eastAsiaTheme="minorHAnsi" w:hAnsi="TimesNewRomanPSMT" w:cs="TimesNewRomanPSMT"/>
          <w:sz w:val="22"/>
          <w:szCs w:val="22"/>
        </w:rPr>
        <w:t xml:space="preserve"> </w:t>
      </w:r>
      <w:r w:rsidRPr="00A07B0C">
        <w:rPr>
          <w:rFonts w:ascii="TimesNewRomanPSMT" w:eastAsiaTheme="minorHAnsi" w:hAnsi="TimesNewRomanPSMT" w:cs="TimesNewRomanPSMT"/>
          <w:sz w:val="22"/>
          <w:szCs w:val="22"/>
        </w:rPr>
        <w:t>replacement of upper</w:t>
      </w:r>
      <w:r w:rsidR="00412FE8" w:rsidRPr="00A07B0C">
        <w:rPr>
          <w:rFonts w:ascii="TimesNewRomanPSMT" w:eastAsiaTheme="minorHAnsi" w:hAnsi="TimesNewRomanPSMT" w:cs="TimesNewRomanPSMT"/>
          <w:sz w:val="22"/>
          <w:szCs w:val="22"/>
        </w:rPr>
        <w:t xml:space="preserve"> </w:t>
      </w:r>
      <w:r w:rsidRPr="00A07B0C">
        <w:rPr>
          <w:rFonts w:ascii="TimesNewRomanPSMT" w:eastAsiaTheme="minorHAnsi" w:hAnsi="TimesNewRomanPSMT" w:cs="TimesNewRomanPSMT"/>
          <w:sz w:val="22"/>
          <w:szCs w:val="22"/>
        </w:rPr>
        <w:t>portions of damaged chimneys with light-framed construction ra</w:t>
      </w:r>
      <w:r w:rsidR="00412FE8" w:rsidRPr="00A07B0C">
        <w:rPr>
          <w:rFonts w:ascii="TimesNewRomanPSMT" w:eastAsiaTheme="minorHAnsi" w:hAnsi="TimesNewRomanPSMT" w:cs="TimesNewRomanPSMT"/>
          <w:sz w:val="22"/>
          <w:szCs w:val="22"/>
        </w:rPr>
        <w:t>ther than diagonal bracing.</w:t>
      </w:r>
    </w:p>
    <w:p w:rsidR="00412FE8" w:rsidRDefault="00412FE8" w:rsidP="00412FE8">
      <w:pPr>
        <w:autoSpaceDE w:val="0"/>
        <w:autoSpaceDN w:val="0"/>
        <w:adjustRightInd w:val="0"/>
        <w:spacing w:line="360" w:lineRule="auto"/>
        <w:jc w:val="both"/>
        <w:rPr>
          <w:rFonts w:ascii="TimesNewRomanPSMT" w:eastAsiaTheme="minorHAnsi" w:hAnsi="TimesNewRomanPSMT" w:cs="TimesNewRomanPSMT"/>
          <w:sz w:val="22"/>
          <w:szCs w:val="22"/>
        </w:rPr>
      </w:pPr>
    </w:p>
    <w:p w:rsidR="00A07B0C" w:rsidRDefault="00D76F9E" w:rsidP="00A07B0C">
      <w:pPr>
        <w:autoSpaceDE w:val="0"/>
        <w:autoSpaceDN w:val="0"/>
        <w:adjustRightInd w:val="0"/>
        <w:spacing w:line="360" w:lineRule="auto"/>
        <w:jc w:val="both"/>
        <w:rPr>
          <w:rFonts w:ascii="TimesNewRomanPS-BoldMT" w:eastAsiaTheme="minorHAnsi" w:hAnsi="TimesNewRomanPS-BoldMT" w:cs="TimesNewRomanPS-BoldMT"/>
          <w:b/>
          <w:bCs/>
          <w:sz w:val="22"/>
          <w:szCs w:val="22"/>
        </w:rPr>
      </w:pPr>
      <w:r w:rsidRPr="00A07B0C">
        <w:rPr>
          <w:rFonts w:eastAsiaTheme="minorHAnsi"/>
          <w:b/>
          <w:bCs/>
          <w:iCs/>
          <w:sz w:val="28"/>
          <w:szCs w:val="22"/>
        </w:rPr>
        <w:t>Purpose</w:t>
      </w:r>
      <w:r w:rsidRPr="00A07B0C">
        <w:rPr>
          <w:rFonts w:ascii="TimesNewRomanPS-BoldItalicMT" w:eastAsiaTheme="minorHAnsi" w:hAnsi="TimesNewRomanPS-BoldItalicMT" w:cs="TimesNewRomanPS-BoldItalicMT"/>
          <w:b/>
          <w:bCs/>
          <w:i/>
          <w:iCs/>
          <w:sz w:val="22"/>
          <w:szCs w:val="22"/>
        </w:rPr>
        <w:t xml:space="preserve"> </w:t>
      </w:r>
      <w:r w:rsidRPr="00A07B0C">
        <w:rPr>
          <w:rFonts w:ascii="TimesNewRomanPS-BoldMT" w:eastAsiaTheme="minorHAnsi" w:hAnsi="TimesNewRomanPS-BoldMT" w:cs="TimesNewRomanPS-BoldMT"/>
          <w:b/>
          <w:bCs/>
          <w:sz w:val="22"/>
          <w:szCs w:val="22"/>
        </w:rPr>
        <w:t>–</w:t>
      </w:r>
    </w:p>
    <w:p w:rsidR="00A07B0C" w:rsidRDefault="00A07B0C" w:rsidP="00A07B0C">
      <w:pPr>
        <w:autoSpaceDE w:val="0"/>
        <w:autoSpaceDN w:val="0"/>
        <w:adjustRightInd w:val="0"/>
        <w:spacing w:line="360" w:lineRule="auto"/>
        <w:jc w:val="both"/>
        <w:rPr>
          <w:rFonts w:ascii="TimesNewRomanPS-BoldMT" w:eastAsiaTheme="minorHAnsi" w:hAnsi="TimesNewRomanPS-BoldMT" w:cs="TimesNewRomanPS-BoldMT"/>
          <w:b/>
          <w:bCs/>
          <w:sz w:val="22"/>
          <w:szCs w:val="22"/>
        </w:rPr>
      </w:pPr>
    </w:p>
    <w:p w:rsidR="00412FE8" w:rsidRPr="00A07B0C" w:rsidRDefault="00D76F9E" w:rsidP="0092206F">
      <w:pPr>
        <w:pStyle w:val="ListParagraph"/>
        <w:numPr>
          <w:ilvl w:val="0"/>
          <w:numId w:val="41"/>
        </w:numPr>
        <w:autoSpaceDE w:val="0"/>
        <w:autoSpaceDN w:val="0"/>
        <w:adjustRightInd w:val="0"/>
        <w:spacing w:line="360" w:lineRule="auto"/>
        <w:jc w:val="both"/>
        <w:rPr>
          <w:rFonts w:ascii="TimesNewRomanPSMT" w:eastAsiaTheme="minorHAnsi" w:hAnsi="TimesNewRomanPSMT" w:cs="TimesNewRomanPSMT"/>
          <w:sz w:val="22"/>
          <w:szCs w:val="22"/>
        </w:rPr>
      </w:pPr>
      <w:r w:rsidRPr="00A07B0C">
        <w:rPr>
          <w:rFonts w:ascii="TimesNewRomanPSMT" w:eastAsiaTheme="minorHAnsi" w:hAnsi="TimesNewRomanPSMT" w:cs="TimesNewRomanPSMT"/>
          <w:sz w:val="22"/>
          <w:szCs w:val="22"/>
        </w:rPr>
        <w:t>In contrast to other earthquake retrofit guidelines and codes, the provisions</w:t>
      </w:r>
      <w:r w:rsidR="00412FE8" w:rsidRPr="00A07B0C">
        <w:rPr>
          <w:rFonts w:ascii="TimesNewRomanPSMT" w:eastAsiaTheme="minorHAnsi" w:hAnsi="TimesNewRomanPSMT" w:cs="TimesNewRomanPSMT"/>
          <w:sz w:val="22"/>
          <w:szCs w:val="22"/>
        </w:rPr>
        <w:t xml:space="preserve"> </w:t>
      </w:r>
      <w:r w:rsidRPr="00A07B0C">
        <w:rPr>
          <w:rFonts w:ascii="TimesNewRomanPSMT" w:eastAsiaTheme="minorHAnsi" w:hAnsi="TimesNewRomanPSMT" w:cs="TimesNewRomanPSMT"/>
          <w:sz w:val="22"/>
          <w:szCs w:val="22"/>
        </w:rPr>
        <w:t>of this chapter are</w:t>
      </w:r>
      <w:r w:rsidR="00412FE8" w:rsidRPr="00A07B0C">
        <w:rPr>
          <w:rFonts w:ascii="TimesNewRomanPSMT" w:eastAsiaTheme="minorHAnsi" w:hAnsi="TimesNewRomanPSMT" w:cs="TimesNewRomanPSMT"/>
          <w:sz w:val="22"/>
          <w:szCs w:val="22"/>
        </w:rPr>
        <w:t xml:space="preserve"> </w:t>
      </w:r>
      <w:r w:rsidRPr="00A07B0C">
        <w:rPr>
          <w:rFonts w:ascii="TimesNewRomanPSMT" w:eastAsiaTheme="minorHAnsi" w:hAnsi="TimesNewRomanPSMT" w:cs="TimesNewRomanPSMT"/>
          <w:sz w:val="22"/>
          <w:szCs w:val="22"/>
        </w:rPr>
        <w:t>not strictly designed for life safety protection. These provisions are, in fact, expected to reduce property damage,</w:t>
      </w:r>
      <w:r w:rsidR="00412FE8" w:rsidRPr="00A07B0C">
        <w:rPr>
          <w:rFonts w:ascii="TimesNewRomanPSMT" w:eastAsiaTheme="minorHAnsi" w:hAnsi="TimesNewRomanPSMT" w:cs="TimesNewRomanPSMT"/>
          <w:sz w:val="22"/>
          <w:szCs w:val="22"/>
        </w:rPr>
        <w:t xml:space="preserve"> </w:t>
      </w:r>
      <w:r w:rsidRPr="00A07B0C">
        <w:rPr>
          <w:rFonts w:ascii="TimesNewRomanPSMT" w:eastAsiaTheme="minorHAnsi" w:hAnsi="TimesNewRomanPSMT" w:cs="TimesNewRomanPSMT"/>
          <w:sz w:val="22"/>
          <w:szCs w:val="22"/>
        </w:rPr>
        <w:t>reduce the number of uninhabitable dwellings after earthquakes and avoid the increased public assistance</w:t>
      </w:r>
      <w:r w:rsidR="00412FE8" w:rsidRPr="00A07B0C">
        <w:rPr>
          <w:rFonts w:ascii="TimesNewRomanPSMT" w:eastAsiaTheme="minorHAnsi" w:hAnsi="TimesNewRomanPSMT" w:cs="TimesNewRomanPSMT"/>
          <w:sz w:val="22"/>
          <w:szCs w:val="22"/>
        </w:rPr>
        <w:t xml:space="preserve"> </w:t>
      </w:r>
      <w:r w:rsidRPr="00A07B0C">
        <w:rPr>
          <w:rFonts w:ascii="TimesNewRomanPSMT" w:eastAsiaTheme="minorHAnsi" w:hAnsi="TimesNewRomanPSMT" w:cs="TimesNewRomanPSMT"/>
          <w:sz w:val="22"/>
          <w:szCs w:val="22"/>
        </w:rPr>
        <w:t>expenditures to repair damage and provide temporary housing (ABAG, 1999).</w:t>
      </w:r>
      <w:r w:rsidR="00412FE8" w:rsidRPr="00A07B0C">
        <w:rPr>
          <w:rFonts w:ascii="TimesNewRomanPSMT" w:eastAsiaTheme="minorHAnsi" w:hAnsi="TimesNewRomanPSMT" w:cs="TimesNewRomanPSMT"/>
          <w:sz w:val="22"/>
          <w:szCs w:val="22"/>
        </w:rPr>
        <w:t xml:space="preserve"> </w:t>
      </w:r>
    </w:p>
    <w:p w:rsidR="00412FE8" w:rsidRDefault="00412FE8" w:rsidP="00412FE8">
      <w:pPr>
        <w:autoSpaceDE w:val="0"/>
        <w:autoSpaceDN w:val="0"/>
        <w:adjustRightInd w:val="0"/>
        <w:spacing w:line="360" w:lineRule="auto"/>
        <w:jc w:val="both"/>
        <w:rPr>
          <w:rFonts w:ascii="TimesNewRomanPSMT" w:eastAsiaTheme="minorHAnsi" w:hAnsi="TimesNewRomanPSMT" w:cs="TimesNewRomanPSMT"/>
          <w:sz w:val="22"/>
          <w:szCs w:val="22"/>
        </w:rPr>
      </w:pPr>
    </w:p>
    <w:p w:rsidR="00A07B0C" w:rsidRDefault="00D76F9E" w:rsidP="0092206F">
      <w:pPr>
        <w:pStyle w:val="ListParagraph"/>
        <w:numPr>
          <w:ilvl w:val="0"/>
          <w:numId w:val="41"/>
        </w:numPr>
        <w:autoSpaceDE w:val="0"/>
        <w:autoSpaceDN w:val="0"/>
        <w:adjustRightInd w:val="0"/>
        <w:spacing w:line="360" w:lineRule="auto"/>
        <w:jc w:val="both"/>
        <w:rPr>
          <w:rFonts w:ascii="TimesNewRomanPSMT" w:eastAsiaTheme="minorHAnsi" w:hAnsi="TimesNewRomanPSMT" w:cs="TimesNewRomanPSMT"/>
          <w:sz w:val="22"/>
          <w:szCs w:val="22"/>
        </w:rPr>
      </w:pPr>
      <w:r w:rsidRPr="00A07B0C">
        <w:rPr>
          <w:rFonts w:ascii="TimesNewRomanPSMT" w:eastAsiaTheme="minorHAnsi" w:hAnsi="TimesNewRomanPSMT" w:cs="TimesNewRomanPSMT"/>
          <w:sz w:val="22"/>
          <w:szCs w:val="22"/>
        </w:rPr>
        <w:lastRenderedPageBreak/>
        <w:t>These provisions do not guarantee that strengthened structures will not be damaged. However, it is anticipated that</w:t>
      </w:r>
      <w:r w:rsidR="00412FE8" w:rsidRPr="00A07B0C">
        <w:rPr>
          <w:rFonts w:ascii="TimesNewRomanPSMT" w:eastAsiaTheme="minorHAnsi" w:hAnsi="TimesNewRomanPSMT" w:cs="TimesNewRomanPSMT"/>
          <w:sz w:val="22"/>
          <w:szCs w:val="22"/>
        </w:rPr>
        <w:t xml:space="preserve"> </w:t>
      </w:r>
      <w:r w:rsidRPr="00A07B0C">
        <w:rPr>
          <w:rFonts w:ascii="TimesNewRomanPSMT" w:eastAsiaTheme="minorHAnsi" w:hAnsi="TimesNewRomanPSMT" w:cs="TimesNewRomanPSMT"/>
          <w:sz w:val="22"/>
          <w:szCs w:val="22"/>
        </w:rPr>
        <w:t>costly damage to the vulnerable parts of dwellings below the first floor will be greatly reduced.</w:t>
      </w:r>
    </w:p>
    <w:p w:rsidR="00A07B0C" w:rsidRPr="00A07B0C" w:rsidRDefault="00A07B0C" w:rsidP="00A07B0C">
      <w:pPr>
        <w:pStyle w:val="ListParagraph"/>
        <w:rPr>
          <w:rFonts w:ascii="TimesNewRomanPSMT" w:eastAsiaTheme="minorHAnsi" w:hAnsi="TimesNewRomanPSMT" w:cs="TimesNewRomanPSMT"/>
          <w:sz w:val="22"/>
          <w:szCs w:val="22"/>
        </w:rPr>
      </w:pPr>
    </w:p>
    <w:p w:rsidR="00A07B0C" w:rsidRDefault="00D76F9E" w:rsidP="0092206F">
      <w:pPr>
        <w:pStyle w:val="ListParagraph"/>
        <w:numPr>
          <w:ilvl w:val="0"/>
          <w:numId w:val="41"/>
        </w:numPr>
        <w:autoSpaceDE w:val="0"/>
        <w:autoSpaceDN w:val="0"/>
        <w:adjustRightInd w:val="0"/>
        <w:spacing w:line="360" w:lineRule="auto"/>
        <w:jc w:val="both"/>
        <w:rPr>
          <w:rFonts w:ascii="TimesNewRomanPSMT" w:eastAsiaTheme="minorHAnsi" w:hAnsi="TimesNewRomanPSMT" w:cs="TimesNewRomanPSMT"/>
          <w:sz w:val="22"/>
          <w:szCs w:val="22"/>
        </w:rPr>
      </w:pPr>
      <w:r w:rsidRPr="00A07B0C">
        <w:rPr>
          <w:rFonts w:ascii="TimesNewRomanPSMT" w:eastAsiaTheme="minorHAnsi" w:hAnsi="TimesNewRomanPSMT" w:cs="TimesNewRomanPSMT"/>
          <w:sz w:val="22"/>
          <w:szCs w:val="22"/>
        </w:rPr>
        <w:t xml:space="preserve"> These requirements</w:t>
      </w:r>
      <w:r w:rsidR="00412FE8" w:rsidRPr="00A07B0C">
        <w:rPr>
          <w:rFonts w:ascii="TimesNewRomanPSMT" w:eastAsiaTheme="minorHAnsi" w:hAnsi="TimesNewRomanPSMT" w:cs="TimesNewRomanPSMT"/>
          <w:sz w:val="22"/>
          <w:szCs w:val="22"/>
        </w:rPr>
        <w:t xml:space="preserve"> </w:t>
      </w:r>
      <w:r w:rsidRPr="00A07B0C">
        <w:rPr>
          <w:rFonts w:ascii="TimesNewRomanPSMT" w:eastAsiaTheme="minorHAnsi" w:hAnsi="TimesNewRomanPSMT" w:cs="TimesNewRomanPSMT"/>
          <w:sz w:val="22"/>
          <w:szCs w:val="22"/>
        </w:rPr>
        <w:t>have not been established or calibrated using</w:t>
      </w:r>
      <w:r w:rsidR="00412FE8" w:rsidRPr="00A07B0C">
        <w:rPr>
          <w:rFonts w:ascii="TimesNewRomanPSMT" w:eastAsiaTheme="minorHAnsi" w:hAnsi="TimesNewRomanPSMT" w:cs="TimesNewRomanPSMT"/>
          <w:sz w:val="22"/>
          <w:szCs w:val="22"/>
        </w:rPr>
        <w:t xml:space="preserve"> </w:t>
      </w:r>
      <w:r w:rsidRPr="00A07B0C">
        <w:rPr>
          <w:rFonts w:ascii="TimesNewRomanPSMT" w:eastAsiaTheme="minorHAnsi" w:hAnsi="TimesNewRomanPSMT" w:cs="TimesNewRomanPSMT"/>
          <w:sz w:val="22"/>
          <w:szCs w:val="22"/>
        </w:rPr>
        <w:t>Performance Based Earthquake Engineering, so there is no intent to</w:t>
      </w:r>
      <w:r w:rsidR="00412FE8" w:rsidRPr="00A07B0C">
        <w:rPr>
          <w:rFonts w:ascii="TimesNewRomanPSMT" w:eastAsiaTheme="minorHAnsi" w:hAnsi="TimesNewRomanPSMT" w:cs="TimesNewRomanPSMT"/>
          <w:sz w:val="22"/>
          <w:szCs w:val="22"/>
        </w:rPr>
        <w:t xml:space="preserve"> </w:t>
      </w:r>
      <w:r w:rsidRPr="00A07B0C">
        <w:rPr>
          <w:rFonts w:ascii="TimesNewRomanPSMT" w:eastAsiaTheme="minorHAnsi" w:hAnsi="TimesNewRomanPSMT" w:cs="TimesNewRomanPSMT"/>
          <w:sz w:val="22"/>
          <w:szCs w:val="22"/>
        </w:rPr>
        <w:t>state or imply a</w:t>
      </w:r>
      <w:r w:rsidR="00412FE8" w:rsidRPr="00A07B0C">
        <w:rPr>
          <w:rFonts w:ascii="TimesNewRomanPSMT" w:eastAsiaTheme="minorHAnsi" w:hAnsi="TimesNewRomanPSMT" w:cs="TimesNewRomanPSMT"/>
          <w:sz w:val="22"/>
          <w:szCs w:val="22"/>
        </w:rPr>
        <w:t xml:space="preserve"> </w:t>
      </w:r>
      <w:r w:rsidRPr="00A07B0C">
        <w:rPr>
          <w:rFonts w:ascii="TimesNewRomanPSMT" w:eastAsiaTheme="minorHAnsi" w:hAnsi="TimesNewRomanPSMT" w:cs="TimesNewRomanPSMT"/>
          <w:sz w:val="22"/>
          <w:szCs w:val="22"/>
        </w:rPr>
        <w:t>performance objective or range particularly since these requirements don’t address</w:t>
      </w:r>
      <w:r w:rsidR="00412FE8" w:rsidRPr="00A07B0C">
        <w:rPr>
          <w:rFonts w:ascii="TimesNewRomanPSMT" w:eastAsiaTheme="minorHAnsi" w:hAnsi="TimesNewRomanPSMT" w:cs="TimesNewRomanPSMT"/>
          <w:sz w:val="22"/>
          <w:szCs w:val="22"/>
        </w:rPr>
        <w:t xml:space="preserve"> </w:t>
      </w:r>
      <w:r w:rsidRPr="00A07B0C">
        <w:rPr>
          <w:rFonts w:ascii="TimesNewRomanPSMT" w:eastAsiaTheme="minorHAnsi" w:hAnsi="TimesNewRomanPSMT" w:cs="TimesNewRomanPSMT"/>
          <w:sz w:val="22"/>
          <w:szCs w:val="22"/>
        </w:rPr>
        <w:t>vulnerabilities</w:t>
      </w:r>
      <w:r w:rsidR="00412FE8" w:rsidRPr="00A07B0C">
        <w:rPr>
          <w:rFonts w:ascii="TimesNewRomanPSMT" w:eastAsiaTheme="minorHAnsi" w:hAnsi="TimesNewRomanPSMT" w:cs="TimesNewRomanPSMT"/>
          <w:sz w:val="22"/>
          <w:szCs w:val="22"/>
        </w:rPr>
        <w:t xml:space="preserve"> </w:t>
      </w:r>
      <w:r w:rsidRPr="00A07B0C">
        <w:rPr>
          <w:rFonts w:ascii="TimesNewRomanPSMT" w:eastAsiaTheme="minorHAnsi" w:hAnsi="TimesNewRomanPSMT" w:cs="TimesNewRomanPSMT"/>
          <w:sz w:val="22"/>
          <w:szCs w:val="22"/>
        </w:rPr>
        <w:t>that might exist above the first floor of dwellings. “Cripple walls retrofitted to these provisions are generally</w:t>
      </w:r>
      <w:r w:rsidR="00412FE8" w:rsidRPr="00A07B0C">
        <w:rPr>
          <w:rFonts w:ascii="TimesNewRomanPSMT" w:eastAsiaTheme="minorHAnsi" w:hAnsi="TimesNewRomanPSMT" w:cs="TimesNewRomanPSMT"/>
          <w:sz w:val="22"/>
          <w:szCs w:val="22"/>
        </w:rPr>
        <w:t xml:space="preserve"> </w:t>
      </w:r>
      <w:r w:rsidRPr="00A07B0C">
        <w:rPr>
          <w:rFonts w:ascii="TimesNewRomanPSMT" w:eastAsiaTheme="minorHAnsi" w:hAnsi="TimesNewRomanPSMT" w:cs="TimesNewRomanPSMT"/>
          <w:sz w:val="22"/>
          <w:szCs w:val="22"/>
        </w:rPr>
        <w:t>expected to meet a Life Safety performance objective” (CUREE, 2002). However, other parts of the building may</w:t>
      </w:r>
      <w:r w:rsidR="00412FE8" w:rsidRPr="00A07B0C">
        <w:rPr>
          <w:rFonts w:ascii="TimesNewRomanPSMT" w:eastAsiaTheme="minorHAnsi" w:hAnsi="TimesNewRomanPSMT" w:cs="TimesNewRomanPSMT"/>
          <w:sz w:val="22"/>
          <w:szCs w:val="22"/>
        </w:rPr>
        <w:t xml:space="preserve"> </w:t>
      </w:r>
      <w:r w:rsidRPr="00A07B0C">
        <w:rPr>
          <w:rFonts w:ascii="TimesNewRomanPSMT" w:eastAsiaTheme="minorHAnsi" w:hAnsi="TimesNewRomanPSMT" w:cs="TimesNewRomanPSMT"/>
          <w:sz w:val="22"/>
          <w:szCs w:val="22"/>
        </w:rPr>
        <w:t>exceed or perform less than this objective requires.</w:t>
      </w:r>
    </w:p>
    <w:p w:rsidR="00A07B0C" w:rsidRPr="00A07B0C" w:rsidRDefault="00A07B0C" w:rsidP="00A07B0C">
      <w:pPr>
        <w:pStyle w:val="ListParagraph"/>
        <w:rPr>
          <w:rFonts w:ascii="TimesNewRomanPSMT" w:eastAsiaTheme="minorHAnsi" w:hAnsi="TimesNewRomanPSMT" w:cs="TimesNewRomanPSMT"/>
          <w:sz w:val="22"/>
          <w:szCs w:val="22"/>
        </w:rPr>
      </w:pPr>
    </w:p>
    <w:p w:rsidR="00D76F9E" w:rsidRPr="00A07B0C" w:rsidRDefault="00D76F9E" w:rsidP="0092206F">
      <w:pPr>
        <w:pStyle w:val="ListParagraph"/>
        <w:numPr>
          <w:ilvl w:val="0"/>
          <w:numId w:val="41"/>
        </w:numPr>
        <w:autoSpaceDE w:val="0"/>
        <w:autoSpaceDN w:val="0"/>
        <w:adjustRightInd w:val="0"/>
        <w:spacing w:line="360" w:lineRule="auto"/>
        <w:jc w:val="both"/>
        <w:rPr>
          <w:rFonts w:ascii="TimesNewRomanPSMT" w:eastAsiaTheme="minorHAnsi" w:hAnsi="TimesNewRomanPSMT" w:cs="TimesNewRomanPSMT"/>
          <w:sz w:val="22"/>
          <w:szCs w:val="22"/>
        </w:rPr>
      </w:pPr>
      <w:r w:rsidRPr="00A07B0C">
        <w:rPr>
          <w:rFonts w:ascii="TimesNewRomanPSMT" w:eastAsiaTheme="minorHAnsi" w:hAnsi="TimesNewRomanPSMT" w:cs="TimesNewRomanPSMT"/>
          <w:sz w:val="22"/>
          <w:szCs w:val="22"/>
        </w:rPr>
        <w:t>Analysis and design of strengthening for other structural or nonstructural components not</w:t>
      </w:r>
      <w:r w:rsidR="00412FE8" w:rsidRPr="00A07B0C">
        <w:rPr>
          <w:rFonts w:ascii="TimesNewRomanPSMT" w:eastAsiaTheme="minorHAnsi" w:hAnsi="TimesNewRomanPSMT" w:cs="TimesNewRomanPSMT"/>
          <w:sz w:val="22"/>
          <w:szCs w:val="22"/>
        </w:rPr>
        <w:t xml:space="preserve"> </w:t>
      </w:r>
      <w:r w:rsidRPr="00A07B0C">
        <w:rPr>
          <w:rFonts w:ascii="TimesNewRomanPSMT" w:eastAsiaTheme="minorHAnsi" w:hAnsi="TimesNewRomanPSMT" w:cs="TimesNewRomanPSMT"/>
          <w:sz w:val="22"/>
          <w:szCs w:val="22"/>
        </w:rPr>
        <w:t>addressed by these</w:t>
      </w:r>
      <w:r w:rsidR="00412FE8" w:rsidRPr="00A07B0C">
        <w:rPr>
          <w:rFonts w:ascii="TimesNewRomanPSMT" w:eastAsiaTheme="minorHAnsi" w:hAnsi="TimesNewRomanPSMT" w:cs="TimesNewRomanPSMT"/>
          <w:sz w:val="22"/>
          <w:szCs w:val="22"/>
        </w:rPr>
        <w:t xml:space="preserve"> </w:t>
      </w:r>
      <w:r w:rsidRPr="00A07B0C">
        <w:rPr>
          <w:rFonts w:ascii="TimesNewRomanPSMT" w:eastAsiaTheme="minorHAnsi" w:hAnsi="TimesNewRomanPSMT" w:cs="TimesNewRomanPSMT"/>
          <w:sz w:val="22"/>
          <w:szCs w:val="22"/>
        </w:rPr>
        <w:t>provisions must be performed in accordance with Section 301.3 Alternative Design Procedures.</w:t>
      </w:r>
    </w:p>
    <w:p w:rsidR="00412FE8" w:rsidRDefault="00412FE8" w:rsidP="00D76F9E">
      <w:pPr>
        <w:autoSpaceDE w:val="0"/>
        <w:autoSpaceDN w:val="0"/>
        <w:adjustRightInd w:val="0"/>
        <w:rPr>
          <w:rFonts w:ascii="TimesNewRomanPSMT" w:eastAsiaTheme="minorHAnsi" w:hAnsi="TimesNewRomanPSMT" w:cs="TimesNewRomanPSMT"/>
          <w:sz w:val="22"/>
          <w:szCs w:val="22"/>
        </w:rPr>
      </w:pPr>
    </w:p>
    <w:p w:rsidR="00A07B0C" w:rsidRDefault="00D76F9E" w:rsidP="00913F79">
      <w:pPr>
        <w:autoSpaceDE w:val="0"/>
        <w:autoSpaceDN w:val="0"/>
        <w:adjustRightInd w:val="0"/>
        <w:spacing w:line="360" w:lineRule="auto"/>
        <w:jc w:val="both"/>
        <w:rPr>
          <w:rFonts w:ascii="TimesNewRomanPS-BoldMT" w:eastAsiaTheme="minorHAnsi" w:hAnsi="TimesNewRomanPS-BoldMT" w:cs="TimesNewRomanPS-BoldMT"/>
          <w:b/>
          <w:bCs/>
          <w:sz w:val="22"/>
          <w:szCs w:val="22"/>
        </w:rPr>
      </w:pPr>
      <w:r w:rsidRPr="00913F79">
        <w:rPr>
          <w:rFonts w:eastAsiaTheme="minorHAnsi"/>
          <w:b/>
          <w:bCs/>
          <w:iCs/>
          <w:sz w:val="28"/>
          <w:szCs w:val="22"/>
        </w:rPr>
        <w:t>Scope</w:t>
      </w:r>
      <w:r>
        <w:rPr>
          <w:rFonts w:ascii="TimesNewRomanPS-BoldItalicMT" w:eastAsiaTheme="minorHAnsi" w:hAnsi="TimesNewRomanPS-BoldItalicMT" w:cs="TimesNewRomanPS-BoldItalicMT"/>
          <w:b/>
          <w:bCs/>
          <w:i/>
          <w:iCs/>
          <w:sz w:val="22"/>
          <w:szCs w:val="22"/>
        </w:rPr>
        <w:t xml:space="preserve"> </w:t>
      </w:r>
      <w:r>
        <w:rPr>
          <w:rFonts w:ascii="TimesNewRomanPS-BoldMT" w:eastAsiaTheme="minorHAnsi" w:hAnsi="TimesNewRomanPS-BoldMT" w:cs="TimesNewRomanPS-BoldMT"/>
          <w:b/>
          <w:bCs/>
          <w:sz w:val="22"/>
          <w:szCs w:val="22"/>
        </w:rPr>
        <w:t>–</w:t>
      </w:r>
    </w:p>
    <w:p w:rsidR="00A07B0C" w:rsidRDefault="00A07B0C" w:rsidP="00913F79">
      <w:pPr>
        <w:autoSpaceDE w:val="0"/>
        <w:autoSpaceDN w:val="0"/>
        <w:adjustRightInd w:val="0"/>
        <w:spacing w:line="360" w:lineRule="auto"/>
        <w:jc w:val="both"/>
        <w:rPr>
          <w:rFonts w:ascii="TimesNewRomanPS-BoldMT" w:eastAsiaTheme="minorHAnsi" w:hAnsi="TimesNewRomanPS-BoldMT" w:cs="TimesNewRomanPS-BoldMT"/>
          <w:b/>
          <w:bCs/>
          <w:sz w:val="22"/>
          <w:szCs w:val="22"/>
        </w:rPr>
      </w:pPr>
    </w:p>
    <w:p w:rsidR="00A07B0C" w:rsidRDefault="00D76F9E" w:rsidP="0092206F">
      <w:pPr>
        <w:pStyle w:val="ListParagraph"/>
        <w:numPr>
          <w:ilvl w:val="0"/>
          <w:numId w:val="42"/>
        </w:numPr>
        <w:autoSpaceDE w:val="0"/>
        <w:autoSpaceDN w:val="0"/>
        <w:adjustRightInd w:val="0"/>
        <w:spacing w:line="360" w:lineRule="auto"/>
        <w:jc w:val="both"/>
        <w:rPr>
          <w:rFonts w:ascii="TimesNewRomanPSMT" w:eastAsiaTheme="minorHAnsi" w:hAnsi="TimesNewRomanPSMT" w:cs="TimesNewRomanPSMT"/>
          <w:sz w:val="22"/>
          <w:szCs w:val="22"/>
        </w:rPr>
      </w:pPr>
      <w:r w:rsidRPr="00A07B0C">
        <w:rPr>
          <w:rFonts w:ascii="TimesNewRomanPSMT" w:eastAsiaTheme="minorHAnsi" w:hAnsi="TimesNewRomanPSMT" w:cs="TimesNewRomanPSMT"/>
          <w:sz w:val="22"/>
          <w:szCs w:val="22"/>
        </w:rPr>
        <w:t>“Prescriptive” means these provisions apply to specific conditions and must be used in precisely</w:t>
      </w:r>
      <w:r w:rsidR="00913F79" w:rsidRPr="00A07B0C">
        <w:rPr>
          <w:rFonts w:ascii="TimesNewRomanPSMT" w:eastAsiaTheme="minorHAnsi" w:hAnsi="TimesNewRomanPSMT" w:cs="TimesNewRomanPSMT"/>
          <w:sz w:val="22"/>
          <w:szCs w:val="22"/>
        </w:rPr>
        <w:t xml:space="preserve"> </w:t>
      </w:r>
      <w:r w:rsidRPr="00A07B0C">
        <w:rPr>
          <w:rFonts w:ascii="TimesNewRomanPSMT" w:eastAsiaTheme="minorHAnsi" w:hAnsi="TimesNewRomanPSMT" w:cs="TimesNewRomanPSMT"/>
          <w:sz w:val="22"/>
          <w:szCs w:val="22"/>
        </w:rPr>
        <w:t>the manner described. "Prescriptive" also means determined in advance, without the need for case-specific analysis</w:t>
      </w:r>
      <w:r w:rsidR="00913F79" w:rsidRPr="00A07B0C">
        <w:rPr>
          <w:rFonts w:ascii="TimesNewRomanPSMT" w:eastAsiaTheme="minorHAnsi" w:hAnsi="TimesNewRomanPSMT" w:cs="TimesNewRomanPSMT"/>
          <w:sz w:val="22"/>
          <w:szCs w:val="22"/>
        </w:rPr>
        <w:t xml:space="preserve"> </w:t>
      </w:r>
      <w:r w:rsidRPr="00A07B0C">
        <w:rPr>
          <w:rFonts w:ascii="TimesNewRomanPSMT" w:eastAsiaTheme="minorHAnsi" w:hAnsi="TimesNewRomanPSMT" w:cs="TimesNewRomanPSMT"/>
          <w:sz w:val="22"/>
          <w:szCs w:val="22"/>
        </w:rPr>
        <w:t xml:space="preserve">or design. </w:t>
      </w:r>
    </w:p>
    <w:p w:rsidR="00D76F9E" w:rsidRPr="00A07B0C" w:rsidRDefault="00D76F9E" w:rsidP="0092206F">
      <w:pPr>
        <w:pStyle w:val="ListParagraph"/>
        <w:numPr>
          <w:ilvl w:val="0"/>
          <w:numId w:val="42"/>
        </w:numPr>
        <w:autoSpaceDE w:val="0"/>
        <w:autoSpaceDN w:val="0"/>
        <w:adjustRightInd w:val="0"/>
        <w:spacing w:line="360" w:lineRule="auto"/>
        <w:jc w:val="both"/>
        <w:rPr>
          <w:rFonts w:ascii="TimesNewRomanPSMT" w:eastAsiaTheme="minorHAnsi" w:hAnsi="TimesNewRomanPSMT" w:cs="TimesNewRomanPSMT"/>
          <w:sz w:val="22"/>
          <w:szCs w:val="22"/>
        </w:rPr>
      </w:pPr>
      <w:r w:rsidRPr="00A07B0C">
        <w:rPr>
          <w:rFonts w:ascii="TimesNewRomanPSMT" w:eastAsiaTheme="minorHAnsi" w:hAnsi="TimesNewRomanPSMT" w:cs="TimesNewRomanPSMT"/>
          <w:sz w:val="22"/>
          <w:szCs w:val="22"/>
        </w:rPr>
        <w:t>Through the use of these provisions and the accompanying details, the dwelling owner or contractor can</w:t>
      </w:r>
      <w:r w:rsidR="00913F79" w:rsidRPr="00A07B0C">
        <w:rPr>
          <w:rFonts w:ascii="TimesNewRomanPSMT" w:eastAsiaTheme="minorHAnsi" w:hAnsi="TimesNewRomanPSMT" w:cs="TimesNewRomanPSMT"/>
          <w:sz w:val="22"/>
          <w:szCs w:val="22"/>
        </w:rPr>
        <w:t xml:space="preserve"> </w:t>
      </w:r>
      <w:r w:rsidRPr="00A07B0C">
        <w:rPr>
          <w:rFonts w:ascii="TimesNewRomanPSMT" w:eastAsiaTheme="minorHAnsi" w:hAnsi="TimesNewRomanPSMT" w:cs="TimesNewRomanPSMT"/>
          <w:sz w:val="22"/>
          <w:szCs w:val="22"/>
        </w:rPr>
        <w:t>develop plans without the services of a Design Professional (Civil Engineer, Structural Engineer or Architect).</w:t>
      </w:r>
      <w:r w:rsidR="00913F79" w:rsidRPr="00A07B0C">
        <w:rPr>
          <w:rFonts w:ascii="TimesNewRomanPSMT" w:eastAsiaTheme="minorHAnsi" w:hAnsi="TimesNewRomanPSMT" w:cs="TimesNewRomanPSMT"/>
          <w:sz w:val="22"/>
          <w:szCs w:val="22"/>
        </w:rPr>
        <w:t xml:space="preserve"> </w:t>
      </w:r>
      <w:r w:rsidRPr="00A07B0C">
        <w:rPr>
          <w:rFonts w:ascii="TimesNewRomanPSMT" w:eastAsiaTheme="minorHAnsi" w:hAnsi="TimesNewRomanPSMT" w:cs="TimesNewRomanPSMT"/>
          <w:sz w:val="22"/>
          <w:szCs w:val="22"/>
        </w:rPr>
        <w:t>However, the use of other materials, proprietary systems or methods not shown by the figures and details within</w:t>
      </w:r>
      <w:r w:rsidR="00913F79" w:rsidRPr="00A07B0C">
        <w:rPr>
          <w:rFonts w:ascii="TimesNewRomanPSMT" w:eastAsiaTheme="minorHAnsi" w:hAnsi="TimesNewRomanPSMT" w:cs="TimesNewRomanPSMT"/>
          <w:sz w:val="22"/>
          <w:szCs w:val="22"/>
        </w:rPr>
        <w:t xml:space="preserve"> </w:t>
      </w:r>
      <w:r w:rsidRPr="00A07B0C">
        <w:rPr>
          <w:rFonts w:ascii="TimesNewRomanPSMT" w:eastAsiaTheme="minorHAnsi" w:hAnsi="TimesNewRomanPSMT" w:cs="TimesNewRomanPSMT"/>
          <w:sz w:val="22"/>
          <w:szCs w:val="22"/>
        </w:rPr>
        <w:t>this Chapter, may require the services of a Design Professional.</w:t>
      </w:r>
    </w:p>
    <w:p w:rsidR="00913F79" w:rsidRDefault="00913F79" w:rsidP="00913F79">
      <w:pPr>
        <w:autoSpaceDE w:val="0"/>
        <w:autoSpaceDN w:val="0"/>
        <w:adjustRightInd w:val="0"/>
        <w:spacing w:line="360" w:lineRule="auto"/>
        <w:jc w:val="both"/>
        <w:rPr>
          <w:rFonts w:ascii="TimesNewRomanPSMT" w:eastAsiaTheme="minorHAnsi" w:hAnsi="TimesNewRomanPSMT" w:cs="TimesNewRomanPSMT"/>
          <w:sz w:val="22"/>
          <w:szCs w:val="22"/>
        </w:rPr>
      </w:pPr>
    </w:p>
    <w:p w:rsidR="00913F79" w:rsidRPr="00A07B0C" w:rsidRDefault="00D76F9E" w:rsidP="0092206F">
      <w:pPr>
        <w:pStyle w:val="ListParagraph"/>
        <w:numPr>
          <w:ilvl w:val="0"/>
          <w:numId w:val="42"/>
        </w:numPr>
        <w:autoSpaceDE w:val="0"/>
        <w:autoSpaceDN w:val="0"/>
        <w:adjustRightInd w:val="0"/>
        <w:spacing w:line="360" w:lineRule="auto"/>
        <w:jc w:val="both"/>
        <w:rPr>
          <w:rFonts w:ascii="TimesNewRomanPSMT" w:eastAsiaTheme="minorHAnsi" w:hAnsi="TimesNewRomanPSMT" w:cs="TimesNewRomanPSMT"/>
          <w:sz w:val="22"/>
          <w:szCs w:val="22"/>
        </w:rPr>
      </w:pPr>
      <w:r w:rsidRPr="00A07B0C">
        <w:rPr>
          <w:rFonts w:ascii="TimesNewRomanPSMT" w:eastAsiaTheme="minorHAnsi" w:hAnsi="TimesNewRomanPSMT" w:cs="TimesNewRomanPSMT"/>
          <w:sz w:val="22"/>
          <w:szCs w:val="22"/>
        </w:rPr>
        <w:t>The provisions are intended to deal with specific earthquake weaknesses. Therefore, the work that is being done is</w:t>
      </w:r>
      <w:r w:rsidR="00913F79" w:rsidRPr="00A07B0C">
        <w:rPr>
          <w:rFonts w:ascii="TimesNewRomanPSMT" w:eastAsiaTheme="minorHAnsi" w:hAnsi="TimesNewRomanPSMT" w:cs="TimesNewRomanPSMT"/>
          <w:sz w:val="22"/>
          <w:szCs w:val="22"/>
        </w:rPr>
        <w:t xml:space="preserve"> </w:t>
      </w:r>
      <w:r w:rsidRPr="00A07B0C">
        <w:rPr>
          <w:rFonts w:ascii="TimesNewRomanPSMT" w:eastAsiaTheme="minorHAnsi" w:hAnsi="TimesNewRomanPSMT" w:cs="TimesNewRomanPSMT"/>
          <w:sz w:val="22"/>
          <w:szCs w:val="22"/>
        </w:rPr>
        <w:t>structural in nature and requires submitting plans and obtaining a building permit. The weaknesses that these</w:t>
      </w:r>
      <w:r w:rsidR="00913F79" w:rsidRPr="00A07B0C">
        <w:rPr>
          <w:rFonts w:ascii="TimesNewRomanPSMT" w:eastAsiaTheme="minorHAnsi" w:hAnsi="TimesNewRomanPSMT" w:cs="TimesNewRomanPSMT"/>
          <w:sz w:val="22"/>
          <w:szCs w:val="22"/>
        </w:rPr>
        <w:t xml:space="preserve"> </w:t>
      </w:r>
      <w:r w:rsidRPr="00A07B0C">
        <w:rPr>
          <w:rFonts w:ascii="TimesNewRomanPSMT" w:eastAsiaTheme="minorHAnsi" w:hAnsi="TimesNewRomanPSMT" w:cs="TimesNewRomanPSMT"/>
          <w:sz w:val="22"/>
          <w:szCs w:val="22"/>
        </w:rPr>
        <w:t xml:space="preserve">provisions address are listed in Section 303. </w:t>
      </w:r>
    </w:p>
    <w:p w:rsidR="00913F79" w:rsidRDefault="00913F79" w:rsidP="00913F79">
      <w:pPr>
        <w:autoSpaceDE w:val="0"/>
        <w:autoSpaceDN w:val="0"/>
        <w:adjustRightInd w:val="0"/>
        <w:spacing w:line="360" w:lineRule="auto"/>
        <w:jc w:val="both"/>
        <w:rPr>
          <w:rFonts w:ascii="TimesNewRomanPSMT" w:eastAsiaTheme="minorHAnsi" w:hAnsi="TimesNewRomanPSMT" w:cs="TimesNewRomanPSMT"/>
          <w:sz w:val="22"/>
          <w:szCs w:val="22"/>
        </w:rPr>
      </w:pPr>
    </w:p>
    <w:p w:rsidR="00A07B0C" w:rsidRDefault="00D76F9E" w:rsidP="0092206F">
      <w:pPr>
        <w:pStyle w:val="ListParagraph"/>
        <w:numPr>
          <w:ilvl w:val="0"/>
          <w:numId w:val="42"/>
        </w:numPr>
        <w:autoSpaceDE w:val="0"/>
        <w:autoSpaceDN w:val="0"/>
        <w:adjustRightInd w:val="0"/>
        <w:spacing w:line="360" w:lineRule="auto"/>
        <w:jc w:val="both"/>
        <w:rPr>
          <w:rFonts w:ascii="TimesNewRomanPSMT" w:eastAsiaTheme="minorHAnsi" w:hAnsi="TimesNewRomanPSMT" w:cs="TimesNewRomanPSMT"/>
          <w:sz w:val="22"/>
          <w:szCs w:val="22"/>
        </w:rPr>
      </w:pPr>
      <w:r w:rsidRPr="00A07B0C">
        <w:rPr>
          <w:rFonts w:ascii="TimesNewRomanPSMT" w:eastAsiaTheme="minorHAnsi" w:hAnsi="TimesNewRomanPSMT" w:cs="TimesNewRomanPSMT"/>
          <w:sz w:val="22"/>
          <w:szCs w:val="22"/>
        </w:rPr>
        <w:t>It should be clearly understood that the application of these provisions</w:t>
      </w:r>
      <w:r w:rsidR="00913F79" w:rsidRPr="00A07B0C">
        <w:rPr>
          <w:rFonts w:ascii="TimesNewRomanPSMT" w:eastAsiaTheme="minorHAnsi" w:hAnsi="TimesNewRomanPSMT" w:cs="TimesNewRomanPSMT"/>
          <w:sz w:val="22"/>
          <w:szCs w:val="22"/>
        </w:rPr>
        <w:t xml:space="preserve"> </w:t>
      </w:r>
      <w:r w:rsidRPr="00A07B0C">
        <w:rPr>
          <w:rFonts w:ascii="TimesNewRomanPSMT" w:eastAsiaTheme="minorHAnsi" w:hAnsi="TimesNewRomanPSMT" w:cs="TimesNewRomanPSMT"/>
          <w:sz w:val="22"/>
          <w:szCs w:val="22"/>
        </w:rPr>
        <w:t xml:space="preserve">is limited because the provisions are not suitable to use for strengthening hotels, motels or large </w:t>
      </w:r>
      <w:r w:rsidRPr="00A07B0C">
        <w:rPr>
          <w:rFonts w:ascii="TimesNewRomanPSMT" w:eastAsiaTheme="minorHAnsi" w:hAnsi="TimesNewRomanPSMT" w:cs="TimesNewRomanPSMT"/>
          <w:sz w:val="22"/>
          <w:szCs w:val="22"/>
        </w:rPr>
        <w:lastRenderedPageBreak/>
        <w:t>multi-unit</w:t>
      </w:r>
      <w:r w:rsidR="00913F79" w:rsidRPr="00A07B0C">
        <w:rPr>
          <w:rFonts w:ascii="TimesNewRomanPSMT" w:eastAsiaTheme="minorHAnsi" w:hAnsi="TimesNewRomanPSMT" w:cs="TimesNewRomanPSMT"/>
          <w:sz w:val="22"/>
          <w:szCs w:val="22"/>
        </w:rPr>
        <w:t xml:space="preserve"> </w:t>
      </w:r>
      <w:r w:rsidRPr="00A07B0C">
        <w:rPr>
          <w:rFonts w:ascii="TimesNewRomanPSMT" w:eastAsiaTheme="minorHAnsi" w:hAnsi="TimesNewRomanPSMT" w:cs="TimesNewRomanPSMT"/>
          <w:sz w:val="22"/>
          <w:szCs w:val="22"/>
        </w:rPr>
        <w:t>apartments since they are typically larger structures that require engineered retrofits by licensed design</w:t>
      </w:r>
      <w:r w:rsidR="00913F79" w:rsidRPr="00A07B0C">
        <w:rPr>
          <w:rFonts w:ascii="TimesNewRomanPSMT" w:eastAsiaTheme="minorHAnsi" w:hAnsi="TimesNewRomanPSMT" w:cs="TimesNewRomanPSMT"/>
          <w:sz w:val="22"/>
          <w:szCs w:val="22"/>
        </w:rPr>
        <w:t xml:space="preserve"> </w:t>
      </w:r>
      <w:r w:rsidRPr="00A07B0C">
        <w:rPr>
          <w:rFonts w:ascii="TimesNewRomanPSMT" w:eastAsiaTheme="minorHAnsi" w:hAnsi="TimesNewRomanPSMT" w:cs="TimesNewRomanPSMT"/>
          <w:sz w:val="22"/>
          <w:szCs w:val="22"/>
        </w:rPr>
        <w:t xml:space="preserve">professionals. </w:t>
      </w:r>
    </w:p>
    <w:p w:rsidR="00A07B0C" w:rsidRPr="00A07B0C" w:rsidRDefault="00A07B0C" w:rsidP="00A07B0C">
      <w:pPr>
        <w:pStyle w:val="ListParagraph"/>
        <w:rPr>
          <w:rFonts w:ascii="TimesNewRomanPSMT" w:eastAsiaTheme="minorHAnsi" w:hAnsi="TimesNewRomanPSMT" w:cs="TimesNewRomanPSMT"/>
          <w:sz w:val="22"/>
          <w:szCs w:val="22"/>
        </w:rPr>
      </w:pPr>
    </w:p>
    <w:p w:rsidR="00913F79" w:rsidRPr="00A07B0C" w:rsidRDefault="00D76F9E" w:rsidP="0092206F">
      <w:pPr>
        <w:pStyle w:val="ListParagraph"/>
        <w:numPr>
          <w:ilvl w:val="0"/>
          <w:numId w:val="42"/>
        </w:numPr>
        <w:autoSpaceDE w:val="0"/>
        <w:autoSpaceDN w:val="0"/>
        <w:adjustRightInd w:val="0"/>
        <w:spacing w:line="360" w:lineRule="auto"/>
        <w:jc w:val="both"/>
        <w:rPr>
          <w:rFonts w:ascii="TimesNewRomanPSMT" w:eastAsiaTheme="minorHAnsi" w:hAnsi="TimesNewRomanPSMT" w:cs="TimesNewRomanPSMT"/>
          <w:sz w:val="22"/>
          <w:szCs w:val="22"/>
        </w:rPr>
      </w:pPr>
      <w:r w:rsidRPr="00A07B0C">
        <w:rPr>
          <w:rFonts w:ascii="TimesNewRomanPSMT" w:eastAsiaTheme="minorHAnsi" w:hAnsi="TimesNewRomanPSMT" w:cs="TimesNewRomanPSMT"/>
          <w:sz w:val="22"/>
          <w:szCs w:val="22"/>
        </w:rPr>
        <w:t>Also excluded are dwellings built with cripple walls with studs taller than 4 feet in any location,</w:t>
      </w:r>
      <w:r w:rsidR="00913F79" w:rsidRPr="00A07B0C">
        <w:rPr>
          <w:rFonts w:ascii="TimesNewRomanPSMT" w:eastAsiaTheme="minorHAnsi" w:hAnsi="TimesNewRomanPSMT" w:cs="TimesNewRomanPSMT"/>
          <w:sz w:val="22"/>
          <w:szCs w:val="22"/>
        </w:rPr>
        <w:t xml:space="preserve"> </w:t>
      </w:r>
      <w:r w:rsidRPr="00A07B0C">
        <w:rPr>
          <w:rFonts w:ascii="TimesNewRomanPSMT" w:eastAsiaTheme="minorHAnsi" w:hAnsi="TimesNewRomanPSMT" w:cs="TimesNewRomanPSMT"/>
          <w:sz w:val="22"/>
          <w:szCs w:val="22"/>
        </w:rPr>
        <w:t>dwellings that have columns or poles embedded in the ground as their foundation system, and</w:t>
      </w:r>
      <w:r w:rsidR="00913F79" w:rsidRPr="00A07B0C">
        <w:rPr>
          <w:rFonts w:ascii="TimesNewRomanPSMT" w:eastAsiaTheme="minorHAnsi" w:hAnsi="TimesNewRomanPSMT" w:cs="TimesNewRomanPSMT"/>
          <w:sz w:val="22"/>
          <w:szCs w:val="22"/>
        </w:rPr>
        <w:t xml:space="preserve"> </w:t>
      </w:r>
      <w:r w:rsidRPr="00A07B0C">
        <w:rPr>
          <w:rFonts w:ascii="TimesNewRomanPSMT" w:eastAsiaTheme="minorHAnsi" w:hAnsi="TimesNewRomanPSMT" w:cs="TimesNewRomanPSMT"/>
          <w:sz w:val="22"/>
          <w:szCs w:val="22"/>
        </w:rPr>
        <w:t>buildings exceeding</w:t>
      </w:r>
      <w:r w:rsidR="00913F79" w:rsidRPr="00A07B0C">
        <w:rPr>
          <w:rFonts w:ascii="TimesNewRomanPSMT" w:eastAsiaTheme="minorHAnsi" w:hAnsi="TimesNewRomanPSMT" w:cs="TimesNewRomanPSMT"/>
          <w:sz w:val="22"/>
          <w:szCs w:val="22"/>
        </w:rPr>
        <w:t xml:space="preserve"> </w:t>
      </w:r>
      <w:r w:rsidRPr="00A07B0C">
        <w:rPr>
          <w:rFonts w:ascii="TimesNewRomanPSMT" w:eastAsiaTheme="minorHAnsi" w:hAnsi="TimesNewRomanPSMT" w:cs="TimesNewRomanPSMT"/>
          <w:sz w:val="22"/>
          <w:szCs w:val="22"/>
        </w:rPr>
        <w:t>3 stories or any 3 story building with cripple wall studs exceeding 14 inches in height. Each of these types of</w:t>
      </w:r>
      <w:r w:rsidR="00913F79" w:rsidRPr="00A07B0C">
        <w:rPr>
          <w:rFonts w:ascii="TimesNewRomanPSMT" w:eastAsiaTheme="minorHAnsi" w:hAnsi="TimesNewRomanPSMT" w:cs="TimesNewRomanPSMT"/>
          <w:sz w:val="22"/>
          <w:szCs w:val="22"/>
        </w:rPr>
        <w:t xml:space="preserve"> </w:t>
      </w:r>
      <w:r w:rsidRPr="00A07B0C">
        <w:rPr>
          <w:rFonts w:ascii="TimesNewRomanPSMT" w:eastAsiaTheme="minorHAnsi" w:hAnsi="TimesNewRomanPSMT" w:cs="TimesNewRomanPSMT"/>
          <w:sz w:val="22"/>
          <w:szCs w:val="22"/>
        </w:rPr>
        <w:t>buildings presents unique conditions that preclude the use of prescriptive criteria to strengthen them.</w:t>
      </w:r>
      <w:r w:rsidR="00913F79" w:rsidRPr="00A07B0C">
        <w:rPr>
          <w:rFonts w:ascii="TimesNewRomanPSMT" w:eastAsiaTheme="minorHAnsi" w:hAnsi="TimesNewRomanPSMT" w:cs="TimesNewRomanPSMT"/>
          <w:sz w:val="22"/>
          <w:szCs w:val="22"/>
        </w:rPr>
        <w:t xml:space="preserve"> </w:t>
      </w:r>
    </w:p>
    <w:p w:rsidR="00913F79" w:rsidRDefault="00913F79" w:rsidP="00913F79">
      <w:pPr>
        <w:autoSpaceDE w:val="0"/>
        <w:autoSpaceDN w:val="0"/>
        <w:adjustRightInd w:val="0"/>
        <w:spacing w:line="360" w:lineRule="auto"/>
        <w:jc w:val="both"/>
        <w:rPr>
          <w:rFonts w:ascii="TimesNewRomanPSMT" w:eastAsiaTheme="minorHAnsi" w:hAnsi="TimesNewRomanPSMT" w:cs="TimesNewRomanPSMT"/>
          <w:sz w:val="22"/>
          <w:szCs w:val="22"/>
        </w:rPr>
      </w:pPr>
    </w:p>
    <w:p w:rsidR="00D76F9E" w:rsidRPr="00A07B0C" w:rsidRDefault="00D76F9E" w:rsidP="0092206F">
      <w:pPr>
        <w:pStyle w:val="ListParagraph"/>
        <w:numPr>
          <w:ilvl w:val="0"/>
          <w:numId w:val="42"/>
        </w:numPr>
        <w:autoSpaceDE w:val="0"/>
        <w:autoSpaceDN w:val="0"/>
        <w:adjustRightInd w:val="0"/>
        <w:spacing w:line="360" w:lineRule="auto"/>
        <w:jc w:val="both"/>
        <w:rPr>
          <w:rFonts w:ascii="TimesNewRomanPSMT" w:eastAsiaTheme="minorHAnsi" w:hAnsi="TimesNewRomanPSMT" w:cs="TimesNewRomanPSMT"/>
          <w:sz w:val="22"/>
          <w:szCs w:val="22"/>
        </w:rPr>
      </w:pPr>
      <w:r w:rsidRPr="00A07B0C">
        <w:rPr>
          <w:rFonts w:ascii="TimesNewRomanPSMT" w:eastAsiaTheme="minorHAnsi" w:hAnsi="TimesNewRomanPSMT" w:cs="TimesNewRomanPSMT"/>
          <w:sz w:val="22"/>
          <w:szCs w:val="22"/>
        </w:rPr>
        <w:t>The four feet cripple wall stud height limits the amount of overturning in braced crippled walls with lengths defined</w:t>
      </w:r>
      <w:r w:rsidR="00913F79" w:rsidRPr="00A07B0C">
        <w:rPr>
          <w:rFonts w:ascii="TimesNewRomanPSMT" w:eastAsiaTheme="minorHAnsi" w:hAnsi="TimesNewRomanPSMT" w:cs="TimesNewRomanPSMT"/>
          <w:sz w:val="22"/>
          <w:szCs w:val="22"/>
        </w:rPr>
        <w:t xml:space="preserve"> </w:t>
      </w:r>
      <w:r w:rsidRPr="00A07B0C">
        <w:rPr>
          <w:rFonts w:ascii="TimesNewRomanPSMT" w:eastAsiaTheme="minorHAnsi" w:hAnsi="TimesNewRomanPSMT" w:cs="TimesNewRomanPSMT"/>
          <w:sz w:val="22"/>
          <w:szCs w:val="22"/>
        </w:rPr>
        <w:t>in Figure A3-10. When the height of the wall studs exceeds four feet, the owner will need to have the bracing</w:t>
      </w:r>
      <w:r w:rsidR="00913F79" w:rsidRPr="00A07B0C">
        <w:rPr>
          <w:rFonts w:ascii="TimesNewRomanPSMT" w:eastAsiaTheme="minorHAnsi" w:hAnsi="TimesNewRomanPSMT" w:cs="TimesNewRomanPSMT"/>
          <w:sz w:val="22"/>
          <w:szCs w:val="22"/>
        </w:rPr>
        <w:t xml:space="preserve"> </w:t>
      </w:r>
      <w:r w:rsidRPr="00A07B0C">
        <w:rPr>
          <w:rFonts w:ascii="TimesNewRomanPSMT" w:eastAsiaTheme="minorHAnsi" w:hAnsi="TimesNewRomanPSMT" w:cs="TimesNewRomanPSMT"/>
          <w:sz w:val="22"/>
          <w:szCs w:val="22"/>
        </w:rPr>
        <w:t>designed by an engineer or architect.</w:t>
      </w:r>
      <w:r w:rsidR="00913F79" w:rsidRPr="00A07B0C">
        <w:rPr>
          <w:rFonts w:ascii="TimesNewRomanPSMT" w:eastAsiaTheme="minorHAnsi" w:hAnsi="TimesNewRomanPSMT" w:cs="TimesNewRomanPSMT"/>
          <w:sz w:val="22"/>
          <w:szCs w:val="22"/>
        </w:rPr>
        <w:t xml:space="preserve"> </w:t>
      </w:r>
      <w:r w:rsidRPr="00A07B0C">
        <w:rPr>
          <w:rFonts w:ascii="TimesNewRomanPSMT" w:eastAsiaTheme="minorHAnsi" w:hAnsi="TimesNewRomanPSMT" w:cs="TimesNewRomanPSMT"/>
          <w:sz w:val="22"/>
          <w:szCs w:val="22"/>
        </w:rPr>
        <w:t>Conventional construction provisions in the IBC Section 2308.12.4 state that cripple walls with studs exceeding 14</w:t>
      </w:r>
      <w:r w:rsidR="00913F79" w:rsidRPr="00A07B0C">
        <w:rPr>
          <w:rFonts w:ascii="TimesNewRomanPSMT" w:eastAsiaTheme="minorHAnsi" w:hAnsi="TimesNewRomanPSMT" w:cs="TimesNewRomanPSMT"/>
          <w:sz w:val="22"/>
          <w:szCs w:val="22"/>
        </w:rPr>
        <w:t xml:space="preserve"> </w:t>
      </w:r>
      <w:r w:rsidRPr="00A07B0C">
        <w:rPr>
          <w:rFonts w:ascii="TimesNewRomanPSMT" w:eastAsiaTheme="minorHAnsi" w:hAnsi="TimesNewRomanPSMT" w:cs="TimesNewRomanPSMT"/>
          <w:sz w:val="22"/>
          <w:szCs w:val="22"/>
        </w:rPr>
        <w:t>inches in height are to be considered as first story walls for the purpose of determining bracing. However, the</w:t>
      </w:r>
      <w:r w:rsidR="00913F79" w:rsidRPr="00A07B0C">
        <w:rPr>
          <w:rFonts w:ascii="TimesNewRomanPSMT" w:eastAsiaTheme="minorHAnsi" w:hAnsi="TimesNewRomanPSMT" w:cs="TimesNewRomanPSMT"/>
          <w:sz w:val="22"/>
          <w:szCs w:val="22"/>
        </w:rPr>
        <w:t xml:space="preserve"> </w:t>
      </w:r>
      <w:r w:rsidRPr="00A07B0C">
        <w:rPr>
          <w:rFonts w:ascii="TimesNewRomanPSMT" w:eastAsiaTheme="minorHAnsi" w:hAnsi="TimesNewRomanPSMT" w:cs="TimesNewRomanPSMT"/>
          <w:sz w:val="22"/>
          <w:szCs w:val="22"/>
        </w:rPr>
        <w:t xml:space="preserve">bracing layout requirements in these provisions are provided according to the number of stories </w:t>
      </w:r>
      <w:r w:rsidRPr="00A07B0C">
        <w:rPr>
          <w:rFonts w:eastAsiaTheme="minorHAnsi"/>
          <w:iCs/>
        </w:rPr>
        <w:t>abov</w:t>
      </w:r>
      <w:r w:rsidRPr="00A07B0C">
        <w:rPr>
          <w:rFonts w:ascii="TimesNewRomanPS-ItalicMT" w:eastAsiaTheme="minorHAnsi" w:hAnsi="TimesNewRomanPS-ItalicMT" w:cs="TimesNewRomanPS-ItalicMT"/>
          <w:i/>
          <w:iCs/>
          <w:sz w:val="22"/>
          <w:szCs w:val="22"/>
        </w:rPr>
        <w:t>e</w:t>
      </w:r>
      <w:r w:rsidR="00913F79" w:rsidRPr="00A07B0C">
        <w:rPr>
          <w:rFonts w:ascii="TimesNewRomanPS-ItalicMT" w:eastAsiaTheme="minorHAnsi" w:hAnsi="TimesNewRomanPS-ItalicMT" w:cs="TimesNewRomanPS-ItalicMT"/>
          <w:i/>
          <w:iCs/>
          <w:sz w:val="22"/>
          <w:szCs w:val="22"/>
        </w:rPr>
        <w:t xml:space="preserve"> </w:t>
      </w:r>
      <w:r w:rsidRPr="00A07B0C">
        <w:rPr>
          <w:rFonts w:ascii="TimesNewRomanPSMT" w:eastAsiaTheme="minorHAnsi" w:hAnsi="TimesNewRomanPSMT" w:cs="TimesNewRomanPSMT"/>
          <w:sz w:val="22"/>
          <w:szCs w:val="22"/>
        </w:rPr>
        <w:t>the cripple wall.</w:t>
      </w:r>
    </w:p>
    <w:p w:rsidR="00913F79" w:rsidRDefault="00913F79" w:rsidP="00913F79">
      <w:pPr>
        <w:autoSpaceDE w:val="0"/>
        <w:autoSpaceDN w:val="0"/>
        <w:adjustRightInd w:val="0"/>
        <w:spacing w:line="360" w:lineRule="auto"/>
        <w:jc w:val="both"/>
        <w:rPr>
          <w:rFonts w:ascii="TimesNewRomanPSMT" w:eastAsiaTheme="minorHAnsi" w:hAnsi="TimesNewRomanPSMT" w:cs="TimesNewRomanPSMT"/>
          <w:sz w:val="22"/>
          <w:szCs w:val="22"/>
        </w:rPr>
      </w:pPr>
    </w:p>
    <w:p w:rsidR="00A07B0C" w:rsidRDefault="00D76F9E" w:rsidP="0092206F">
      <w:pPr>
        <w:pStyle w:val="ListParagraph"/>
        <w:numPr>
          <w:ilvl w:val="0"/>
          <w:numId w:val="42"/>
        </w:numPr>
        <w:autoSpaceDE w:val="0"/>
        <w:autoSpaceDN w:val="0"/>
        <w:adjustRightInd w:val="0"/>
        <w:spacing w:line="360" w:lineRule="auto"/>
        <w:jc w:val="both"/>
        <w:rPr>
          <w:rFonts w:ascii="TimesNewRomanPSMT" w:eastAsiaTheme="minorHAnsi" w:hAnsi="TimesNewRomanPSMT" w:cs="TimesNewRomanPSMT"/>
          <w:sz w:val="22"/>
          <w:szCs w:val="22"/>
        </w:rPr>
      </w:pPr>
      <w:r w:rsidRPr="00A07B0C">
        <w:rPr>
          <w:rFonts w:ascii="TimesNewRomanPSMT" w:eastAsiaTheme="minorHAnsi" w:hAnsi="TimesNewRomanPSMT" w:cs="TimesNewRomanPSMT"/>
          <w:sz w:val="22"/>
          <w:szCs w:val="22"/>
        </w:rPr>
        <w:t>Items 3 and 4 in the Exception to Section 301.2 refer to the cripple stud height. The parameter</w:t>
      </w:r>
      <w:r w:rsidR="00913F79" w:rsidRPr="00A07B0C">
        <w:rPr>
          <w:rFonts w:ascii="TimesNewRomanPSMT" w:eastAsiaTheme="minorHAnsi" w:hAnsi="TimesNewRomanPSMT" w:cs="TimesNewRomanPSMT"/>
          <w:sz w:val="22"/>
          <w:szCs w:val="22"/>
        </w:rPr>
        <w:t xml:space="preserve"> </w:t>
      </w:r>
      <w:r w:rsidRPr="00A07B0C">
        <w:rPr>
          <w:rFonts w:ascii="TimesNewRomanPSMT" w:eastAsiaTheme="minorHAnsi" w:hAnsi="TimesNewRomanPSMT" w:cs="TimesNewRomanPSMT"/>
          <w:sz w:val="22"/>
          <w:szCs w:val="22"/>
        </w:rPr>
        <w:t>H, represented in</w:t>
      </w:r>
      <w:r w:rsidR="00913F79" w:rsidRPr="00A07B0C">
        <w:rPr>
          <w:rFonts w:ascii="TimesNewRomanPSMT" w:eastAsiaTheme="minorHAnsi" w:hAnsi="TimesNewRomanPSMT" w:cs="TimesNewRomanPSMT"/>
          <w:sz w:val="22"/>
          <w:szCs w:val="22"/>
        </w:rPr>
        <w:t xml:space="preserve"> </w:t>
      </w:r>
      <w:r w:rsidRPr="00A07B0C">
        <w:rPr>
          <w:rFonts w:ascii="TimesNewRomanPSMT" w:eastAsiaTheme="minorHAnsi" w:hAnsi="TimesNewRomanPSMT" w:cs="TimesNewRomanPSMT"/>
          <w:sz w:val="22"/>
          <w:szCs w:val="22"/>
        </w:rPr>
        <w:t>Figure 3-7, is greater than the stud height and is not used in these provisions.</w:t>
      </w:r>
    </w:p>
    <w:p w:rsidR="00A07B0C" w:rsidRPr="00A07B0C" w:rsidRDefault="00A07B0C" w:rsidP="00A07B0C">
      <w:pPr>
        <w:pStyle w:val="ListParagraph"/>
        <w:rPr>
          <w:rFonts w:ascii="TimesNewRomanPSMT" w:eastAsiaTheme="minorHAnsi" w:hAnsi="TimesNewRomanPSMT" w:cs="TimesNewRomanPSMT"/>
          <w:sz w:val="22"/>
          <w:szCs w:val="22"/>
        </w:rPr>
      </w:pPr>
    </w:p>
    <w:p w:rsidR="00913F79" w:rsidRPr="00A07B0C" w:rsidRDefault="00D76F9E" w:rsidP="0092206F">
      <w:pPr>
        <w:pStyle w:val="ListParagraph"/>
        <w:numPr>
          <w:ilvl w:val="0"/>
          <w:numId w:val="42"/>
        </w:numPr>
        <w:autoSpaceDE w:val="0"/>
        <w:autoSpaceDN w:val="0"/>
        <w:adjustRightInd w:val="0"/>
        <w:spacing w:line="360" w:lineRule="auto"/>
        <w:jc w:val="both"/>
        <w:rPr>
          <w:rFonts w:ascii="TimesNewRomanPSMT" w:eastAsiaTheme="minorHAnsi" w:hAnsi="TimesNewRomanPSMT" w:cs="TimesNewRomanPSMT"/>
          <w:sz w:val="22"/>
          <w:szCs w:val="22"/>
        </w:rPr>
      </w:pPr>
      <w:r w:rsidRPr="00A07B0C">
        <w:rPr>
          <w:rFonts w:ascii="TimesNewRomanPSMT" w:eastAsiaTheme="minorHAnsi" w:hAnsi="TimesNewRomanPSMT" w:cs="TimesNewRomanPSMT"/>
          <w:sz w:val="22"/>
          <w:szCs w:val="22"/>
        </w:rPr>
        <w:t>The building official is allowed to also exclude other residential buildings that these provisions</w:t>
      </w:r>
      <w:r w:rsidR="00913F79" w:rsidRPr="00A07B0C">
        <w:rPr>
          <w:rFonts w:ascii="TimesNewRomanPSMT" w:eastAsiaTheme="minorHAnsi" w:hAnsi="TimesNewRomanPSMT" w:cs="TimesNewRomanPSMT"/>
          <w:sz w:val="22"/>
          <w:szCs w:val="22"/>
        </w:rPr>
        <w:t xml:space="preserve"> </w:t>
      </w:r>
      <w:r w:rsidRPr="00A07B0C">
        <w:rPr>
          <w:rFonts w:ascii="TimesNewRomanPSMT" w:eastAsiaTheme="minorHAnsi" w:hAnsi="TimesNewRomanPSMT" w:cs="TimesNewRomanPSMT"/>
          <w:sz w:val="22"/>
          <w:szCs w:val="22"/>
        </w:rPr>
        <w:t>would otherwise</w:t>
      </w:r>
      <w:r w:rsidR="00913F79" w:rsidRPr="00A07B0C">
        <w:rPr>
          <w:rFonts w:ascii="TimesNewRomanPSMT" w:eastAsiaTheme="minorHAnsi" w:hAnsi="TimesNewRomanPSMT" w:cs="TimesNewRomanPSMT"/>
          <w:sz w:val="22"/>
          <w:szCs w:val="22"/>
        </w:rPr>
        <w:t xml:space="preserve"> </w:t>
      </w:r>
      <w:r w:rsidRPr="00A07B0C">
        <w:rPr>
          <w:rFonts w:ascii="TimesNewRomanPSMT" w:eastAsiaTheme="minorHAnsi" w:hAnsi="TimesNewRomanPSMT" w:cs="TimesNewRomanPSMT"/>
          <w:sz w:val="22"/>
          <w:szCs w:val="22"/>
        </w:rPr>
        <w:t>apply to if they have vertical or horizontal irregularities or other features not considered by these prescriptive</w:t>
      </w:r>
      <w:r w:rsidR="00913F79" w:rsidRPr="00A07B0C">
        <w:rPr>
          <w:rFonts w:ascii="TimesNewRomanPSMT" w:eastAsiaTheme="minorHAnsi" w:hAnsi="TimesNewRomanPSMT" w:cs="TimesNewRomanPSMT"/>
          <w:sz w:val="22"/>
          <w:szCs w:val="22"/>
        </w:rPr>
        <w:t xml:space="preserve"> </w:t>
      </w:r>
      <w:r w:rsidRPr="00A07B0C">
        <w:rPr>
          <w:rFonts w:ascii="TimesNewRomanPSMT" w:eastAsiaTheme="minorHAnsi" w:hAnsi="TimesNewRomanPSMT" w:cs="TimesNewRomanPSMT"/>
          <w:sz w:val="22"/>
          <w:szCs w:val="22"/>
        </w:rPr>
        <w:t xml:space="preserve">standards. </w:t>
      </w:r>
    </w:p>
    <w:p w:rsidR="00913F79" w:rsidRDefault="00913F79" w:rsidP="00913F79">
      <w:pPr>
        <w:autoSpaceDE w:val="0"/>
        <w:autoSpaceDN w:val="0"/>
        <w:adjustRightInd w:val="0"/>
        <w:spacing w:line="360" w:lineRule="auto"/>
        <w:jc w:val="both"/>
        <w:rPr>
          <w:rFonts w:ascii="TimesNewRomanPSMT" w:eastAsiaTheme="minorHAnsi" w:hAnsi="TimesNewRomanPSMT" w:cs="TimesNewRomanPSMT"/>
          <w:sz w:val="22"/>
          <w:szCs w:val="22"/>
        </w:rPr>
      </w:pPr>
    </w:p>
    <w:p w:rsidR="00D76F9E" w:rsidRPr="00A07B0C" w:rsidRDefault="00D76F9E" w:rsidP="0092206F">
      <w:pPr>
        <w:pStyle w:val="ListParagraph"/>
        <w:numPr>
          <w:ilvl w:val="0"/>
          <w:numId w:val="42"/>
        </w:numPr>
        <w:autoSpaceDE w:val="0"/>
        <w:autoSpaceDN w:val="0"/>
        <w:adjustRightInd w:val="0"/>
        <w:spacing w:line="360" w:lineRule="auto"/>
        <w:jc w:val="both"/>
        <w:rPr>
          <w:rFonts w:ascii="TimesNewRomanPSMT" w:eastAsiaTheme="minorHAnsi" w:hAnsi="TimesNewRomanPSMT" w:cs="TimesNewRomanPSMT"/>
          <w:sz w:val="22"/>
          <w:szCs w:val="22"/>
        </w:rPr>
      </w:pPr>
      <w:r w:rsidRPr="00A07B0C">
        <w:rPr>
          <w:rFonts w:ascii="TimesNewRomanPSMT" w:eastAsiaTheme="minorHAnsi" w:hAnsi="TimesNewRomanPSMT" w:cs="TimesNewRomanPSMT"/>
          <w:sz w:val="22"/>
          <w:szCs w:val="22"/>
        </w:rPr>
        <w:t>Very few dwellings are rectangular in plan, and U- T- or L-shaped plans aren't necessarily problems in</w:t>
      </w:r>
      <w:r w:rsidR="00913F79" w:rsidRPr="00A07B0C">
        <w:rPr>
          <w:rFonts w:ascii="TimesNewRomanPSMT" w:eastAsiaTheme="minorHAnsi" w:hAnsi="TimesNewRomanPSMT" w:cs="TimesNewRomanPSMT"/>
          <w:sz w:val="22"/>
          <w:szCs w:val="22"/>
        </w:rPr>
        <w:t xml:space="preserve"> </w:t>
      </w:r>
      <w:r w:rsidRPr="00A07B0C">
        <w:rPr>
          <w:rFonts w:ascii="TimesNewRomanPSMT" w:eastAsiaTheme="minorHAnsi" w:hAnsi="TimesNewRomanPSMT" w:cs="TimesNewRomanPSMT"/>
          <w:sz w:val="22"/>
          <w:szCs w:val="22"/>
        </w:rPr>
        <w:t>conventional construction with wood diaphragms. However, split-level dwellings, hillside dwellings, or structures</w:t>
      </w:r>
      <w:r w:rsidR="00913F79" w:rsidRPr="00A07B0C">
        <w:rPr>
          <w:rFonts w:ascii="TimesNewRomanPSMT" w:eastAsiaTheme="minorHAnsi" w:hAnsi="TimesNewRomanPSMT" w:cs="TimesNewRomanPSMT"/>
          <w:sz w:val="22"/>
          <w:szCs w:val="22"/>
        </w:rPr>
        <w:t xml:space="preserve"> </w:t>
      </w:r>
      <w:r w:rsidRPr="00A07B0C">
        <w:rPr>
          <w:rFonts w:ascii="TimesNewRomanPSMT" w:eastAsiaTheme="minorHAnsi" w:hAnsi="TimesNewRomanPSMT" w:cs="TimesNewRomanPSMT"/>
          <w:sz w:val="22"/>
          <w:szCs w:val="22"/>
        </w:rPr>
        <w:t>where the upper level exterior walls are horizontally offset from the line of the lower story exterior walls may be</w:t>
      </w:r>
      <w:r w:rsidR="00913F79" w:rsidRPr="00A07B0C">
        <w:rPr>
          <w:rFonts w:ascii="TimesNewRomanPSMT" w:eastAsiaTheme="minorHAnsi" w:hAnsi="TimesNewRomanPSMT" w:cs="TimesNewRomanPSMT"/>
          <w:sz w:val="22"/>
          <w:szCs w:val="22"/>
        </w:rPr>
        <w:t xml:space="preserve"> </w:t>
      </w:r>
      <w:r w:rsidRPr="00A07B0C">
        <w:rPr>
          <w:rFonts w:ascii="TimesNewRomanPSMT" w:eastAsiaTheme="minorHAnsi" w:hAnsi="TimesNewRomanPSMT" w:cs="TimesNewRomanPSMT"/>
          <w:sz w:val="22"/>
          <w:szCs w:val="22"/>
        </w:rPr>
        <w:t>determined by the building official to be beyond the scope of these provisions. It is</w:t>
      </w:r>
      <w:r w:rsidR="00913F79" w:rsidRPr="00A07B0C">
        <w:rPr>
          <w:rFonts w:ascii="TimesNewRomanPSMT" w:eastAsiaTheme="minorHAnsi" w:hAnsi="TimesNewRomanPSMT" w:cs="TimesNewRomanPSMT"/>
          <w:sz w:val="22"/>
          <w:szCs w:val="22"/>
        </w:rPr>
        <w:t xml:space="preserve"> </w:t>
      </w:r>
      <w:r w:rsidRPr="00A07B0C">
        <w:rPr>
          <w:rFonts w:ascii="TimesNewRomanPSMT" w:eastAsiaTheme="minorHAnsi" w:hAnsi="TimesNewRomanPSMT" w:cs="TimesNewRomanPSMT"/>
          <w:sz w:val="22"/>
          <w:szCs w:val="22"/>
        </w:rPr>
        <w:t>recommended that the owner or</w:t>
      </w:r>
      <w:r w:rsidR="00913F79" w:rsidRPr="00A07B0C">
        <w:rPr>
          <w:rFonts w:ascii="TimesNewRomanPSMT" w:eastAsiaTheme="minorHAnsi" w:hAnsi="TimesNewRomanPSMT" w:cs="TimesNewRomanPSMT"/>
          <w:sz w:val="22"/>
          <w:szCs w:val="22"/>
        </w:rPr>
        <w:t xml:space="preserve"> </w:t>
      </w:r>
      <w:r w:rsidRPr="00A07B0C">
        <w:rPr>
          <w:rFonts w:ascii="TimesNewRomanPSMT" w:eastAsiaTheme="minorHAnsi" w:hAnsi="TimesNewRomanPSMT" w:cs="TimesNewRomanPSMT"/>
          <w:sz w:val="22"/>
          <w:szCs w:val="22"/>
        </w:rPr>
        <w:t>contractor consult with the authority having jurisdiction before beginning work to determine if these provisions can</w:t>
      </w:r>
      <w:r w:rsidR="00913F79" w:rsidRPr="00A07B0C">
        <w:rPr>
          <w:rFonts w:ascii="TimesNewRomanPSMT" w:eastAsiaTheme="minorHAnsi" w:hAnsi="TimesNewRomanPSMT" w:cs="TimesNewRomanPSMT"/>
          <w:sz w:val="22"/>
          <w:szCs w:val="22"/>
        </w:rPr>
        <w:t xml:space="preserve"> </w:t>
      </w:r>
      <w:r w:rsidRPr="00A07B0C">
        <w:rPr>
          <w:rFonts w:ascii="TimesNewRomanPSMT" w:eastAsiaTheme="minorHAnsi" w:hAnsi="TimesNewRomanPSMT" w:cs="TimesNewRomanPSMT"/>
          <w:sz w:val="22"/>
          <w:szCs w:val="22"/>
        </w:rPr>
        <w:t>be applied.</w:t>
      </w:r>
    </w:p>
    <w:p w:rsidR="00913F79" w:rsidRDefault="00913F79" w:rsidP="00913F79">
      <w:pPr>
        <w:autoSpaceDE w:val="0"/>
        <w:autoSpaceDN w:val="0"/>
        <w:adjustRightInd w:val="0"/>
        <w:spacing w:line="360" w:lineRule="auto"/>
        <w:jc w:val="both"/>
        <w:rPr>
          <w:rFonts w:ascii="TimesNewRomanPSMT" w:eastAsiaTheme="minorHAnsi" w:hAnsi="TimesNewRomanPSMT" w:cs="TimesNewRomanPSMT"/>
          <w:sz w:val="22"/>
          <w:szCs w:val="22"/>
        </w:rPr>
      </w:pPr>
    </w:p>
    <w:p w:rsidR="00D76F9E" w:rsidRPr="00A07B0C" w:rsidRDefault="00D76F9E" w:rsidP="0092206F">
      <w:pPr>
        <w:pStyle w:val="ListParagraph"/>
        <w:numPr>
          <w:ilvl w:val="0"/>
          <w:numId w:val="42"/>
        </w:numPr>
        <w:autoSpaceDE w:val="0"/>
        <w:autoSpaceDN w:val="0"/>
        <w:adjustRightInd w:val="0"/>
        <w:spacing w:line="360" w:lineRule="auto"/>
        <w:jc w:val="both"/>
        <w:rPr>
          <w:rFonts w:ascii="TimesNewRomanPSMT" w:eastAsiaTheme="minorHAnsi" w:hAnsi="TimesNewRomanPSMT" w:cs="TimesNewRomanPSMT"/>
          <w:sz w:val="22"/>
          <w:szCs w:val="22"/>
        </w:rPr>
      </w:pPr>
      <w:r w:rsidRPr="00A07B0C">
        <w:rPr>
          <w:rFonts w:ascii="TimesNewRomanPSMT" w:eastAsiaTheme="minorHAnsi" w:hAnsi="TimesNewRomanPSMT" w:cs="TimesNewRomanPSMT"/>
          <w:sz w:val="22"/>
          <w:szCs w:val="22"/>
        </w:rPr>
        <w:lastRenderedPageBreak/>
        <w:t>Observations after past earthquakes have shown that cripple walls with substantially varying heights, as at sloping</w:t>
      </w:r>
      <w:r w:rsidR="00913F79" w:rsidRPr="00A07B0C">
        <w:rPr>
          <w:rFonts w:ascii="TimesNewRomanPSMT" w:eastAsiaTheme="minorHAnsi" w:hAnsi="TimesNewRomanPSMT" w:cs="TimesNewRomanPSMT"/>
          <w:sz w:val="22"/>
          <w:szCs w:val="22"/>
        </w:rPr>
        <w:t xml:space="preserve"> </w:t>
      </w:r>
      <w:r w:rsidRPr="00A07B0C">
        <w:rPr>
          <w:rFonts w:ascii="TimesNewRomanPSMT" w:eastAsiaTheme="minorHAnsi" w:hAnsi="TimesNewRomanPSMT" w:cs="TimesNewRomanPSMT"/>
          <w:sz w:val="22"/>
          <w:szCs w:val="22"/>
        </w:rPr>
        <w:t>or stepped foundations, suffer more damage than cripple walls of constant height (SEAOSC, 2002). Most of the</w:t>
      </w:r>
      <w:r w:rsidR="00913F79" w:rsidRPr="00A07B0C">
        <w:rPr>
          <w:rFonts w:ascii="TimesNewRomanPSMT" w:eastAsiaTheme="minorHAnsi" w:hAnsi="TimesNewRomanPSMT" w:cs="TimesNewRomanPSMT"/>
          <w:sz w:val="22"/>
          <w:szCs w:val="22"/>
        </w:rPr>
        <w:t xml:space="preserve"> </w:t>
      </w:r>
      <w:r w:rsidRPr="00A07B0C">
        <w:rPr>
          <w:rFonts w:ascii="TimesNewRomanPSMT" w:eastAsiaTheme="minorHAnsi" w:hAnsi="TimesNewRomanPSMT" w:cs="TimesNewRomanPSMT"/>
          <w:sz w:val="22"/>
          <w:szCs w:val="22"/>
        </w:rPr>
        <w:t>forces go to the shorter, stiffer portions of the cripple wall. For multi-story buildings with more than a 2 to 1 height</w:t>
      </w:r>
      <w:r w:rsidR="00913F79" w:rsidRPr="00A07B0C">
        <w:rPr>
          <w:rFonts w:ascii="TimesNewRomanPSMT" w:eastAsiaTheme="minorHAnsi" w:hAnsi="TimesNewRomanPSMT" w:cs="TimesNewRomanPSMT"/>
          <w:sz w:val="22"/>
          <w:szCs w:val="22"/>
        </w:rPr>
        <w:t xml:space="preserve"> </w:t>
      </w:r>
      <w:r w:rsidRPr="00A07B0C">
        <w:rPr>
          <w:rFonts w:ascii="TimesNewRomanPSMT" w:eastAsiaTheme="minorHAnsi" w:hAnsi="TimesNewRomanPSMT" w:cs="TimesNewRomanPSMT"/>
          <w:sz w:val="22"/>
          <w:szCs w:val="22"/>
        </w:rPr>
        <w:t>ratio between the tallest and shortest cripple wall bracing panels, it is recommended that the sheathed panel lengths</w:t>
      </w:r>
      <w:r w:rsidR="00913F79" w:rsidRPr="00A07B0C">
        <w:rPr>
          <w:rFonts w:ascii="TimesNewRomanPSMT" w:eastAsiaTheme="minorHAnsi" w:hAnsi="TimesNewRomanPSMT" w:cs="TimesNewRomanPSMT"/>
          <w:sz w:val="22"/>
          <w:szCs w:val="22"/>
        </w:rPr>
        <w:t xml:space="preserve"> </w:t>
      </w:r>
      <w:r w:rsidRPr="00A07B0C">
        <w:rPr>
          <w:rFonts w:ascii="TimesNewRomanPSMT" w:eastAsiaTheme="minorHAnsi" w:hAnsi="TimesNewRomanPSMT" w:cs="TimesNewRomanPSMT"/>
          <w:sz w:val="22"/>
          <w:szCs w:val="22"/>
        </w:rPr>
        <w:t>be engineered along the wall lines in question.</w:t>
      </w:r>
    </w:p>
    <w:p w:rsidR="00913F79" w:rsidRDefault="00913F79" w:rsidP="00913F79">
      <w:pPr>
        <w:autoSpaceDE w:val="0"/>
        <w:autoSpaceDN w:val="0"/>
        <w:adjustRightInd w:val="0"/>
        <w:spacing w:line="360" w:lineRule="auto"/>
        <w:jc w:val="both"/>
        <w:rPr>
          <w:rFonts w:ascii="TimesNewRomanPSMT" w:eastAsiaTheme="minorHAnsi" w:hAnsi="TimesNewRomanPSMT" w:cs="TimesNewRomanPSMT"/>
          <w:sz w:val="22"/>
          <w:szCs w:val="22"/>
        </w:rPr>
      </w:pPr>
    </w:p>
    <w:p w:rsidR="00913F79" w:rsidRPr="00A07B0C" w:rsidRDefault="00D76F9E" w:rsidP="0092206F">
      <w:pPr>
        <w:pStyle w:val="ListParagraph"/>
        <w:numPr>
          <w:ilvl w:val="0"/>
          <w:numId w:val="42"/>
        </w:numPr>
        <w:autoSpaceDE w:val="0"/>
        <w:autoSpaceDN w:val="0"/>
        <w:adjustRightInd w:val="0"/>
        <w:spacing w:line="360" w:lineRule="auto"/>
        <w:jc w:val="both"/>
        <w:rPr>
          <w:rFonts w:ascii="TimesNewRomanPSMT" w:eastAsiaTheme="minorHAnsi" w:hAnsi="TimesNewRomanPSMT" w:cs="TimesNewRomanPSMT"/>
          <w:sz w:val="22"/>
          <w:szCs w:val="22"/>
        </w:rPr>
      </w:pPr>
      <w:r w:rsidRPr="00A07B0C">
        <w:rPr>
          <w:rFonts w:ascii="TimesNewRomanPSMT" w:eastAsiaTheme="minorHAnsi" w:hAnsi="TimesNewRomanPSMT" w:cs="TimesNewRomanPSMT"/>
          <w:sz w:val="22"/>
          <w:szCs w:val="22"/>
        </w:rPr>
        <w:t>The provisions of this Chapter are intended for uses in high seismic regions (Section 301.2).</w:t>
      </w:r>
      <w:r w:rsidR="00913F79" w:rsidRPr="00A07B0C">
        <w:rPr>
          <w:rFonts w:ascii="TimesNewRomanPSMT" w:eastAsiaTheme="minorHAnsi" w:hAnsi="TimesNewRomanPSMT" w:cs="TimesNewRomanPSMT"/>
          <w:sz w:val="22"/>
          <w:szCs w:val="22"/>
        </w:rPr>
        <w:t xml:space="preserve"> </w:t>
      </w:r>
      <w:r w:rsidRPr="00A07B0C">
        <w:rPr>
          <w:rFonts w:ascii="TimesNewRomanPSMT" w:eastAsiaTheme="minorHAnsi" w:hAnsi="TimesNewRomanPSMT" w:cs="TimesNewRomanPSMT"/>
          <w:sz w:val="22"/>
          <w:szCs w:val="22"/>
        </w:rPr>
        <w:t>Still, for dwellings</w:t>
      </w:r>
      <w:r w:rsidR="00913F79" w:rsidRPr="00A07B0C">
        <w:rPr>
          <w:rFonts w:ascii="TimesNewRomanPSMT" w:eastAsiaTheme="minorHAnsi" w:hAnsi="TimesNewRomanPSMT" w:cs="TimesNewRomanPSMT"/>
          <w:sz w:val="22"/>
          <w:szCs w:val="22"/>
        </w:rPr>
        <w:t xml:space="preserve"> </w:t>
      </w:r>
      <w:r w:rsidRPr="00A07B0C">
        <w:rPr>
          <w:rFonts w:ascii="TimesNewRomanPSMT" w:eastAsiaTheme="minorHAnsi" w:hAnsi="TimesNewRomanPSMT" w:cs="TimesNewRomanPSMT"/>
          <w:sz w:val="22"/>
          <w:szCs w:val="22"/>
        </w:rPr>
        <w:t>within 10 km of major active faults (Ss &gt; 1.5) it is recommended that the panel lengths be engineered to account for</w:t>
      </w:r>
      <w:r w:rsidR="00913F79" w:rsidRPr="00A07B0C">
        <w:rPr>
          <w:rFonts w:ascii="TimesNewRomanPSMT" w:eastAsiaTheme="minorHAnsi" w:hAnsi="TimesNewRomanPSMT" w:cs="TimesNewRomanPSMT"/>
          <w:sz w:val="22"/>
          <w:szCs w:val="22"/>
        </w:rPr>
        <w:t xml:space="preserve"> </w:t>
      </w:r>
      <w:r w:rsidRPr="00A07B0C">
        <w:rPr>
          <w:rFonts w:ascii="TimesNewRomanPSMT" w:eastAsiaTheme="minorHAnsi" w:hAnsi="TimesNewRomanPSMT" w:cs="TimesNewRomanPSMT"/>
          <w:sz w:val="22"/>
          <w:szCs w:val="22"/>
        </w:rPr>
        <w:t>potentially more severe ground motions in the design earthquake, since these provisions do not account for near</w:t>
      </w:r>
      <w:r w:rsidR="00913F79" w:rsidRPr="00A07B0C">
        <w:rPr>
          <w:rFonts w:ascii="TimesNewRomanPSMT" w:eastAsiaTheme="minorHAnsi" w:hAnsi="TimesNewRomanPSMT" w:cs="TimesNewRomanPSMT"/>
          <w:sz w:val="22"/>
          <w:szCs w:val="22"/>
        </w:rPr>
        <w:t xml:space="preserve"> </w:t>
      </w:r>
      <w:r w:rsidRPr="00A07B0C">
        <w:rPr>
          <w:rFonts w:ascii="TimesNewRomanPSMT" w:eastAsiaTheme="minorHAnsi" w:hAnsi="TimesNewRomanPSMT" w:cs="TimesNewRomanPSMT"/>
          <w:sz w:val="22"/>
          <w:szCs w:val="22"/>
        </w:rPr>
        <w:t>source ground motions.</w:t>
      </w:r>
      <w:r w:rsidR="00913F79" w:rsidRPr="00A07B0C">
        <w:rPr>
          <w:rFonts w:ascii="TimesNewRomanPSMT" w:eastAsiaTheme="minorHAnsi" w:hAnsi="TimesNewRomanPSMT" w:cs="TimesNewRomanPSMT"/>
          <w:sz w:val="22"/>
          <w:szCs w:val="22"/>
        </w:rPr>
        <w:t xml:space="preserve"> </w:t>
      </w:r>
      <w:r w:rsidRPr="00A07B0C">
        <w:rPr>
          <w:rFonts w:ascii="TimesNewRomanPSMT" w:eastAsiaTheme="minorHAnsi" w:hAnsi="TimesNewRomanPSMT" w:cs="TimesNewRomanPSMT"/>
          <w:sz w:val="22"/>
          <w:szCs w:val="22"/>
        </w:rPr>
        <w:t>Other structural weaknesses that may exist that are located above the first floor are also beyond the</w:t>
      </w:r>
      <w:r w:rsidR="00913F79" w:rsidRPr="00A07B0C">
        <w:rPr>
          <w:rFonts w:ascii="TimesNewRomanPSMT" w:eastAsiaTheme="minorHAnsi" w:hAnsi="TimesNewRomanPSMT" w:cs="TimesNewRomanPSMT"/>
          <w:sz w:val="22"/>
          <w:szCs w:val="22"/>
        </w:rPr>
        <w:t xml:space="preserve"> </w:t>
      </w:r>
      <w:r w:rsidRPr="00A07B0C">
        <w:rPr>
          <w:rFonts w:ascii="TimesNewRomanPSMT" w:eastAsiaTheme="minorHAnsi" w:hAnsi="TimesNewRomanPSMT" w:cs="TimesNewRomanPSMT"/>
          <w:sz w:val="22"/>
          <w:szCs w:val="22"/>
        </w:rPr>
        <w:t>scope of this</w:t>
      </w:r>
      <w:r w:rsidR="00913F79" w:rsidRPr="00A07B0C">
        <w:rPr>
          <w:rFonts w:ascii="TimesNewRomanPSMT" w:eastAsiaTheme="minorHAnsi" w:hAnsi="TimesNewRomanPSMT" w:cs="TimesNewRomanPSMT"/>
          <w:sz w:val="22"/>
          <w:szCs w:val="22"/>
        </w:rPr>
        <w:t xml:space="preserve"> </w:t>
      </w:r>
      <w:r w:rsidRPr="00A07B0C">
        <w:rPr>
          <w:rFonts w:ascii="TimesNewRomanPSMT" w:eastAsiaTheme="minorHAnsi" w:hAnsi="TimesNewRomanPSMT" w:cs="TimesNewRomanPSMT"/>
          <w:sz w:val="22"/>
          <w:szCs w:val="22"/>
        </w:rPr>
        <w:t xml:space="preserve">chapter. </w:t>
      </w:r>
    </w:p>
    <w:p w:rsidR="00913F79" w:rsidRDefault="00913F79" w:rsidP="00913F79">
      <w:pPr>
        <w:autoSpaceDE w:val="0"/>
        <w:autoSpaceDN w:val="0"/>
        <w:adjustRightInd w:val="0"/>
        <w:spacing w:line="360" w:lineRule="auto"/>
        <w:jc w:val="both"/>
        <w:rPr>
          <w:rFonts w:ascii="TimesNewRomanPSMT" w:eastAsiaTheme="minorHAnsi" w:hAnsi="TimesNewRomanPSMT" w:cs="TimesNewRomanPSMT"/>
          <w:sz w:val="22"/>
          <w:szCs w:val="22"/>
        </w:rPr>
      </w:pPr>
    </w:p>
    <w:p w:rsidR="008071C6" w:rsidRDefault="00D76F9E" w:rsidP="0092206F">
      <w:pPr>
        <w:pStyle w:val="ListParagraph"/>
        <w:numPr>
          <w:ilvl w:val="0"/>
          <w:numId w:val="42"/>
        </w:numPr>
        <w:autoSpaceDE w:val="0"/>
        <w:autoSpaceDN w:val="0"/>
        <w:adjustRightInd w:val="0"/>
        <w:spacing w:line="360" w:lineRule="auto"/>
        <w:jc w:val="both"/>
        <w:rPr>
          <w:rFonts w:ascii="TimesNewRomanPSMT" w:eastAsiaTheme="minorHAnsi" w:hAnsi="TimesNewRomanPSMT" w:cs="TimesNewRomanPSMT"/>
          <w:sz w:val="22"/>
          <w:szCs w:val="22"/>
        </w:rPr>
      </w:pPr>
      <w:r w:rsidRPr="00A07B0C">
        <w:rPr>
          <w:rFonts w:ascii="TimesNewRomanPSMT" w:eastAsiaTheme="minorHAnsi" w:hAnsi="TimesNewRomanPSMT" w:cs="TimesNewRomanPSMT"/>
          <w:sz w:val="22"/>
          <w:szCs w:val="22"/>
        </w:rPr>
        <w:t>Situations that require analysis and design by a Design Professional or consultation with the Building</w:t>
      </w:r>
      <w:r w:rsidR="00913F79" w:rsidRPr="00A07B0C">
        <w:rPr>
          <w:rFonts w:ascii="TimesNewRomanPSMT" w:eastAsiaTheme="minorHAnsi" w:hAnsi="TimesNewRomanPSMT" w:cs="TimesNewRomanPSMT"/>
          <w:sz w:val="22"/>
          <w:szCs w:val="22"/>
        </w:rPr>
        <w:t xml:space="preserve"> </w:t>
      </w:r>
      <w:r w:rsidRPr="00A07B0C">
        <w:rPr>
          <w:rFonts w:ascii="TimesNewRomanPSMT" w:eastAsiaTheme="minorHAnsi" w:hAnsi="TimesNewRomanPSMT" w:cs="TimesNewRomanPSMT"/>
          <w:sz w:val="22"/>
          <w:szCs w:val="22"/>
        </w:rPr>
        <w:t>Department prior to beginning any work include but are not limited to buildings with full-height stone veneer walls</w:t>
      </w:r>
      <w:r w:rsidR="00913F79" w:rsidRPr="00A07B0C">
        <w:rPr>
          <w:rFonts w:ascii="TimesNewRomanPSMT" w:eastAsiaTheme="minorHAnsi" w:hAnsi="TimesNewRomanPSMT" w:cs="TimesNewRomanPSMT"/>
          <w:sz w:val="22"/>
          <w:szCs w:val="22"/>
        </w:rPr>
        <w:t xml:space="preserve"> </w:t>
      </w:r>
      <w:r w:rsidRPr="00A07B0C">
        <w:rPr>
          <w:rFonts w:ascii="TimesNewRomanPSMT" w:eastAsiaTheme="minorHAnsi" w:hAnsi="TimesNewRomanPSMT" w:cs="TimesNewRomanPSMT"/>
          <w:sz w:val="22"/>
          <w:szCs w:val="22"/>
        </w:rPr>
        <w:t>due to their added weight, and dwellings built on hillsides where cripple wall heights vary substantially.</w:t>
      </w:r>
      <w:r w:rsidR="00913F79" w:rsidRPr="00A07B0C">
        <w:rPr>
          <w:rFonts w:ascii="TimesNewRomanPSMT" w:eastAsiaTheme="minorHAnsi" w:hAnsi="TimesNewRomanPSMT" w:cs="TimesNewRomanPSMT"/>
          <w:sz w:val="22"/>
          <w:szCs w:val="22"/>
        </w:rPr>
        <w:t xml:space="preserve"> </w:t>
      </w:r>
      <w:r w:rsidRPr="00A07B0C">
        <w:rPr>
          <w:rFonts w:ascii="TimesNewRomanPSMT" w:eastAsiaTheme="minorHAnsi" w:hAnsi="TimesNewRomanPSMT" w:cs="TimesNewRomanPSMT"/>
          <w:sz w:val="22"/>
          <w:szCs w:val="22"/>
        </w:rPr>
        <w:t>Also excluded from these provisions are buildings or portions of buildings constructed on concrete slabs-on-</w:t>
      </w:r>
      <w:r w:rsidR="008071C6">
        <w:rPr>
          <w:rFonts w:ascii="TimesNewRomanPSMT" w:eastAsiaTheme="minorHAnsi" w:hAnsi="TimesNewRomanPSMT" w:cs="TimesNewRomanPSMT"/>
          <w:sz w:val="22"/>
          <w:szCs w:val="22"/>
        </w:rPr>
        <w:t>grade.</w:t>
      </w:r>
    </w:p>
    <w:p w:rsidR="008071C6" w:rsidRPr="008071C6" w:rsidRDefault="008071C6" w:rsidP="008071C6">
      <w:pPr>
        <w:pStyle w:val="ListParagraph"/>
        <w:rPr>
          <w:rFonts w:ascii="TimesNewRomanPSMT" w:eastAsiaTheme="minorHAnsi" w:hAnsi="TimesNewRomanPSMT" w:cs="TimesNewRomanPSMT"/>
          <w:sz w:val="22"/>
          <w:szCs w:val="22"/>
        </w:rPr>
      </w:pPr>
    </w:p>
    <w:p w:rsidR="00913F79" w:rsidRPr="00A07B0C" w:rsidRDefault="00A07B0C" w:rsidP="0092206F">
      <w:pPr>
        <w:pStyle w:val="ListParagraph"/>
        <w:numPr>
          <w:ilvl w:val="0"/>
          <w:numId w:val="42"/>
        </w:numPr>
        <w:autoSpaceDE w:val="0"/>
        <w:autoSpaceDN w:val="0"/>
        <w:adjustRightInd w:val="0"/>
        <w:spacing w:line="360" w:lineRule="auto"/>
        <w:jc w:val="both"/>
        <w:rPr>
          <w:rFonts w:ascii="TimesNewRomanPSMT" w:eastAsiaTheme="minorHAnsi" w:hAnsi="TimesNewRomanPSMT" w:cs="TimesNewRomanPSMT"/>
          <w:sz w:val="22"/>
          <w:szCs w:val="22"/>
        </w:rPr>
      </w:pPr>
      <w:r w:rsidRPr="00A07B0C">
        <w:rPr>
          <w:rFonts w:ascii="TimesNewRomanPSMT" w:eastAsiaTheme="minorHAnsi" w:hAnsi="TimesNewRomanPSMT" w:cs="TimesNewRomanPSMT"/>
          <w:sz w:val="22"/>
          <w:szCs w:val="22"/>
        </w:rPr>
        <w:t>These</w:t>
      </w:r>
      <w:r w:rsidR="00D76F9E" w:rsidRPr="00A07B0C">
        <w:rPr>
          <w:rFonts w:ascii="TimesNewRomanPSMT" w:eastAsiaTheme="minorHAnsi" w:hAnsi="TimesNewRomanPSMT" w:cs="TimesNewRomanPSMT"/>
          <w:sz w:val="22"/>
          <w:szCs w:val="22"/>
        </w:rPr>
        <w:t xml:space="preserve"> dwellings do not have cripple stud walls and typically would not lack bracing. These buildings may have</w:t>
      </w:r>
      <w:r w:rsidR="00913F79" w:rsidRPr="00A07B0C">
        <w:rPr>
          <w:rFonts w:ascii="TimesNewRomanPSMT" w:eastAsiaTheme="minorHAnsi" w:hAnsi="TimesNewRomanPSMT" w:cs="TimesNewRomanPSMT"/>
          <w:sz w:val="22"/>
          <w:szCs w:val="22"/>
        </w:rPr>
        <w:t xml:space="preserve"> </w:t>
      </w:r>
      <w:r w:rsidR="00D76F9E" w:rsidRPr="00A07B0C">
        <w:rPr>
          <w:rFonts w:ascii="TimesNewRomanPSMT" w:eastAsiaTheme="minorHAnsi" w:hAnsi="TimesNewRomanPSMT" w:cs="TimesNewRomanPSMT"/>
          <w:sz w:val="22"/>
          <w:szCs w:val="22"/>
        </w:rPr>
        <w:t>wall anchorage deficiencies, and the provisions for wall anchorage of cripple wall buildings apply</w:t>
      </w:r>
      <w:r w:rsidR="00913F79" w:rsidRPr="00A07B0C">
        <w:rPr>
          <w:rFonts w:ascii="TimesNewRomanPSMT" w:eastAsiaTheme="minorHAnsi" w:hAnsi="TimesNewRomanPSMT" w:cs="TimesNewRomanPSMT"/>
          <w:sz w:val="22"/>
          <w:szCs w:val="22"/>
        </w:rPr>
        <w:t xml:space="preserve"> </w:t>
      </w:r>
      <w:r w:rsidR="00D76F9E" w:rsidRPr="00A07B0C">
        <w:rPr>
          <w:rFonts w:ascii="TimesNewRomanPSMT" w:eastAsiaTheme="minorHAnsi" w:hAnsi="TimesNewRomanPSMT" w:cs="TimesNewRomanPSMT"/>
          <w:sz w:val="22"/>
          <w:szCs w:val="22"/>
        </w:rPr>
        <w:t>equally well to</w:t>
      </w:r>
      <w:r w:rsidR="00913F79" w:rsidRPr="00A07B0C">
        <w:rPr>
          <w:rFonts w:ascii="TimesNewRomanPSMT" w:eastAsiaTheme="minorHAnsi" w:hAnsi="TimesNewRomanPSMT" w:cs="TimesNewRomanPSMT"/>
          <w:sz w:val="22"/>
          <w:szCs w:val="22"/>
        </w:rPr>
        <w:t xml:space="preserve"> </w:t>
      </w:r>
      <w:r w:rsidR="00D76F9E" w:rsidRPr="00A07B0C">
        <w:rPr>
          <w:rFonts w:ascii="TimesNewRomanPSMT" w:eastAsiaTheme="minorHAnsi" w:hAnsi="TimesNewRomanPSMT" w:cs="TimesNewRomanPSMT"/>
          <w:sz w:val="22"/>
          <w:szCs w:val="22"/>
        </w:rPr>
        <w:t>these structures. However, retrofit of these structures would require removal of wall finishes and may not be as</w:t>
      </w:r>
      <w:r w:rsidR="00913F79" w:rsidRPr="00A07B0C">
        <w:rPr>
          <w:rFonts w:ascii="TimesNewRomanPSMT" w:eastAsiaTheme="minorHAnsi" w:hAnsi="TimesNewRomanPSMT" w:cs="TimesNewRomanPSMT"/>
          <w:sz w:val="22"/>
          <w:szCs w:val="22"/>
        </w:rPr>
        <w:t xml:space="preserve"> </w:t>
      </w:r>
      <w:r w:rsidR="00D76F9E" w:rsidRPr="00A07B0C">
        <w:rPr>
          <w:rFonts w:ascii="TimesNewRomanPSMT" w:eastAsiaTheme="minorHAnsi" w:hAnsi="TimesNewRomanPSMT" w:cs="TimesNewRomanPSMT"/>
          <w:sz w:val="22"/>
          <w:szCs w:val="22"/>
        </w:rPr>
        <w:t xml:space="preserve">cost-effective as retrofitting those buildings with crawl spaces. </w:t>
      </w:r>
    </w:p>
    <w:p w:rsidR="00913F79" w:rsidRDefault="00913F79" w:rsidP="00913F79">
      <w:pPr>
        <w:autoSpaceDE w:val="0"/>
        <w:autoSpaceDN w:val="0"/>
        <w:adjustRightInd w:val="0"/>
        <w:spacing w:line="360" w:lineRule="auto"/>
        <w:jc w:val="both"/>
        <w:rPr>
          <w:rFonts w:ascii="TimesNewRomanPSMT" w:eastAsiaTheme="minorHAnsi" w:hAnsi="TimesNewRomanPSMT" w:cs="TimesNewRomanPSMT"/>
          <w:sz w:val="22"/>
          <w:szCs w:val="22"/>
        </w:rPr>
      </w:pPr>
    </w:p>
    <w:p w:rsidR="00D76F9E" w:rsidRPr="008071C6" w:rsidRDefault="00D76F9E" w:rsidP="0092206F">
      <w:pPr>
        <w:pStyle w:val="ListParagraph"/>
        <w:numPr>
          <w:ilvl w:val="0"/>
          <w:numId w:val="42"/>
        </w:numPr>
        <w:autoSpaceDE w:val="0"/>
        <w:autoSpaceDN w:val="0"/>
        <w:adjustRightInd w:val="0"/>
        <w:spacing w:line="360" w:lineRule="auto"/>
        <w:jc w:val="both"/>
        <w:rPr>
          <w:rFonts w:ascii="TimesNewRomanPSMT" w:eastAsiaTheme="minorHAnsi" w:hAnsi="TimesNewRomanPSMT" w:cs="TimesNewRomanPSMT"/>
          <w:sz w:val="22"/>
          <w:szCs w:val="22"/>
        </w:rPr>
      </w:pPr>
      <w:r w:rsidRPr="008071C6">
        <w:rPr>
          <w:rFonts w:ascii="TimesNewRomanPSMT" w:eastAsiaTheme="minorHAnsi" w:hAnsi="TimesNewRomanPSMT" w:cs="TimesNewRomanPSMT"/>
          <w:sz w:val="22"/>
          <w:szCs w:val="22"/>
        </w:rPr>
        <w:t>Also, while sliding of dwellings on slab-on-grade</w:t>
      </w:r>
      <w:r w:rsidR="00913F79"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foundations has occasionally occurred in past earthquakes, it has not caused widespread economic and habitation</w:t>
      </w:r>
      <w:r w:rsidR="00913F79"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losses in past earthquakes. Dwellings with stem walls (reinforced concrete or masonry foundation walls that project</w:t>
      </w:r>
      <w:r w:rsidR="00913F79"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 xml:space="preserve">above the ground to the underside of the first floor framing ) will experience substantial damage if the </w:t>
      </w:r>
      <w:r w:rsidR="00913F79"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welling</w:t>
      </w:r>
      <w:r w:rsidR="00913F79"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slides off the foundation, and anchorage of these structures should be considered as falling in the scope</w:t>
      </w:r>
      <w:r w:rsidR="00913F79" w:rsidRPr="008071C6">
        <w:rPr>
          <w:rFonts w:ascii="TimesNewRomanPSMT" w:eastAsiaTheme="minorHAnsi" w:hAnsi="TimesNewRomanPSMT" w:cs="TimesNewRomanPSMT"/>
          <w:sz w:val="22"/>
          <w:szCs w:val="22"/>
        </w:rPr>
        <w:t>.</w:t>
      </w:r>
    </w:p>
    <w:p w:rsidR="00913F79" w:rsidRDefault="00913F79" w:rsidP="00913F79">
      <w:pPr>
        <w:autoSpaceDE w:val="0"/>
        <w:autoSpaceDN w:val="0"/>
        <w:adjustRightInd w:val="0"/>
        <w:spacing w:line="360" w:lineRule="auto"/>
        <w:jc w:val="both"/>
        <w:rPr>
          <w:rFonts w:ascii="TimesNewRomanPSMT" w:eastAsiaTheme="minorHAnsi" w:hAnsi="TimesNewRomanPSMT" w:cs="TimesNewRomanPSMT"/>
          <w:sz w:val="22"/>
          <w:szCs w:val="22"/>
        </w:rPr>
      </w:pPr>
    </w:p>
    <w:p w:rsidR="008071C6" w:rsidRDefault="00D76F9E" w:rsidP="0092206F">
      <w:pPr>
        <w:pStyle w:val="ListParagraph"/>
        <w:numPr>
          <w:ilvl w:val="0"/>
          <w:numId w:val="42"/>
        </w:numPr>
        <w:autoSpaceDE w:val="0"/>
        <w:autoSpaceDN w:val="0"/>
        <w:adjustRightInd w:val="0"/>
        <w:spacing w:line="360" w:lineRule="auto"/>
        <w:jc w:val="both"/>
        <w:rPr>
          <w:rFonts w:ascii="TimesNewRomanPSMT" w:eastAsiaTheme="minorHAnsi" w:hAnsi="TimesNewRomanPSMT" w:cs="TimesNewRomanPSMT"/>
          <w:sz w:val="22"/>
          <w:szCs w:val="22"/>
        </w:rPr>
      </w:pPr>
      <w:r w:rsidRPr="008071C6">
        <w:rPr>
          <w:rFonts w:ascii="TimesNewRomanPSMT" w:eastAsiaTheme="minorHAnsi" w:hAnsi="TimesNewRomanPSMT" w:cs="TimesNewRomanPSMT"/>
          <w:sz w:val="22"/>
          <w:szCs w:val="22"/>
        </w:rPr>
        <w:lastRenderedPageBreak/>
        <w:t>A majority of dwellings constructed in California prior to 1950 were unanchored. The Uniform Building Code did</w:t>
      </w:r>
      <w:r w:rsidR="00913F79"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not begin to specify anchorage until its 1946 Edition (SEAOC 1995), however most local governments did not</w:t>
      </w:r>
      <w:r w:rsidR="00913F79"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uniformly adopt such model codes promptly after their publication until the late 1970’s. Furthermore, some</w:t>
      </w:r>
      <w:r w:rsidR="00913F79"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dwellings were constructed with inadequate cripple wall bracing in the 1970s and even later particularly where</w:t>
      </w:r>
      <w:r w:rsidR="00913F79"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model codes were not enforced.</w:t>
      </w:r>
      <w:r w:rsidR="00913F79"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 xml:space="preserve">Dwellings often used horizontal wood siding or stucco as wall sheathing material. </w:t>
      </w:r>
    </w:p>
    <w:p w:rsidR="008071C6" w:rsidRPr="008071C6" w:rsidRDefault="008071C6" w:rsidP="008071C6">
      <w:pPr>
        <w:pStyle w:val="ListParagraph"/>
        <w:rPr>
          <w:rFonts w:ascii="TimesNewRomanPSMT" w:eastAsiaTheme="minorHAnsi" w:hAnsi="TimesNewRomanPSMT" w:cs="TimesNewRomanPSMT"/>
          <w:sz w:val="22"/>
          <w:szCs w:val="22"/>
        </w:rPr>
      </w:pPr>
    </w:p>
    <w:p w:rsidR="008071C6" w:rsidRDefault="00D76F9E" w:rsidP="0092206F">
      <w:pPr>
        <w:pStyle w:val="ListParagraph"/>
        <w:numPr>
          <w:ilvl w:val="0"/>
          <w:numId w:val="42"/>
        </w:numPr>
        <w:autoSpaceDE w:val="0"/>
        <w:autoSpaceDN w:val="0"/>
        <w:adjustRightInd w:val="0"/>
        <w:spacing w:line="360" w:lineRule="auto"/>
        <w:jc w:val="both"/>
        <w:rPr>
          <w:rFonts w:ascii="TimesNewRomanPSMT" w:eastAsiaTheme="minorHAnsi" w:hAnsi="TimesNewRomanPSMT" w:cs="TimesNewRomanPSMT"/>
          <w:sz w:val="22"/>
          <w:szCs w:val="22"/>
        </w:rPr>
      </w:pPr>
      <w:r w:rsidRPr="008071C6">
        <w:rPr>
          <w:rFonts w:ascii="TimesNewRomanPSMT" w:eastAsiaTheme="minorHAnsi" w:hAnsi="TimesNewRomanPSMT" w:cs="TimesNewRomanPSMT"/>
          <w:sz w:val="22"/>
          <w:szCs w:val="22"/>
        </w:rPr>
        <w:t>Owners of older dwellings</w:t>
      </w:r>
      <w:r w:rsidR="00913F79"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should examine the exterior walls from within the crawl space under the first floor to determine if the sill plates are</w:t>
      </w:r>
      <w:r w:rsidR="00913F79"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bolted to the foundation, the bolt size and spacing complies with the Building Code or Table 3-A and if exterior</w:t>
      </w:r>
      <w:r w:rsidR="00913F79"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finishes are applied over wall sheathing materials with adequate strength such as plywood, OSB or diagonal</w:t>
      </w:r>
      <w:r w:rsidR="00913F79"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 xml:space="preserve">sheathing. Most dwellings constructed after 1950 were anchored to their foundations. </w:t>
      </w:r>
    </w:p>
    <w:p w:rsidR="008071C6" w:rsidRPr="008071C6" w:rsidRDefault="008071C6" w:rsidP="008071C6">
      <w:pPr>
        <w:pStyle w:val="ListParagraph"/>
        <w:rPr>
          <w:rFonts w:ascii="TimesNewRomanPSMT" w:eastAsiaTheme="minorHAnsi" w:hAnsi="TimesNewRomanPSMT" w:cs="TimesNewRomanPSMT"/>
          <w:sz w:val="22"/>
          <w:szCs w:val="22"/>
        </w:rPr>
      </w:pPr>
    </w:p>
    <w:p w:rsidR="00D76F9E" w:rsidRPr="008071C6" w:rsidRDefault="00D76F9E" w:rsidP="0092206F">
      <w:pPr>
        <w:pStyle w:val="ListParagraph"/>
        <w:numPr>
          <w:ilvl w:val="0"/>
          <w:numId w:val="42"/>
        </w:numPr>
        <w:autoSpaceDE w:val="0"/>
        <w:autoSpaceDN w:val="0"/>
        <w:adjustRightInd w:val="0"/>
        <w:spacing w:line="360" w:lineRule="auto"/>
        <w:jc w:val="both"/>
        <w:rPr>
          <w:rFonts w:ascii="TimesNewRomanPSMT" w:eastAsiaTheme="minorHAnsi" w:hAnsi="TimesNewRomanPSMT" w:cs="TimesNewRomanPSMT"/>
          <w:sz w:val="22"/>
          <w:szCs w:val="22"/>
        </w:rPr>
      </w:pPr>
      <w:r w:rsidRPr="008071C6">
        <w:rPr>
          <w:rFonts w:ascii="TimesNewRomanPSMT" w:eastAsiaTheme="minorHAnsi" w:hAnsi="TimesNewRomanPSMT" w:cs="TimesNewRomanPSMT"/>
          <w:sz w:val="22"/>
          <w:szCs w:val="22"/>
        </w:rPr>
        <w:t>However, even in high</w:t>
      </w:r>
      <w:r w:rsidR="00913F79"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seismic regions , cripple wall bracing now considered inadequate was in common use in the 1970’s and 1980’s.</w:t>
      </w:r>
    </w:p>
    <w:p w:rsidR="00913F79" w:rsidRDefault="00913F79" w:rsidP="00913F79">
      <w:pPr>
        <w:autoSpaceDE w:val="0"/>
        <w:autoSpaceDN w:val="0"/>
        <w:adjustRightInd w:val="0"/>
        <w:spacing w:line="360" w:lineRule="auto"/>
        <w:jc w:val="both"/>
        <w:rPr>
          <w:rFonts w:ascii="TimesNewRomanPS-BoldItalicMT" w:eastAsiaTheme="minorHAnsi" w:hAnsi="TimesNewRomanPS-BoldItalicMT" w:cs="TimesNewRomanPS-BoldItalicMT"/>
          <w:b/>
          <w:bCs/>
          <w:i/>
          <w:iCs/>
          <w:sz w:val="22"/>
          <w:szCs w:val="22"/>
        </w:rPr>
      </w:pPr>
    </w:p>
    <w:p w:rsidR="008071C6" w:rsidRDefault="00D76F9E" w:rsidP="00913F79">
      <w:pPr>
        <w:autoSpaceDE w:val="0"/>
        <w:autoSpaceDN w:val="0"/>
        <w:adjustRightInd w:val="0"/>
        <w:spacing w:line="360" w:lineRule="auto"/>
        <w:jc w:val="both"/>
        <w:rPr>
          <w:rFonts w:ascii="TimesNewRomanPS-BoldItalicMT" w:eastAsiaTheme="minorHAnsi" w:hAnsi="TimesNewRomanPS-BoldItalicMT" w:cs="TimesNewRomanPS-BoldItalicMT"/>
          <w:b/>
          <w:bCs/>
          <w:iCs/>
          <w:sz w:val="28"/>
          <w:szCs w:val="22"/>
        </w:rPr>
      </w:pPr>
      <w:r w:rsidRPr="00913F79">
        <w:rPr>
          <w:rFonts w:ascii="TimesNewRomanPS-BoldItalicMT" w:eastAsiaTheme="minorHAnsi" w:hAnsi="TimesNewRomanPS-BoldItalicMT" w:cs="TimesNewRomanPS-BoldItalicMT"/>
          <w:b/>
          <w:bCs/>
          <w:iCs/>
          <w:sz w:val="28"/>
          <w:szCs w:val="22"/>
        </w:rPr>
        <w:t>Alternative Design Procedures</w:t>
      </w:r>
    </w:p>
    <w:p w:rsidR="008071C6" w:rsidRDefault="008071C6" w:rsidP="00913F79">
      <w:pPr>
        <w:autoSpaceDE w:val="0"/>
        <w:autoSpaceDN w:val="0"/>
        <w:adjustRightInd w:val="0"/>
        <w:spacing w:line="360" w:lineRule="auto"/>
        <w:jc w:val="both"/>
        <w:rPr>
          <w:rFonts w:ascii="TimesNewRomanPS-BoldItalicMT" w:eastAsiaTheme="minorHAnsi" w:hAnsi="TimesNewRomanPS-BoldItalicMT" w:cs="TimesNewRomanPS-BoldItalicMT"/>
          <w:b/>
          <w:bCs/>
          <w:iCs/>
          <w:sz w:val="28"/>
          <w:szCs w:val="22"/>
        </w:rPr>
      </w:pPr>
    </w:p>
    <w:p w:rsidR="00913F79" w:rsidRPr="008071C6" w:rsidRDefault="00D76F9E" w:rsidP="0092206F">
      <w:pPr>
        <w:pStyle w:val="ListParagraph"/>
        <w:numPr>
          <w:ilvl w:val="0"/>
          <w:numId w:val="43"/>
        </w:numPr>
        <w:autoSpaceDE w:val="0"/>
        <w:autoSpaceDN w:val="0"/>
        <w:adjustRightInd w:val="0"/>
        <w:spacing w:line="360" w:lineRule="auto"/>
        <w:jc w:val="both"/>
        <w:rPr>
          <w:rFonts w:ascii="TimesNewRomanPSMT" w:eastAsiaTheme="minorHAnsi" w:hAnsi="TimesNewRomanPSMT" w:cs="TimesNewRomanPSMT"/>
          <w:sz w:val="22"/>
          <w:szCs w:val="22"/>
        </w:rPr>
      </w:pPr>
      <w:r w:rsidRPr="008071C6">
        <w:rPr>
          <w:rFonts w:ascii="TimesNewRomanPSMT" w:eastAsiaTheme="minorHAnsi" w:hAnsi="TimesNewRomanPSMT" w:cs="TimesNewRomanPSMT"/>
          <w:sz w:val="22"/>
          <w:szCs w:val="22"/>
        </w:rPr>
        <w:t>Section 301.3 purposely omits the commonly used statement that the</w:t>
      </w:r>
      <w:r w:rsidR="00913F79"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design must comply with all the requirements of the Building Code because complete code compliance is often not</w:t>
      </w:r>
      <w:r w:rsidR="00913F79"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feasible with respect to existing buildings. For example, Design Professionals should not be expected to rigorously</w:t>
      </w:r>
      <w:r w:rsidR="00913F79"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address issues such as the stiffness variations in existing flooring systems due to differences in the type or thickness</w:t>
      </w:r>
      <w:r w:rsidR="00913F79"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of the flooring. It does, however, state that any strengthening designed by the Design Professional should at least</w:t>
      </w:r>
      <w:r w:rsidR="00913F79"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be equivalent in terms of strength, deflection and capacity to that provided by the prescriptive methods. The</w:t>
      </w:r>
      <w:r w:rsidR="00913F79"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Building Official is allowed to require Design Professionals to provide substantiating structural calculations or test</w:t>
      </w:r>
      <w:r w:rsidR="00913F79"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data to confirm this equivalence.</w:t>
      </w:r>
      <w:r w:rsidR="00913F79" w:rsidRPr="008071C6">
        <w:rPr>
          <w:rFonts w:ascii="TimesNewRomanPSMT" w:eastAsiaTheme="minorHAnsi" w:hAnsi="TimesNewRomanPSMT" w:cs="TimesNewRomanPSMT"/>
          <w:sz w:val="22"/>
          <w:szCs w:val="22"/>
        </w:rPr>
        <w:t xml:space="preserve"> </w:t>
      </w:r>
    </w:p>
    <w:p w:rsidR="00913F79" w:rsidRDefault="00913F79" w:rsidP="00913F79">
      <w:pPr>
        <w:autoSpaceDE w:val="0"/>
        <w:autoSpaceDN w:val="0"/>
        <w:adjustRightInd w:val="0"/>
        <w:spacing w:line="360" w:lineRule="auto"/>
        <w:jc w:val="both"/>
        <w:rPr>
          <w:rFonts w:ascii="TimesNewRomanPSMT" w:eastAsiaTheme="minorHAnsi" w:hAnsi="TimesNewRomanPSMT" w:cs="TimesNewRomanPSMT"/>
          <w:sz w:val="22"/>
          <w:szCs w:val="22"/>
        </w:rPr>
      </w:pPr>
    </w:p>
    <w:p w:rsidR="00D76F9E" w:rsidRPr="008071C6" w:rsidRDefault="00D76F9E" w:rsidP="0092206F">
      <w:pPr>
        <w:pStyle w:val="ListParagraph"/>
        <w:numPr>
          <w:ilvl w:val="0"/>
          <w:numId w:val="43"/>
        </w:numPr>
        <w:autoSpaceDE w:val="0"/>
        <w:autoSpaceDN w:val="0"/>
        <w:adjustRightInd w:val="0"/>
        <w:spacing w:line="360" w:lineRule="auto"/>
        <w:jc w:val="both"/>
        <w:rPr>
          <w:rFonts w:ascii="TimesNewRomanPSMT" w:eastAsiaTheme="minorHAnsi" w:hAnsi="TimesNewRomanPSMT" w:cs="TimesNewRomanPSMT"/>
          <w:sz w:val="22"/>
          <w:szCs w:val="22"/>
        </w:rPr>
      </w:pPr>
      <w:r w:rsidRPr="008071C6">
        <w:rPr>
          <w:rFonts w:ascii="TimesNewRomanPSMT" w:eastAsiaTheme="minorHAnsi" w:hAnsi="TimesNewRomanPSMT" w:cs="TimesNewRomanPSMT"/>
          <w:sz w:val="22"/>
          <w:szCs w:val="22"/>
        </w:rPr>
        <w:t>This 75 percent factor applied to Building Code design forces accounts in a general way for differences between</w:t>
      </w:r>
      <w:r w:rsidR="00913F79"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current design criteria and the less conservative criteria that were likely in effect when the dwelling was originally</w:t>
      </w:r>
      <w:r w:rsidR="00913F79"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 xml:space="preserve">designed and built. If owners </w:t>
      </w:r>
      <w:r w:rsidRPr="008071C6">
        <w:rPr>
          <w:rFonts w:ascii="TimesNewRomanPSMT" w:eastAsiaTheme="minorHAnsi" w:hAnsi="TimesNewRomanPSMT" w:cs="TimesNewRomanPSMT"/>
          <w:sz w:val="22"/>
          <w:szCs w:val="22"/>
        </w:rPr>
        <w:lastRenderedPageBreak/>
        <w:t>prefer, they can elect to use a greater horizontal force in order to lessen potential</w:t>
      </w:r>
      <w:r w:rsidR="00913F79"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damage from future earthquakes.</w:t>
      </w:r>
    </w:p>
    <w:p w:rsidR="00913F79" w:rsidRDefault="00913F79" w:rsidP="00913F79">
      <w:pPr>
        <w:autoSpaceDE w:val="0"/>
        <w:autoSpaceDN w:val="0"/>
        <w:adjustRightInd w:val="0"/>
        <w:spacing w:line="360" w:lineRule="auto"/>
        <w:jc w:val="both"/>
        <w:rPr>
          <w:rFonts w:ascii="TimesNewRomanPS-BoldItalicMT" w:eastAsiaTheme="minorHAnsi" w:hAnsi="TimesNewRomanPS-BoldItalicMT" w:cs="TimesNewRomanPS-BoldItalicMT"/>
          <w:b/>
          <w:bCs/>
          <w:i/>
          <w:iCs/>
          <w:sz w:val="22"/>
          <w:szCs w:val="22"/>
        </w:rPr>
      </w:pPr>
    </w:p>
    <w:p w:rsidR="008071C6" w:rsidRDefault="00D76F9E" w:rsidP="00913F79">
      <w:pPr>
        <w:autoSpaceDE w:val="0"/>
        <w:autoSpaceDN w:val="0"/>
        <w:adjustRightInd w:val="0"/>
        <w:spacing w:line="360" w:lineRule="auto"/>
        <w:jc w:val="both"/>
        <w:rPr>
          <w:rFonts w:ascii="TimesNewRomanPS-BoldItalicMT" w:eastAsiaTheme="minorHAnsi" w:hAnsi="TimesNewRomanPS-BoldItalicMT" w:cs="TimesNewRomanPS-BoldItalicMT"/>
          <w:b/>
          <w:bCs/>
          <w:iCs/>
          <w:sz w:val="28"/>
          <w:szCs w:val="28"/>
        </w:rPr>
      </w:pPr>
      <w:r w:rsidRPr="00913F79">
        <w:rPr>
          <w:rFonts w:ascii="TimesNewRomanPS-BoldItalicMT" w:eastAsiaTheme="minorHAnsi" w:hAnsi="TimesNewRomanPS-BoldItalicMT" w:cs="TimesNewRomanPS-BoldItalicMT"/>
          <w:b/>
          <w:bCs/>
          <w:iCs/>
          <w:sz w:val="28"/>
          <w:szCs w:val="28"/>
        </w:rPr>
        <w:t>DEFINITIONS</w:t>
      </w:r>
    </w:p>
    <w:p w:rsidR="008071C6" w:rsidRDefault="008071C6" w:rsidP="00913F79">
      <w:pPr>
        <w:autoSpaceDE w:val="0"/>
        <w:autoSpaceDN w:val="0"/>
        <w:adjustRightInd w:val="0"/>
        <w:spacing w:line="360" w:lineRule="auto"/>
        <w:jc w:val="both"/>
        <w:rPr>
          <w:rFonts w:ascii="TimesNewRomanPS-BoldItalicMT" w:eastAsiaTheme="minorHAnsi" w:hAnsi="TimesNewRomanPS-BoldItalicMT" w:cs="TimesNewRomanPS-BoldItalicMT"/>
          <w:b/>
          <w:bCs/>
          <w:iCs/>
          <w:sz w:val="28"/>
          <w:szCs w:val="28"/>
        </w:rPr>
      </w:pPr>
    </w:p>
    <w:p w:rsidR="008071C6" w:rsidRDefault="00D76F9E" w:rsidP="0092206F">
      <w:pPr>
        <w:pStyle w:val="ListParagraph"/>
        <w:numPr>
          <w:ilvl w:val="0"/>
          <w:numId w:val="44"/>
        </w:numPr>
        <w:autoSpaceDE w:val="0"/>
        <w:autoSpaceDN w:val="0"/>
        <w:adjustRightInd w:val="0"/>
        <w:spacing w:line="360" w:lineRule="auto"/>
        <w:jc w:val="both"/>
        <w:rPr>
          <w:rFonts w:ascii="TimesNewRomanPSMT" w:eastAsiaTheme="minorHAnsi" w:hAnsi="TimesNewRomanPSMT" w:cs="TimesNewRomanPSMT"/>
          <w:sz w:val="22"/>
          <w:szCs w:val="22"/>
        </w:rPr>
      </w:pPr>
      <w:r w:rsidRPr="008071C6">
        <w:rPr>
          <w:rFonts w:ascii="TimesNewRomanPSMT" w:eastAsiaTheme="minorHAnsi" w:hAnsi="TimesNewRomanPSMT" w:cs="TimesNewRomanPSMT"/>
          <w:sz w:val="22"/>
          <w:szCs w:val="22"/>
        </w:rPr>
        <w:t>Throughout this chapter there are references to "the Building Code. " This term generally</w:t>
      </w:r>
      <w:r w:rsidR="00913F79"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refers to the current edition of the International Building Code (IBC) or the jurisdiction's governing code. Before</w:t>
      </w:r>
      <w:r w:rsidR="00913F79"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using this document to determine the amount of strengthening that may be required, consult with the local building</w:t>
      </w:r>
      <w:r w:rsidR="00913F79"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 xml:space="preserve">department to confirm the appropriateness of using these </w:t>
      </w:r>
      <w:r w:rsidR="008071C6" w:rsidRPr="008071C6">
        <w:rPr>
          <w:rFonts w:ascii="TimesNewRomanPSMT" w:eastAsiaTheme="minorHAnsi" w:hAnsi="TimesNewRomanPSMT" w:cs="TimesNewRomanPSMT"/>
          <w:sz w:val="22"/>
          <w:szCs w:val="22"/>
        </w:rPr>
        <w:t xml:space="preserve">definitions. </w:t>
      </w:r>
    </w:p>
    <w:p w:rsidR="00D76F9E" w:rsidRPr="008071C6" w:rsidRDefault="008071C6" w:rsidP="0092206F">
      <w:pPr>
        <w:pStyle w:val="ListParagraph"/>
        <w:numPr>
          <w:ilvl w:val="0"/>
          <w:numId w:val="44"/>
        </w:numPr>
        <w:autoSpaceDE w:val="0"/>
        <w:autoSpaceDN w:val="0"/>
        <w:adjustRightInd w:val="0"/>
        <w:spacing w:line="360" w:lineRule="auto"/>
        <w:jc w:val="both"/>
        <w:rPr>
          <w:rFonts w:ascii="TimesNewRomanPSMT" w:eastAsiaTheme="minorHAnsi" w:hAnsi="TimesNewRomanPSMT" w:cs="TimesNewRomanPSMT"/>
          <w:sz w:val="22"/>
          <w:szCs w:val="22"/>
        </w:rPr>
      </w:pPr>
      <w:r w:rsidRPr="008071C6">
        <w:rPr>
          <w:rFonts w:ascii="TimesNewRomanPSMT" w:eastAsiaTheme="minorHAnsi" w:hAnsi="TimesNewRomanPSMT" w:cs="TimesNewRomanPSMT"/>
          <w:sz w:val="22"/>
          <w:szCs w:val="22"/>
        </w:rPr>
        <w:t>The</w:t>
      </w:r>
      <w:r w:rsidR="00D76F9E" w:rsidRPr="008071C6">
        <w:rPr>
          <w:rFonts w:ascii="TimesNewRomanPSMT" w:eastAsiaTheme="minorHAnsi" w:hAnsi="TimesNewRomanPSMT" w:cs="TimesNewRomanPSMT"/>
          <w:sz w:val="22"/>
          <w:szCs w:val="22"/>
        </w:rPr>
        <w:t xml:space="preserve"> definitions provided in this chapter are for terms that are not defined in the governing Building Codes. Other</w:t>
      </w:r>
      <w:r w:rsidR="00913F79" w:rsidRPr="008071C6">
        <w:rPr>
          <w:rFonts w:ascii="TimesNewRomanPSMT" w:eastAsiaTheme="minorHAnsi" w:hAnsi="TimesNewRomanPSMT" w:cs="TimesNewRomanPSMT"/>
          <w:sz w:val="22"/>
          <w:szCs w:val="22"/>
        </w:rPr>
        <w:t xml:space="preserve"> </w:t>
      </w:r>
      <w:r w:rsidR="00D76F9E" w:rsidRPr="008071C6">
        <w:rPr>
          <w:rFonts w:ascii="TimesNewRomanPSMT" w:eastAsiaTheme="minorHAnsi" w:hAnsi="TimesNewRomanPSMT" w:cs="TimesNewRomanPSMT"/>
          <w:sz w:val="22"/>
          <w:szCs w:val="22"/>
        </w:rPr>
        <w:t>terms defined in the Building Code also apply to this chapter but are not repeated.</w:t>
      </w:r>
    </w:p>
    <w:p w:rsidR="00913F79" w:rsidRDefault="00913F79" w:rsidP="00913F79">
      <w:pPr>
        <w:autoSpaceDE w:val="0"/>
        <w:autoSpaceDN w:val="0"/>
        <w:adjustRightInd w:val="0"/>
        <w:spacing w:line="360" w:lineRule="auto"/>
        <w:jc w:val="both"/>
        <w:rPr>
          <w:rFonts w:ascii="TimesNewRomanPS-BoldItalicMT" w:eastAsiaTheme="minorHAnsi" w:hAnsi="TimesNewRomanPS-BoldItalicMT" w:cs="TimesNewRomanPS-BoldItalicMT"/>
          <w:b/>
          <w:bCs/>
          <w:i/>
          <w:iCs/>
          <w:sz w:val="22"/>
          <w:szCs w:val="22"/>
        </w:rPr>
      </w:pPr>
    </w:p>
    <w:p w:rsidR="008071C6" w:rsidRDefault="00D76F9E" w:rsidP="00913F79">
      <w:pPr>
        <w:autoSpaceDE w:val="0"/>
        <w:autoSpaceDN w:val="0"/>
        <w:adjustRightInd w:val="0"/>
        <w:spacing w:line="360" w:lineRule="auto"/>
        <w:jc w:val="both"/>
        <w:rPr>
          <w:rFonts w:ascii="TimesNewRomanPS-BoldItalicMT" w:eastAsiaTheme="minorHAnsi" w:hAnsi="TimesNewRomanPS-BoldItalicMT" w:cs="TimesNewRomanPS-BoldItalicMT"/>
          <w:b/>
          <w:bCs/>
          <w:i/>
          <w:iCs/>
          <w:sz w:val="22"/>
          <w:szCs w:val="22"/>
        </w:rPr>
      </w:pPr>
      <w:r>
        <w:rPr>
          <w:rFonts w:ascii="TimesNewRomanPS-BoldItalicMT" w:eastAsiaTheme="minorHAnsi" w:hAnsi="TimesNewRomanPS-BoldItalicMT" w:cs="TimesNewRomanPS-BoldItalicMT"/>
          <w:b/>
          <w:bCs/>
          <w:i/>
          <w:iCs/>
          <w:sz w:val="22"/>
          <w:szCs w:val="22"/>
        </w:rPr>
        <w:t>STRUCTURAL WEAKNESSES</w:t>
      </w:r>
    </w:p>
    <w:p w:rsidR="008071C6" w:rsidRDefault="008071C6" w:rsidP="00913F79">
      <w:pPr>
        <w:autoSpaceDE w:val="0"/>
        <w:autoSpaceDN w:val="0"/>
        <w:adjustRightInd w:val="0"/>
        <w:spacing w:line="360" w:lineRule="auto"/>
        <w:jc w:val="both"/>
        <w:rPr>
          <w:rFonts w:ascii="TimesNewRomanPS-BoldItalicMT" w:eastAsiaTheme="minorHAnsi" w:hAnsi="TimesNewRomanPS-BoldItalicMT" w:cs="TimesNewRomanPS-BoldItalicMT"/>
          <w:b/>
          <w:bCs/>
          <w:i/>
          <w:iCs/>
          <w:sz w:val="22"/>
          <w:szCs w:val="22"/>
        </w:rPr>
      </w:pPr>
    </w:p>
    <w:p w:rsidR="008071C6" w:rsidRDefault="008071C6" w:rsidP="00913F79">
      <w:pPr>
        <w:autoSpaceDE w:val="0"/>
        <w:autoSpaceDN w:val="0"/>
        <w:adjustRightInd w:val="0"/>
        <w:spacing w:line="360" w:lineRule="auto"/>
        <w:jc w:val="both"/>
        <w:rPr>
          <w:rFonts w:ascii="TimesNewRomanPS-BoldItalicMT" w:eastAsiaTheme="minorHAnsi" w:hAnsi="TimesNewRomanPS-BoldItalicMT" w:cs="TimesNewRomanPS-BoldItalicMT"/>
          <w:b/>
          <w:bCs/>
          <w:i/>
          <w:iCs/>
          <w:sz w:val="22"/>
          <w:szCs w:val="22"/>
        </w:rPr>
      </w:pPr>
    </w:p>
    <w:p w:rsidR="008071C6" w:rsidRDefault="00D76F9E" w:rsidP="0092206F">
      <w:pPr>
        <w:pStyle w:val="ListParagraph"/>
        <w:numPr>
          <w:ilvl w:val="0"/>
          <w:numId w:val="45"/>
        </w:numPr>
        <w:autoSpaceDE w:val="0"/>
        <w:autoSpaceDN w:val="0"/>
        <w:adjustRightInd w:val="0"/>
        <w:spacing w:line="360" w:lineRule="auto"/>
        <w:jc w:val="both"/>
        <w:rPr>
          <w:rFonts w:ascii="TimesNewRomanPSMT" w:eastAsiaTheme="minorHAnsi" w:hAnsi="TimesNewRomanPSMT" w:cs="TimesNewRomanPSMT"/>
          <w:sz w:val="22"/>
          <w:szCs w:val="22"/>
        </w:rPr>
      </w:pPr>
      <w:r w:rsidRPr="008071C6">
        <w:rPr>
          <w:rFonts w:ascii="TimesNewRomanPSMT" w:eastAsiaTheme="minorHAnsi" w:hAnsi="TimesNewRomanPSMT" w:cs="TimesNewRomanPSMT"/>
          <w:sz w:val="22"/>
          <w:szCs w:val="22"/>
        </w:rPr>
        <w:t>This section provides criteria that allow owners AND CONTRACTORS</w:t>
      </w:r>
      <w:r w:rsidR="00913F79"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to evaluate dwellings The Building Code provisions are essentially reproduced in the figures and tables of this</w:t>
      </w:r>
      <w:r w:rsidR="00913F79"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 xml:space="preserve">chapter. </w:t>
      </w:r>
    </w:p>
    <w:p w:rsidR="008071C6" w:rsidRDefault="00D76F9E" w:rsidP="0092206F">
      <w:pPr>
        <w:pStyle w:val="ListParagraph"/>
        <w:numPr>
          <w:ilvl w:val="0"/>
          <w:numId w:val="45"/>
        </w:numPr>
        <w:autoSpaceDE w:val="0"/>
        <w:autoSpaceDN w:val="0"/>
        <w:adjustRightInd w:val="0"/>
        <w:spacing w:line="360" w:lineRule="auto"/>
        <w:jc w:val="both"/>
        <w:rPr>
          <w:rFonts w:ascii="TimesNewRomanPSMT" w:eastAsiaTheme="minorHAnsi" w:hAnsi="TimesNewRomanPSMT" w:cs="TimesNewRomanPSMT"/>
          <w:sz w:val="22"/>
          <w:szCs w:val="22"/>
        </w:rPr>
      </w:pPr>
      <w:r w:rsidRPr="008071C6">
        <w:rPr>
          <w:rFonts w:ascii="TimesNewRomanPSMT" w:eastAsiaTheme="minorHAnsi" w:hAnsi="TimesNewRomanPSMT" w:cs="TimesNewRomanPSMT"/>
          <w:sz w:val="22"/>
          <w:szCs w:val="22"/>
        </w:rPr>
        <w:t>The structural weaknesses listed in this section might not be the only weaknesses that will lead to structural</w:t>
      </w:r>
      <w:r w:rsidR="00913F79"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 xml:space="preserve">damage when the building is subjected to earthquake forces. </w:t>
      </w:r>
    </w:p>
    <w:p w:rsidR="00D76F9E" w:rsidRPr="008071C6" w:rsidRDefault="00D76F9E" w:rsidP="0092206F">
      <w:pPr>
        <w:pStyle w:val="ListParagraph"/>
        <w:numPr>
          <w:ilvl w:val="0"/>
          <w:numId w:val="45"/>
        </w:numPr>
        <w:autoSpaceDE w:val="0"/>
        <w:autoSpaceDN w:val="0"/>
        <w:adjustRightInd w:val="0"/>
        <w:spacing w:line="360" w:lineRule="auto"/>
        <w:jc w:val="both"/>
        <w:rPr>
          <w:rFonts w:ascii="TimesNewRomanPSMT" w:eastAsiaTheme="minorHAnsi" w:hAnsi="TimesNewRomanPSMT" w:cs="TimesNewRomanPSMT"/>
          <w:sz w:val="22"/>
          <w:szCs w:val="22"/>
        </w:rPr>
      </w:pPr>
      <w:r w:rsidRPr="008071C6">
        <w:rPr>
          <w:rFonts w:ascii="TimesNewRomanPSMT" w:eastAsiaTheme="minorHAnsi" w:hAnsi="TimesNewRomanPSMT" w:cs="TimesNewRomanPSMT"/>
          <w:sz w:val="22"/>
          <w:szCs w:val="22"/>
        </w:rPr>
        <w:t>They are, however, the most common and most cost</w:t>
      </w:r>
      <w:r w:rsidR="00913F79"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 xml:space="preserve">effective to strengthen and represent those that can be addressed by prescriptive, </w:t>
      </w:r>
      <w:r w:rsidR="008071C6" w:rsidRPr="008071C6">
        <w:rPr>
          <w:rFonts w:ascii="TimesNewRomanPSMT" w:eastAsiaTheme="minorHAnsi" w:hAnsi="TimesNewRomanPSMT" w:cs="TimesNewRomanPSMT"/>
          <w:sz w:val="22"/>
          <w:szCs w:val="22"/>
        </w:rPr>
        <w:t>no engineered</w:t>
      </w:r>
      <w:r w:rsidRPr="008071C6">
        <w:rPr>
          <w:rFonts w:ascii="TimesNewRomanPSMT" w:eastAsiaTheme="minorHAnsi" w:hAnsi="TimesNewRomanPSMT" w:cs="TimesNewRomanPSMT"/>
          <w:sz w:val="22"/>
          <w:szCs w:val="22"/>
        </w:rPr>
        <w:t xml:space="preserve"> provisions.</w:t>
      </w:r>
    </w:p>
    <w:p w:rsidR="00913F79" w:rsidRDefault="00913F79" w:rsidP="00913F79">
      <w:pPr>
        <w:autoSpaceDE w:val="0"/>
        <w:autoSpaceDN w:val="0"/>
        <w:adjustRightInd w:val="0"/>
        <w:spacing w:line="360" w:lineRule="auto"/>
        <w:jc w:val="both"/>
        <w:rPr>
          <w:rFonts w:ascii="TimesNewRomanPS-BoldItalicMT" w:eastAsiaTheme="minorHAnsi" w:hAnsi="TimesNewRomanPS-BoldItalicMT" w:cs="TimesNewRomanPS-BoldItalicMT"/>
          <w:b/>
          <w:bCs/>
          <w:i/>
          <w:iCs/>
          <w:sz w:val="22"/>
          <w:szCs w:val="22"/>
        </w:rPr>
      </w:pPr>
    </w:p>
    <w:p w:rsidR="008071C6" w:rsidRDefault="008071C6" w:rsidP="00913F79">
      <w:pPr>
        <w:autoSpaceDE w:val="0"/>
        <w:autoSpaceDN w:val="0"/>
        <w:adjustRightInd w:val="0"/>
        <w:spacing w:line="360" w:lineRule="auto"/>
        <w:jc w:val="both"/>
        <w:rPr>
          <w:rFonts w:ascii="TimesNewRomanPS-BoldItalicMT" w:eastAsiaTheme="minorHAnsi" w:hAnsi="TimesNewRomanPS-BoldItalicMT" w:cs="TimesNewRomanPS-BoldItalicMT"/>
          <w:b/>
          <w:bCs/>
          <w:i/>
          <w:iCs/>
          <w:sz w:val="22"/>
          <w:szCs w:val="22"/>
        </w:rPr>
      </w:pPr>
    </w:p>
    <w:p w:rsidR="008071C6" w:rsidRDefault="008071C6" w:rsidP="00913F79">
      <w:pPr>
        <w:autoSpaceDE w:val="0"/>
        <w:autoSpaceDN w:val="0"/>
        <w:adjustRightInd w:val="0"/>
        <w:spacing w:line="360" w:lineRule="auto"/>
        <w:jc w:val="both"/>
        <w:rPr>
          <w:rFonts w:ascii="TimesNewRomanPS-BoldItalicMT" w:eastAsiaTheme="minorHAnsi" w:hAnsi="TimesNewRomanPS-BoldItalicMT" w:cs="TimesNewRomanPS-BoldItalicMT"/>
          <w:b/>
          <w:bCs/>
          <w:i/>
          <w:iCs/>
          <w:sz w:val="22"/>
          <w:szCs w:val="22"/>
        </w:rPr>
      </w:pPr>
    </w:p>
    <w:p w:rsidR="00913F79" w:rsidRDefault="00D76F9E" w:rsidP="00913F79">
      <w:pPr>
        <w:autoSpaceDE w:val="0"/>
        <w:autoSpaceDN w:val="0"/>
        <w:adjustRightInd w:val="0"/>
        <w:spacing w:line="360" w:lineRule="auto"/>
        <w:jc w:val="both"/>
        <w:rPr>
          <w:rFonts w:ascii="TimesNewRomanPS-BoldItalicMT" w:eastAsiaTheme="minorHAnsi" w:hAnsi="TimesNewRomanPS-BoldItalicMT" w:cs="TimesNewRomanPS-BoldItalicMT"/>
          <w:b/>
          <w:bCs/>
          <w:iCs/>
          <w:sz w:val="28"/>
          <w:szCs w:val="28"/>
        </w:rPr>
      </w:pPr>
      <w:r w:rsidRPr="00913F79">
        <w:rPr>
          <w:rFonts w:ascii="TimesNewRomanPS-BoldItalicMT" w:eastAsiaTheme="minorHAnsi" w:hAnsi="TimesNewRomanPS-BoldItalicMT" w:cs="TimesNewRomanPS-BoldItalicMT"/>
          <w:b/>
          <w:bCs/>
          <w:iCs/>
          <w:sz w:val="28"/>
          <w:szCs w:val="28"/>
        </w:rPr>
        <w:t xml:space="preserve">Approved Foundation System. </w:t>
      </w:r>
    </w:p>
    <w:p w:rsidR="008071C6" w:rsidRDefault="008071C6" w:rsidP="00913F79">
      <w:pPr>
        <w:autoSpaceDE w:val="0"/>
        <w:autoSpaceDN w:val="0"/>
        <w:adjustRightInd w:val="0"/>
        <w:spacing w:line="360" w:lineRule="auto"/>
        <w:jc w:val="both"/>
        <w:rPr>
          <w:rFonts w:ascii="TimesNewRomanPS-BoldItalicMT" w:eastAsiaTheme="minorHAnsi" w:hAnsi="TimesNewRomanPS-BoldItalicMT" w:cs="TimesNewRomanPS-BoldItalicMT"/>
          <w:b/>
          <w:bCs/>
          <w:iCs/>
          <w:sz w:val="28"/>
          <w:szCs w:val="28"/>
        </w:rPr>
      </w:pPr>
    </w:p>
    <w:p w:rsidR="008071C6" w:rsidRPr="00913F79" w:rsidRDefault="008071C6" w:rsidP="00913F79">
      <w:pPr>
        <w:autoSpaceDE w:val="0"/>
        <w:autoSpaceDN w:val="0"/>
        <w:adjustRightInd w:val="0"/>
        <w:spacing w:line="360" w:lineRule="auto"/>
        <w:jc w:val="both"/>
        <w:rPr>
          <w:rFonts w:ascii="TimesNewRomanPS-BoldItalicMT" w:eastAsiaTheme="minorHAnsi" w:hAnsi="TimesNewRomanPS-BoldItalicMT" w:cs="TimesNewRomanPS-BoldItalicMT"/>
          <w:b/>
          <w:bCs/>
          <w:iCs/>
          <w:sz w:val="28"/>
          <w:szCs w:val="28"/>
        </w:rPr>
      </w:pPr>
    </w:p>
    <w:p w:rsidR="008071C6" w:rsidRDefault="00D76F9E" w:rsidP="0092206F">
      <w:pPr>
        <w:pStyle w:val="ListParagraph"/>
        <w:numPr>
          <w:ilvl w:val="0"/>
          <w:numId w:val="47"/>
        </w:numPr>
        <w:autoSpaceDE w:val="0"/>
        <w:autoSpaceDN w:val="0"/>
        <w:adjustRightInd w:val="0"/>
        <w:spacing w:line="360" w:lineRule="auto"/>
        <w:jc w:val="both"/>
        <w:rPr>
          <w:rFonts w:ascii="TimesNewRomanPSMT" w:eastAsiaTheme="minorHAnsi" w:hAnsi="TimesNewRomanPSMT" w:cs="TimesNewRomanPSMT"/>
          <w:sz w:val="22"/>
          <w:szCs w:val="22"/>
        </w:rPr>
      </w:pPr>
      <w:r w:rsidRPr="008071C6">
        <w:rPr>
          <w:rFonts w:ascii="TimesNewRomanPSMT" w:eastAsiaTheme="minorHAnsi" w:hAnsi="TimesNewRomanPSMT" w:cs="TimesNewRomanPSMT"/>
          <w:sz w:val="22"/>
          <w:szCs w:val="22"/>
        </w:rPr>
        <w:t>Some older dwellings do</w:t>
      </w:r>
      <w:r w:rsidR="00913F79"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not have a foundation system. Instead, the wall sill plate, and much of the floor framing, is supported directly on the</w:t>
      </w:r>
      <w:r w:rsidR="00913F79"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ground.</w:t>
      </w:r>
    </w:p>
    <w:p w:rsidR="008071C6" w:rsidRDefault="00D76F9E" w:rsidP="0092206F">
      <w:pPr>
        <w:pStyle w:val="ListParagraph"/>
        <w:numPr>
          <w:ilvl w:val="0"/>
          <w:numId w:val="47"/>
        </w:numPr>
        <w:autoSpaceDE w:val="0"/>
        <w:autoSpaceDN w:val="0"/>
        <w:adjustRightInd w:val="0"/>
        <w:spacing w:line="360" w:lineRule="auto"/>
        <w:jc w:val="both"/>
        <w:rPr>
          <w:rFonts w:ascii="TimesNewRomanPSMT" w:eastAsiaTheme="minorHAnsi" w:hAnsi="TimesNewRomanPSMT" w:cs="TimesNewRomanPSMT"/>
          <w:sz w:val="22"/>
          <w:szCs w:val="22"/>
        </w:rPr>
      </w:pPr>
      <w:r w:rsidRPr="008071C6">
        <w:rPr>
          <w:rFonts w:ascii="TimesNewRomanPSMT" w:eastAsiaTheme="minorHAnsi" w:hAnsi="TimesNewRomanPSMT" w:cs="TimesNewRomanPSMT"/>
          <w:sz w:val="22"/>
          <w:szCs w:val="22"/>
        </w:rPr>
        <w:lastRenderedPageBreak/>
        <w:t xml:space="preserve"> When subjected to earthquake induced lateral and vertical forces, these structures can easily move because</w:t>
      </w:r>
      <w:r w:rsidR="00913F79"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 xml:space="preserve">they are not anchored. Fungus, water, and insect damage are also common in unapproved foundations. </w:t>
      </w:r>
    </w:p>
    <w:p w:rsidR="00D76F9E" w:rsidRPr="008071C6" w:rsidRDefault="00D76F9E" w:rsidP="0092206F">
      <w:pPr>
        <w:pStyle w:val="ListParagraph"/>
        <w:numPr>
          <w:ilvl w:val="0"/>
          <w:numId w:val="47"/>
        </w:numPr>
        <w:autoSpaceDE w:val="0"/>
        <w:autoSpaceDN w:val="0"/>
        <w:adjustRightInd w:val="0"/>
        <w:spacing w:line="360" w:lineRule="auto"/>
        <w:jc w:val="both"/>
        <w:rPr>
          <w:rFonts w:ascii="TimesNewRomanPSMT" w:eastAsiaTheme="minorHAnsi" w:hAnsi="TimesNewRomanPSMT" w:cs="TimesNewRomanPSMT"/>
          <w:sz w:val="22"/>
          <w:szCs w:val="22"/>
        </w:rPr>
      </w:pPr>
      <w:r w:rsidRPr="008071C6">
        <w:rPr>
          <w:rFonts w:ascii="TimesNewRomanPSMT" w:eastAsiaTheme="minorHAnsi" w:hAnsi="TimesNewRomanPSMT" w:cs="TimesNewRomanPSMT"/>
          <w:sz w:val="22"/>
          <w:szCs w:val="22"/>
        </w:rPr>
        <w:t>This</w:t>
      </w:r>
      <w:r w:rsidR="00913F79"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movement can result in a variety of structural and nonstructural damage including broken gas and utility lines that</w:t>
      </w:r>
      <w:r w:rsidR="00913F79"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can lead to -fires. Further, these structures are highly susceptible to both fungus infection and insect infestation due</w:t>
      </w:r>
      <w:r w:rsidR="00913F79"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to inadequate wood to earth separation. Wood deterioration caused by this inadequacy has significantly contributed</w:t>
      </w:r>
      <w:r w:rsidR="00913F79"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to the damage resulting from earthquakes.</w:t>
      </w:r>
    </w:p>
    <w:p w:rsidR="00913F79" w:rsidRDefault="00913F79" w:rsidP="00913F79">
      <w:pPr>
        <w:autoSpaceDE w:val="0"/>
        <w:autoSpaceDN w:val="0"/>
        <w:adjustRightInd w:val="0"/>
        <w:spacing w:line="360" w:lineRule="auto"/>
        <w:jc w:val="both"/>
        <w:rPr>
          <w:rFonts w:ascii="TimesNewRomanPS-BoldItalicMT" w:eastAsiaTheme="minorHAnsi" w:hAnsi="TimesNewRomanPS-BoldItalicMT" w:cs="TimesNewRomanPS-BoldItalicMT"/>
          <w:b/>
          <w:bCs/>
          <w:i/>
          <w:iCs/>
          <w:sz w:val="22"/>
          <w:szCs w:val="22"/>
        </w:rPr>
      </w:pPr>
    </w:p>
    <w:p w:rsidR="008071C6" w:rsidRDefault="008071C6" w:rsidP="00913F79">
      <w:pPr>
        <w:autoSpaceDE w:val="0"/>
        <w:autoSpaceDN w:val="0"/>
        <w:adjustRightInd w:val="0"/>
        <w:spacing w:line="360" w:lineRule="auto"/>
        <w:jc w:val="both"/>
        <w:rPr>
          <w:rFonts w:ascii="TimesNewRomanPS-BoldItalicMT" w:eastAsiaTheme="minorHAnsi" w:hAnsi="TimesNewRomanPS-BoldItalicMT" w:cs="TimesNewRomanPS-BoldItalicMT"/>
          <w:b/>
          <w:bCs/>
          <w:i/>
          <w:iCs/>
          <w:sz w:val="22"/>
          <w:szCs w:val="22"/>
        </w:rPr>
      </w:pPr>
    </w:p>
    <w:p w:rsidR="008071C6" w:rsidRDefault="008071C6" w:rsidP="00913F79">
      <w:pPr>
        <w:autoSpaceDE w:val="0"/>
        <w:autoSpaceDN w:val="0"/>
        <w:adjustRightInd w:val="0"/>
        <w:spacing w:line="360" w:lineRule="auto"/>
        <w:jc w:val="both"/>
        <w:rPr>
          <w:rFonts w:ascii="TimesNewRomanPS-BoldItalicMT" w:eastAsiaTheme="minorHAnsi" w:hAnsi="TimesNewRomanPS-BoldItalicMT" w:cs="TimesNewRomanPS-BoldItalicMT"/>
          <w:b/>
          <w:bCs/>
          <w:iCs/>
          <w:sz w:val="28"/>
          <w:szCs w:val="22"/>
        </w:rPr>
      </w:pPr>
    </w:p>
    <w:p w:rsidR="008071C6" w:rsidRDefault="008071C6" w:rsidP="00913F79">
      <w:pPr>
        <w:autoSpaceDE w:val="0"/>
        <w:autoSpaceDN w:val="0"/>
        <w:adjustRightInd w:val="0"/>
        <w:spacing w:line="360" w:lineRule="auto"/>
        <w:jc w:val="both"/>
        <w:rPr>
          <w:rFonts w:ascii="TimesNewRomanPS-BoldItalicMT" w:eastAsiaTheme="minorHAnsi" w:hAnsi="TimesNewRomanPS-BoldItalicMT" w:cs="TimesNewRomanPS-BoldItalicMT"/>
          <w:b/>
          <w:bCs/>
          <w:iCs/>
          <w:sz w:val="28"/>
          <w:szCs w:val="22"/>
        </w:rPr>
      </w:pPr>
    </w:p>
    <w:p w:rsidR="008071C6" w:rsidRDefault="008071C6" w:rsidP="00913F79">
      <w:pPr>
        <w:autoSpaceDE w:val="0"/>
        <w:autoSpaceDN w:val="0"/>
        <w:adjustRightInd w:val="0"/>
        <w:spacing w:line="360" w:lineRule="auto"/>
        <w:jc w:val="both"/>
        <w:rPr>
          <w:rFonts w:ascii="TimesNewRomanPS-BoldItalicMT" w:eastAsiaTheme="minorHAnsi" w:hAnsi="TimesNewRomanPS-BoldItalicMT" w:cs="TimesNewRomanPS-BoldItalicMT"/>
          <w:b/>
          <w:bCs/>
          <w:iCs/>
          <w:sz w:val="28"/>
          <w:szCs w:val="22"/>
        </w:rPr>
      </w:pPr>
    </w:p>
    <w:p w:rsidR="008071C6" w:rsidRDefault="00D76F9E" w:rsidP="00913F79">
      <w:pPr>
        <w:autoSpaceDE w:val="0"/>
        <w:autoSpaceDN w:val="0"/>
        <w:adjustRightInd w:val="0"/>
        <w:spacing w:line="360" w:lineRule="auto"/>
        <w:jc w:val="both"/>
        <w:rPr>
          <w:rFonts w:ascii="TimesNewRomanPS-BoldItalicMT" w:eastAsiaTheme="minorHAnsi" w:hAnsi="TimesNewRomanPS-BoldItalicMT" w:cs="TimesNewRomanPS-BoldItalicMT"/>
          <w:b/>
          <w:bCs/>
          <w:iCs/>
          <w:sz w:val="28"/>
          <w:szCs w:val="22"/>
        </w:rPr>
      </w:pPr>
      <w:r w:rsidRPr="00913F79">
        <w:rPr>
          <w:rFonts w:ascii="TimesNewRomanPS-BoldItalicMT" w:eastAsiaTheme="minorHAnsi" w:hAnsi="TimesNewRomanPS-BoldItalicMT" w:cs="TimesNewRomanPS-BoldItalicMT"/>
          <w:b/>
          <w:bCs/>
          <w:iCs/>
          <w:sz w:val="28"/>
          <w:szCs w:val="22"/>
        </w:rPr>
        <w:t>Pier Foundation System.</w:t>
      </w:r>
    </w:p>
    <w:p w:rsidR="008071C6" w:rsidRDefault="008071C6" w:rsidP="00913F79">
      <w:pPr>
        <w:autoSpaceDE w:val="0"/>
        <w:autoSpaceDN w:val="0"/>
        <w:adjustRightInd w:val="0"/>
        <w:spacing w:line="360" w:lineRule="auto"/>
        <w:jc w:val="both"/>
        <w:rPr>
          <w:rFonts w:ascii="TimesNewRomanPS-BoldItalicMT" w:eastAsiaTheme="minorHAnsi" w:hAnsi="TimesNewRomanPS-BoldItalicMT" w:cs="TimesNewRomanPS-BoldItalicMT"/>
          <w:b/>
          <w:bCs/>
          <w:iCs/>
          <w:sz w:val="28"/>
          <w:szCs w:val="22"/>
        </w:rPr>
      </w:pPr>
    </w:p>
    <w:p w:rsidR="008071C6" w:rsidRDefault="00D76F9E" w:rsidP="0092206F">
      <w:pPr>
        <w:pStyle w:val="ListParagraph"/>
        <w:numPr>
          <w:ilvl w:val="0"/>
          <w:numId w:val="46"/>
        </w:numPr>
        <w:autoSpaceDE w:val="0"/>
        <w:autoSpaceDN w:val="0"/>
        <w:adjustRightInd w:val="0"/>
        <w:spacing w:line="360" w:lineRule="auto"/>
        <w:jc w:val="both"/>
        <w:rPr>
          <w:rFonts w:ascii="TimesNewRomanPSMT" w:eastAsiaTheme="minorHAnsi" w:hAnsi="TimesNewRomanPSMT" w:cs="TimesNewRomanPSMT"/>
          <w:sz w:val="22"/>
          <w:szCs w:val="22"/>
        </w:rPr>
      </w:pPr>
      <w:r w:rsidRPr="008071C6">
        <w:rPr>
          <w:rFonts w:ascii="TimesNewRomanPSMT" w:eastAsiaTheme="minorHAnsi" w:hAnsi="TimesNewRomanPSMT" w:cs="TimesNewRomanPSMT"/>
          <w:sz w:val="22"/>
          <w:szCs w:val="22"/>
        </w:rPr>
        <w:t>Many dwellings have continuous cripple walls and</w:t>
      </w:r>
      <w:r w:rsidR="00913F79"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foundations around their perimeter and wood posts on isolated concrete pad footings (called a “post and pier”</w:t>
      </w:r>
      <w:r w:rsidR="00913F79"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 xml:space="preserve">system) under the interior of the dwelling. Such a system is not necessarily deficient. </w:t>
      </w:r>
    </w:p>
    <w:p w:rsidR="008071C6" w:rsidRDefault="00D76F9E" w:rsidP="0092206F">
      <w:pPr>
        <w:pStyle w:val="ListParagraph"/>
        <w:numPr>
          <w:ilvl w:val="0"/>
          <w:numId w:val="46"/>
        </w:numPr>
        <w:autoSpaceDE w:val="0"/>
        <w:autoSpaceDN w:val="0"/>
        <w:adjustRightInd w:val="0"/>
        <w:spacing w:line="360" w:lineRule="auto"/>
        <w:jc w:val="both"/>
        <w:rPr>
          <w:rFonts w:ascii="TimesNewRomanPSMT" w:eastAsiaTheme="minorHAnsi" w:hAnsi="TimesNewRomanPSMT" w:cs="TimesNewRomanPSMT"/>
          <w:sz w:val="22"/>
          <w:szCs w:val="22"/>
        </w:rPr>
      </w:pPr>
      <w:r w:rsidRPr="008071C6">
        <w:rPr>
          <w:rFonts w:ascii="TimesNewRomanPSMT" w:eastAsiaTheme="minorHAnsi" w:hAnsi="TimesNewRomanPSMT" w:cs="TimesNewRomanPSMT"/>
          <w:sz w:val="22"/>
          <w:szCs w:val="22"/>
        </w:rPr>
        <w:t>However, if a “post and pier”</w:t>
      </w:r>
      <w:r w:rsidR="00913F79"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system forms the foundation for the dwelling perimeter walls, this is considered a structural weakness because of</w:t>
      </w:r>
      <w:r w:rsidR="00913F79"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the lack of stiff walls below the first floor. T</w:t>
      </w:r>
    </w:p>
    <w:p w:rsidR="008071C6" w:rsidRDefault="00D76F9E" w:rsidP="0092206F">
      <w:pPr>
        <w:pStyle w:val="ListParagraph"/>
        <w:numPr>
          <w:ilvl w:val="0"/>
          <w:numId w:val="46"/>
        </w:numPr>
        <w:autoSpaceDE w:val="0"/>
        <w:autoSpaceDN w:val="0"/>
        <w:adjustRightInd w:val="0"/>
        <w:spacing w:line="360" w:lineRule="auto"/>
        <w:jc w:val="both"/>
        <w:rPr>
          <w:rFonts w:ascii="TimesNewRomanPSMT" w:eastAsiaTheme="minorHAnsi" w:hAnsi="TimesNewRomanPSMT" w:cs="TimesNewRomanPSMT"/>
          <w:sz w:val="22"/>
          <w:szCs w:val="22"/>
        </w:rPr>
      </w:pPr>
      <w:r w:rsidRPr="008071C6">
        <w:rPr>
          <w:rFonts w:ascii="TimesNewRomanPSMT" w:eastAsiaTheme="minorHAnsi" w:hAnsi="TimesNewRomanPSMT" w:cs="TimesNewRomanPSMT"/>
          <w:sz w:val="22"/>
          <w:szCs w:val="22"/>
        </w:rPr>
        <w:t>his deficient foundation system is found in some older dwellings,</w:t>
      </w:r>
      <w:r w:rsidR="00913F79"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including Victorian era structures, and buildings in areas where soil moisture is high. The posts and floor framing</w:t>
      </w:r>
      <w:r w:rsidR="00913F79"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members of this system are usually interconnected with simple toenailed connections with no bracing between the</w:t>
      </w:r>
      <w:r w:rsidR="00913F79"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 xml:space="preserve">posts. </w:t>
      </w:r>
    </w:p>
    <w:p w:rsidR="008071C6" w:rsidRDefault="00D76F9E" w:rsidP="0092206F">
      <w:pPr>
        <w:pStyle w:val="ListParagraph"/>
        <w:numPr>
          <w:ilvl w:val="0"/>
          <w:numId w:val="46"/>
        </w:numPr>
        <w:autoSpaceDE w:val="0"/>
        <w:autoSpaceDN w:val="0"/>
        <w:adjustRightInd w:val="0"/>
        <w:spacing w:line="360" w:lineRule="auto"/>
        <w:jc w:val="both"/>
        <w:rPr>
          <w:rFonts w:ascii="TimesNewRomanPSMT" w:eastAsiaTheme="minorHAnsi" w:hAnsi="TimesNewRomanPSMT" w:cs="TimesNewRomanPSMT"/>
          <w:sz w:val="22"/>
          <w:szCs w:val="22"/>
        </w:rPr>
      </w:pPr>
      <w:r w:rsidRPr="008071C6">
        <w:rPr>
          <w:rFonts w:ascii="TimesNewRomanPSMT" w:eastAsiaTheme="minorHAnsi" w:hAnsi="TimesNewRomanPSMT" w:cs="TimesNewRomanPSMT"/>
          <w:sz w:val="22"/>
          <w:szCs w:val="22"/>
        </w:rPr>
        <w:t>This weakness is compounded when a lack of connection occurs between the posts and the small concrete</w:t>
      </w:r>
      <w:r w:rsidR="00913F79"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pads which act as footings. Failures in this foundation system during earthquakes occur at the underside of the floor</w:t>
      </w:r>
      <w:r w:rsidR="00913F79"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framing, and may lead to partial collapse of the structure.</w:t>
      </w:r>
      <w:r w:rsidR="00913F79" w:rsidRPr="008071C6">
        <w:rPr>
          <w:rFonts w:ascii="TimesNewRomanPSMT" w:eastAsiaTheme="minorHAnsi" w:hAnsi="TimesNewRomanPSMT" w:cs="TimesNewRomanPSMT"/>
          <w:sz w:val="22"/>
          <w:szCs w:val="22"/>
        </w:rPr>
        <w:t xml:space="preserve"> </w:t>
      </w:r>
    </w:p>
    <w:p w:rsidR="008071C6" w:rsidRPr="008071C6" w:rsidRDefault="00D76F9E" w:rsidP="0092206F">
      <w:pPr>
        <w:pStyle w:val="ListParagraph"/>
        <w:numPr>
          <w:ilvl w:val="0"/>
          <w:numId w:val="46"/>
        </w:numPr>
        <w:autoSpaceDE w:val="0"/>
        <w:autoSpaceDN w:val="0"/>
        <w:adjustRightInd w:val="0"/>
        <w:spacing w:line="360" w:lineRule="auto"/>
        <w:jc w:val="both"/>
        <w:rPr>
          <w:rFonts w:ascii="TimesNewRomanPSMT" w:eastAsiaTheme="minorHAnsi" w:hAnsi="TimesNewRomanPSMT" w:cs="TimesNewRomanPSMT"/>
          <w:sz w:val="22"/>
          <w:szCs w:val="22"/>
        </w:rPr>
      </w:pPr>
      <w:r w:rsidRPr="008071C6">
        <w:rPr>
          <w:rFonts w:ascii="TimesNewRomanPSMT" w:eastAsiaTheme="minorHAnsi" w:hAnsi="TimesNewRomanPSMT" w:cs="TimesNewRomanPSMT"/>
          <w:sz w:val="22"/>
          <w:szCs w:val="22"/>
        </w:rPr>
        <w:t>Providing diagonal bracing members between the posts does not solve the problem. Each post would then need to</w:t>
      </w:r>
      <w:r w:rsidR="00913F79"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be adequately connected to a foundation system. Typically, the existing footing pads are too small to make the</w:t>
      </w:r>
      <w:r w:rsidR="00913F79"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 xml:space="preserve">necessary connections. </w:t>
      </w:r>
    </w:p>
    <w:p w:rsidR="008071C6" w:rsidRDefault="008071C6" w:rsidP="0092206F">
      <w:pPr>
        <w:pStyle w:val="ListParagraph"/>
        <w:numPr>
          <w:ilvl w:val="0"/>
          <w:numId w:val="46"/>
        </w:numPr>
        <w:autoSpaceDE w:val="0"/>
        <w:autoSpaceDN w:val="0"/>
        <w:adjustRightInd w:val="0"/>
        <w:spacing w:line="360" w:lineRule="auto"/>
        <w:jc w:val="both"/>
        <w:rPr>
          <w:rFonts w:ascii="TimesNewRomanPSMT" w:eastAsiaTheme="minorHAnsi" w:hAnsi="TimesNewRomanPSMT" w:cs="TimesNewRomanPSMT"/>
          <w:sz w:val="22"/>
          <w:szCs w:val="22"/>
        </w:rPr>
      </w:pPr>
      <w:r w:rsidRPr="008071C6">
        <w:rPr>
          <w:rFonts w:ascii="TimesNewRomanPSMT" w:eastAsiaTheme="minorHAnsi" w:hAnsi="TimesNewRomanPSMT" w:cs="TimesNewRomanPSMT"/>
          <w:sz w:val="22"/>
          <w:szCs w:val="22"/>
        </w:rPr>
        <w:lastRenderedPageBreak/>
        <w:t>T</w:t>
      </w:r>
      <w:r w:rsidR="00D76F9E" w:rsidRPr="008071C6">
        <w:rPr>
          <w:rFonts w:ascii="TimesNewRomanPSMT" w:eastAsiaTheme="minorHAnsi" w:hAnsi="TimesNewRomanPSMT" w:cs="TimesNewRomanPSMT"/>
          <w:sz w:val="22"/>
          <w:szCs w:val="22"/>
        </w:rPr>
        <w:t>herefore, simply providing bracing between the posts only moves the point of failure from</w:t>
      </w:r>
      <w:r w:rsidR="00913F79" w:rsidRPr="008071C6">
        <w:rPr>
          <w:rFonts w:ascii="TimesNewRomanPSMT" w:eastAsiaTheme="minorHAnsi" w:hAnsi="TimesNewRomanPSMT" w:cs="TimesNewRomanPSMT"/>
          <w:sz w:val="22"/>
          <w:szCs w:val="22"/>
        </w:rPr>
        <w:t xml:space="preserve"> </w:t>
      </w:r>
      <w:r w:rsidR="00D76F9E" w:rsidRPr="008071C6">
        <w:rPr>
          <w:rFonts w:ascii="TimesNewRomanPSMT" w:eastAsiaTheme="minorHAnsi" w:hAnsi="TimesNewRomanPSMT" w:cs="TimesNewRomanPSMT"/>
          <w:sz w:val="22"/>
          <w:szCs w:val="22"/>
        </w:rPr>
        <w:t>the top of the post to the bottom of the post at the footing pad. For these buildings, bracing, anchorage and</w:t>
      </w:r>
      <w:r w:rsidR="00913F79" w:rsidRPr="008071C6">
        <w:rPr>
          <w:rFonts w:ascii="TimesNewRomanPSMT" w:eastAsiaTheme="minorHAnsi" w:hAnsi="TimesNewRomanPSMT" w:cs="TimesNewRomanPSMT"/>
          <w:sz w:val="22"/>
          <w:szCs w:val="22"/>
        </w:rPr>
        <w:t xml:space="preserve"> </w:t>
      </w:r>
      <w:r w:rsidR="00D76F9E" w:rsidRPr="008071C6">
        <w:rPr>
          <w:rFonts w:ascii="TimesNewRomanPSMT" w:eastAsiaTheme="minorHAnsi" w:hAnsi="TimesNewRomanPSMT" w:cs="TimesNewRomanPSMT"/>
          <w:sz w:val="22"/>
          <w:szCs w:val="22"/>
        </w:rPr>
        <w:t>provision of additional footings may be required.</w:t>
      </w:r>
      <w:r w:rsidR="00913F79" w:rsidRPr="008071C6">
        <w:rPr>
          <w:rFonts w:ascii="TimesNewRomanPSMT" w:eastAsiaTheme="minorHAnsi" w:hAnsi="TimesNewRomanPSMT" w:cs="TimesNewRomanPSMT"/>
          <w:sz w:val="22"/>
          <w:szCs w:val="22"/>
        </w:rPr>
        <w:t xml:space="preserve"> </w:t>
      </w:r>
      <w:r w:rsidR="00D76F9E" w:rsidRPr="008071C6">
        <w:rPr>
          <w:rFonts w:ascii="TimesNewRomanPSMT" w:eastAsiaTheme="minorHAnsi" w:hAnsi="TimesNewRomanPSMT" w:cs="TimesNewRomanPSMT"/>
          <w:sz w:val="22"/>
          <w:szCs w:val="22"/>
        </w:rPr>
        <w:t>Some post and pier type structures may be considered as historic buildings.</w:t>
      </w:r>
    </w:p>
    <w:p w:rsidR="00D76F9E" w:rsidRPr="008071C6" w:rsidRDefault="00D76F9E" w:rsidP="0092206F">
      <w:pPr>
        <w:pStyle w:val="ListParagraph"/>
        <w:numPr>
          <w:ilvl w:val="0"/>
          <w:numId w:val="46"/>
        </w:numPr>
        <w:autoSpaceDE w:val="0"/>
        <w:autoSpaceDN w:val="0"/>
        <w:adjustRightInd w:val="0"/>
        <w:spacing w:line="360" w:lineRule="auto"/>
        <w:jc w:val="both"/>
        <w:rPr>
          <w:rFonts w:ascii="TimesNewRomanPSMT" w:eastAsiaTheme="minorHAnsi" w:hAnsi="TimesNewRomanPSMT" w:cs="TimesNewRomanPSMT"/>
          <w:sz w:val="22"/>
          <w:szCs w:val="22"/>
        </w:rPr>
      </w:pPr>
      <w:r w:rsidRPr="008071C6">
        <w:rPr>
          <w:rFonts w:ascii="TimesNewRomanPSMT" w:eastAsiaTheme="minorHAnsi" w:hAnsi="TimesNewRomanPSMT" w:cs="TimesNewRomanPSMT"/>
          <w:sz w:val="22"/>
          <w:szCs w:val="22"/>
        </w:rPr>
        <w:t>Care needs to be taken</w:t>
      </w:r>
      <w:r w:rsidR="00913F79"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when performing strengthening work so the historic nature of the building is not destroyed. Many jurisdictions have</w:t>
      </w:r>
      <w:r w:rsidR="00913F79"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adopted specific requirements for historical buildings such as those in Chapter 10 of the IEBC. If a dwelling utilizes</w:t>
      </w:r>
      <w:r w:rsidR="00913F79"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this type of system and might be considered an historic building, consult with the building department before</w:t>
      </w:r>
      <w:r w:rsidR="00913F79"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beginning any strengthening work.</w:t>
      </w:r>
    </w:p>
    <w:p w:rsidR="00913F79" w:rsidRDefault="00913F79" w:rsidP="00913F79">
      <w:pPr>
        <w:autoSpaceDE w:val="0"/>
        <w:autoSpaceDN w:val="0"/>
        <w:adjustRightInd w:val="0"/>
        <w:spacing w:line="360" w:lineRule="auto"/>
        <w:jc w:val="both"/>
        <w:rPr>
          <w:rFonts w:ascii="TimesNewRomanPS-BoldItalicMT" w:eastAsiaTheme="minorHAnsi" w:hAnsi="TimesNewRomanPS-BoldItalicMT" w:cs="TimesNewRomanPS-BoldItalicMT"/>
          <w:b/>
          <w:bCs/>
          <w:i/>
          <w:iCs/>
          <w:sz w:val="22"/>
          <w:szCs w:val="22"/>
        </w:rPr>
      </w:pPr>
    </w:p>
    <w:p w:rsidR="00913F79" w:rsidRDefault="00D76F9E" w:rsidP="00913F79">
      <w:pPr>
        <w:autoSpaceDE w:val="0"/>
        <w:autoSpaceDN w:val="0"/>
        <w:adjustRightInd w:val="0"/>
        <w:spacing w:line="360" w:lineRule="auto"/>
        <w:jc w:val="both"/>
        <w:rPr>
          <w:rFonts w:ascii="TimesNewRomanPS-BoldItalicMT" w:eastAsiaTheme="minorHAnsi" w:hAnsi="TimesNewRomanPS-BoldItalicMT" w:cs="TimesNewRomanPS-BoldItalicMT"/>
          <w:b/>
          <w:bCs/>
          <w:i/>
          <w:iCs/>
          <w:sz w:val="22"/>
          <w:szCs w:val="22"/>
        </w:rPr>
      </w:pPr>
      <w:r w:rsidRPr="00913F79">
        <w:rPr>
          <w:rFonts w:ascii="TimesNewRomanPS-BoldItalicMT" w:eastAsiaTheme="minorHAnsi" w:hAnsi="TimesNewRomanPS-BoldItalicMT" w:cs="TimesNewRomanPS-BoldItalicMT"/>
          <w:b/>
          <w:bCs/>
          <w:iCs/>
          <w:sz w:val="28"/>
          <w:szCs w:val="22"/>
        </w:rPr>
        <w:t>Non-Continuous Perimeter Foundation Systems</w:t>
      </w:r>
      <w:r>
        <w:rPr>
          <w:rFonts w:ascii="TimesNewRomanPS-BoldItalicMT" w:eastAsiaTheme="minorHAnsi" w:hAnsi="TimesNewRomanPS-BoldItalicMT" w:cs="TimesNewRomanPS-BoldItalicMT"/>
          <w:b/>
          <w:bCs/>
          <w:i/>
          <w:iCs/>
          <w:sz w:val="22"/>
          <w:szCs w:val="22"/>
        </w:rPr>
        <w:t xml:space="preserve">. </w:t>
      </w:r>
    </w:p>
    <w:p w:rsidR="008071C6" w:rsidRDefault="008071C6" w:rsidP="00913F79">
      <w:pPr>
        <w:autoSpaceDE w:val="0"/>
        <w:autoSpaceDN w:val="0"/>
        <w:adjustRightInd w:val="0"/>
        <w:spacing w:line="360" w:lineRule="auto"/>
        <w:jc w:val="both"/>
        <w:rPr>
          <w:rFonts w:ascii="TimesNewRomanPS-BoldItalicMT" w:eastAsiaTheme="minorHAnsi" w:hAnsi="TimesNewRomanPS-BoldItalicMT" w:cs="TimesNewRomanPS-BoldItalicMT"/>
          <w:b/>
          <w:bCs/>
          <w:i/>
          <w:iCs/>
          <w:sz w:val="22"/>
          <w:szCs w:val="22"/>
        </w:rPr>
      </w:pPr>
    </w:p>
    <w:p w:rsidR="008071C6" w:rsidRDefault="00D76F9E" w:rsidP="0092206F">
      <w:pPr>
        <w:pStyle w:val="ListParagraph"/>
        <w:numPr>
          <w:ilvl w:val="0"/>
          <w:numId w:val="48"/>
        </w:numPr>
        <w:autoSpaceDE w:val="0"/>
        <w:autoSpaceDN w:val="0"/>
        <w:adjustRightInd w:val="0"/>
        <w:spacing w:line="360" w:lineRule="auto"/>
        <w:rPr>
          <w:rFonts w:ascii="TimesNewRomanPSMT" w:eastAsiaTheme="minorHAnsi" w:hAnsi="TimesNewRomanPSMT" w:cs="TimesNewRomanPSMT"/>
          <w:sz w:val="22"/>
          <w:szCs w:val="22"/>
        </w:rPr>
      </w:pPr>
      <w:r w:rsidRPr="008071C6">
        <w:rPr>
          <w:rFonts w:ascii="TimesNewRomanPSMT" w:eastAsiaTheme="minorHAnsi" w:hAnsi="TimesNewRomanPSMT" w:cs="TimesNewRomanPSMT"/>
          <w:sz w:val="22"/>
          <w:szCs w:val="22"/>
        </w:rPr>
        <w:t>Another deficiency is found in dwellings that</w:t>
      </w:r>
      <w:r w:rsidR="00913F79"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do not have a continuous perimeter foundation. However, there are many variations of partial foundations, and</w:t>
      </w:r>
      <w:r w:rsidR="00913F79"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 xml:space="preserve">some do not represent a significant weakness. </w:t>
      </w:r>
    </w:p>
    <w:p w:rsidR="008071C6" w:rsidRDefault="00D76F9E" w:rsidP="0092206F">
      <w:pPr>
        <w:pStyle w:val="ListParagraph"/>
        <w:numPr>
          <w:ilvl w:val="0"/>
          <w:numId w:val="48"/>
        </w:numPr>
        <w:autoSpaceDE w:val="0"/>
        <w:autoSpaceDN w:val="0"/>
        <w:adjustRightInd w:val="0"/>
        <w:spacing w:line="360" w:lineRule="auto"/>
        <w:rPr>
          <w:rFonts w:ascii="TimesNewRomanPSMT" w:eastAsiaTheme="minorHAnsi" w:hAnsi="TimesNewRomanPSMT" w:cs="TimesNewRomanPSMT"/>
          <w:sz w:val="22"/>
          <w:szCs w:val="22"/>
        </w:rPr>
      </w:pPr>
      <w:r w:rsidRPr="008071C6">
        <w:rPr>
          <w:rFonts w:ascii="TimesNewRomanPSMT" w:eastAsiaTheme="minorHAnsi" w:hAnsi="TimesNewRomanPSMT" w:cs="TimesNewRomanPSMT"/>
          <w:sz w:val="22"/>
          <w:szCs w:val="22"/>
        </w:rPr>
        <w:t>When applying these provisions to an existing building the intent is</w:t>
      </w:r>
      <w:r w:rsidR="00913F79"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 xml:space="preserve">to reduce the potential for damage to habitable portions of structures. </w:t>
      </w:r>
    </w:p>
    <w:p w:rsidR="00D76F9E" w:rsidRPr="008071C6" w:rsidRDefault="00D76F9E" w:rsidP="0092206F">
      <w:pPr>
        <w:pStyle w:val="ListParagraph"/>
        <w:numPr>
          <w:ilvl w:val="0"/>
          <w:numId w:val="48"/>
        </w:numPr>
        <w:autoSpaceDE w:val="0"/>
        <w:autoSpaceDN w:val="0"/>
        <w:adjustRightInd w:val="0"/>
        <w:spacing w:line="360" w:lineRule="auto"/>
        <w:rPr>
          <w:rFonts w:ascii="TimesNewRomanPSMT" w:eastAsiaTheme="minorHAnsi" w:hAnsi="TimesNewRomanPSMT" w:cs="TimesNewRomanPSMT"/>
          <w:sz w:val="22"/>
          <w:szCs w:val="22"/>
        </w:rPr>
      </w:pPr>
      <w:r w:rsidRPr="008071C6">
        <w:rPr>
          <w:rFonts w:ascii="TimesNewRomanPSMT" w:eastAsiaTheme="minorHAnsi" w:hAnsi="TimesNewRomanPSMT" w:cs="TimesNewRomanPSMT"/>
          <w:sz w:val="22"/>
          <w:szCs w:val="22"/>
        </w:rPr>
        <w:t>Therefore, the standards include two</w:t>
      </w:r>
      <w:r w:rsidR="00913F79"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exceptions to the requirement for continuous perimeter foundations.</w:t>
      </w:r>
    </w:p>
    <w:p w:rsidR="00BC543C" w:rsidRDefault="00BC543C" w:rsidP="00913F79">
      <w:pPr>
        <w:autoSpaceDE w:val="0"/>
        <w:autoSpaceDN w:val="0"/>
        <w:adjustRightInd w:val="0"/>
        <w:spacing w:line="360" w:lineRule="auto"/>
        <w:jc w:val="both"/>
        <w:rPr>
          <w:rFonts w:ascii="TimesNewRomanPS-BoldItalicMT" w:eastAsiaTheme="minorHAnsi" w:hAnsi="TimesNewRomanPS-BoldItalicMT" w:cs="TimesNewRomanPS-BoldItalicMT"/>
          <w:b/>
          <w:bCs/>
          <w:i/>
          <w:iCs/>
          <w:sz w:val="22"/>
          <w:szCs w:val="22"/>
        </w:rPr>
      </w:pPr>
    </w:p>
    <w:p w:rsidR="00BC543C" w:rsidRDefault="00D76F9E" w:rsidP="00913F79">
      <w:pPr>
        <w:autoSpaceDE w:val="0"/>
        <w:autoSpaceDN w:val="0"/>
        <w:adjustRightInd w:val="0"/>
        <w:spacing w:line="360" w:lineRule="auto"/>
        <w:jc w:val="both"/>
        <w:rPr>
          <w:rFonts w:ascii="TimesNewRomanPS-BoldItalicMT" w:eastAsiaTheme="minorHAnsi" w:hAnsi="TimesNewRomanPS-BoldItalicMT" w:cs="TimesNewRomanPS-BoldItalicMT"/>
          <w:b/>
          <w:bCs/>
          <w:i/>
          <w:iCs/>
          <w:sz w:val="28"/>
          <w:szCs w:val="22"/>
        </w:rPr>
      </w:pPr>
      <w:r w:rsidRPr="00BC543C">
        <w:rPr>
          <w:rFonts w:ascii="TimesNewRomanPS-BoldItalicMT" w:eastAsiaTheme="minorHAnsi" w:hAnsi="TimesNewRomanPS-BoldItalicMT" w:cs="TimesNewRomanPS-BoldItalicMT"/>
          <w:b/>
          <w:bCs/>
          <w:iCs/>
          <w:sz w:val="28"/>
          <w:szCs w:val="22"/>
        </w:rPr>
        <w:t>Unreinforced Masonry Perimeter Foundation.</w:t>
      </w:r>
      <w:r w:rsidRPr="00BC543C">
        <w:rPr>
          <w:rFonts w:ascii="TimesNewRomanPS-BoldItalicMT" w:eastAsiaTheme="minorHAnsi" w:hAnsi="TimesNewRomanPS-BoldItalicMT" w:cs="TimesNewRomanPS-BoldItalicMT"/>
          <w:b/>
          <w:bCs/>
          <w:i/>
          <w:iCs/>
          <w:sz w:val="28"/>
          <w:szCs w:val="22"/>
        </w:rPr>
        <w:t xml:space="preserve"> </w:t>
      </w:r>
    </w:p>
    <w:p w:rsidR="008071C6" w:rsidRDefault="008071C6" w:rsidP="00913F79">
      <w:pPr>
        <w:autoSpaceDE w:val="0"/>
        <w:autoSpaceDN w:val="0"/>
        <w:adjustRightInd w:val="0"/>
        <w:spacing w:line="360" w:lineRule="auto"/>
        <w:jc w:val="both"/>
        <w:rPr>
          <w:rFonts w:ascii="TimesNewRomanPS-BoldItalicMT" w:eastAsiaTheme="minorHAnsi" w:hAnsi="TimesNewRomanPS-BoldItalicMT" w:cs="TimesNewRomanPS-BoldItalicMT"/>
          <w:b/>
          <w:bCs/>
          <w:i/>
          <w:iCs/>
          <w:sz w:val="28"/>
          <w:szCs w:val="22"/>
        </w:rPr>
      </w:pPr>
    </w:p>
    <w:p w:rsidR="008071C6" w:rsidRDefault="00D76F9E" w:rsidP="0092206F">
      <w:pPr>
        <w:pStyle w:val="ListParagraph"/>
        <w:numPr>
          <w:ilvl w:val="0"/>
          <w:numId w:val="49"/>
        </w:numPr>
        <w:autoSpaceDE w:val="0"/>
        <w:autoSpaceDN w:val="0"/>
        <w:adjustRightInd w:val="0"/>
        <w:spacing w:line="360" w:lineRule="auto"/>
        <w:jc w:val="both"/>
        <w:rPr>
          <w:rFonts w:ascii="TimesNewRomanPSMT" w:eastAsiaTheme="minorHAnsi" w:hAnsi="TimesNewRomanPSMT" w:cs="TimesNewRomanPSMT"/>
          <w:sz w:val="22"/>
          <w:szCs w:val="22"/>
        </w:rPr>
      </w:pPr>
      <w:r w:rsidRPr="008071C6">
        <w:rPr>
          <w:rFonts w:ascii="TimesNewRomanPSMT" w:eastAsiaTheme="minorHAnsi" w:hAnsi="TimesNewRomanPSMT" w:cs="TimesNewRomanPSMT"/>
          <w:sz w:val="22"/>
          <w:szCs w:val="22"/>
        </w:rPr>
        <w:t>A perimeter foundation constructed of</w:t>
      </w:r>
      <w:r w:rsidR="00BC543C"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 xml:space="preserve">unreinforced masonry is assumed to lack the necessary strength to resist earthquake forces. </w:t>
      </w:r>
    </w:p>
    <w:p w:rsidR="00D76F9E" w:rsidRPr="008071C6" w:rsidRDefault="00D76F9E" w:rsidP="0092206F">
      <w:pPr>
        <w:pStyle w:val="ListParagraph"/>
        <w:numPr>
          <w:ilvl w:val="0"/>
          <w:numId w:val="49"/>
        </w:numPr>
        <w:autoSpaceDE w:val="0"/>
        <w:autoSpaceDN w:val="0"/>
        <w:adjustRightInd w:val="0"/>
        <w:spacing w:line="360" w:lineRule="auto"/>
        <w:jc w:val="both"/>
        <w:rPr>
          <w:rFonts w:ascii="TimesNewRomanPSMT" w:eastAsiaTheme="minorHAnsi" w:hAnsi="TimesNewRomanPSMT" w:cs="TimesNewRomanPSMT"/>
          <w:sz w:val="22"/>
          <w:szCs w:val="22"/>
        </w:rPr>
      </w:pPr>
      <w:r w:rsidRPr="008071C6">
        <w:rPr>
          <w:rFonts w:ascii="TimesNewRomanPSMT" w:eastAsiaTheme="minorHAnsi" w:hAnsi="TimesNewRomanPSMT" w:cs="TimesNewRomanPSMT"/>
          <w:sz w:val="22"/>
          <w:szCs w:val="22"/>
        </w:rPr>
        <w:t>These systems are</w:t>
      </w:r>
      <w:r w:rsidR="00BC543C"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common in many older dwellings built before codes were adopted in high seismic regions and may also exist in</w:t>
      </w:r>
      <w:r w:rsidR="00BC543C"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newer dwellings where codes have not been enforced. When subjected to earthquakes these systems are easily</w:t>
      </w:r>
      <w:r w:rsidR="00BC543C"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damaged, allowing the building to shift off foundations. Section 304.2.2 requires analysis of unreinforced masonry</w:t>
      </w:r>
      <w:r w:rsidR="00BC543C"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foundations by either an architect or an engineer.</w:t>
      </w:r>
    </w:p>
    <w:p w:rsidR="00BC543C" w:rsidRDefault="00BC543C" w:rsidP="00913F79">
      <w:pPr>
        <w:autoSpaceDE w:val="0"/>
        <w:autoSpaceDN w:val="0"/>
        <w:adjustRightInd w:val="0"/>
        <w:spacing w:line="360" w:lineRule="auto"/>
        <w:jc w:val="both"/>
        <w:rPr>
          <w:rFonts w:ascii="TimesNewRomanPSMT" w:eastAsiaTheme="minorHAnsi" w:hAnsi="TimesNewRomanPSMT" w:cs="TimesNewRomanPSMT"/>
          <w:sz w:val="22"/>
          <w:szCs w:val="22"/>
        </w:rPr>
      </w:pPr>
    </w:p>
    <w:p w:rsidR="00BC543C" w:rsidRDefault="00BC543C" w:rsidP="00913F79">
      <w:pPr>
        <w:autoSpaceDE w:val="0"/>
        <w:autoSpaceDN w:val="0"/>
        <w:adjustRightInd w:val="0"/>
        <w:spacing w:line="360" w:lineRule="auto"/>
        <w:jc w:val="both"/>
        <w:rPr>
          <w:rFonts w:ascii="TimesNewRomanPS-BoldItalicMT" w:eastAsiaTheme="minorHAnsi" w:hAnsi="TimesNewRomanPS-BoldItalicMT" w:cs="TimesNewRomanPS-BoldItalicMT"/>
          <w:b/>
          <w:bCs/>
          <w:iCs/>
          <w:sz w:val="28"/>
          <w:szCs w:val="22"/>
        </w:rPr>
      </w:pPr>
    </w:p>
    <w:p w:rsidR="00BC543C" w:rsidRDefault="00D76F9E" w:rsidP="00913F79">
      <w:pPr>
        <w:autoSpaceDE w:val="0"/>
        <w:autoSpaceDN w:val="0"/>
        <w:adjustRightInd w:val="0"/>
        <w:spacing w:line="360" w:lineRule="auto"/>
        <w:jc w:val="both"/>
        <w:rPr>
          <w:rFonts w:ascii="TimesNewRomanPS-BoldItalicMT" w:eastAsiaTheme="minorHAnsi" w:hAnsi="TimesNewRomanPS-BoldItalicMT" w:cs="TimesNewRomanPS-BoldItalicMT"/>
          <w:b/>
          <w:bCs/>
          <w:i/>
          <w:iCs/>
          <w:sz w:val="22"/>
          <w:szCs w:val="22"/>
        </w:rPr>
      </w:pPr>
      <w:r w:rsidRPr="00BC543C">
        <w:rPr>
          <w:rFonts w:ascii="TimesNewRomanPS-BoldItalicMT" w:eastAsiaTheme="minorHAnsi" w:hAnsi="TimesNewRomanPS-BoldItalicMT" w:cs="TimesNewRomanPS-BoldItalicMT"/>
          <w:b/>
          <w:bCs/>
          <w:iCs/>
          <w:sz w:val="28"/>
          <w:szCs w:val="22"/>
        </w:rPr>
        <w:t>Inadequate Sill Plate Anchorage</w:t>
      </w:r>
      <w:r>
        <w:rPr>
          <w:rFonts w:ascii="TimesNewRomanPS-BoldItalicMT" w:eastAsiaTheme="minorHAnsi" w:hAnsi="TimesNewRomanPS-BoldItalicMT" w:cs="TimesNewRomanPS-BoldItalicMT"/>
          <w:b/>
          <w:bCs/>
          <w:i/>
          <w:iCs/>
          <w:sz w:val="22"/>
          <w:szCs w:val="22"/>
        </w:rPr>
        <w:t>.</w:t>
      </w:r>
    </w:p>
    <w:p w:rsidR="008071C6" w:rsidRDefault="008071C6" w:rsidP="00913F79">
      <w:pPr>
        <w:autoSpaceDE w:val="0"/>
        <w:autoSpaceDN w:val="0"/>
        <w:adjustRightInd w:val="0"/>
        <w:spacing w:line="360" w:lineRule="auto"/>
        <w:jc w:val="both"/>
        <w:rPr>
          <w:rFonts w:ascii="TimesNewRomanPS-BoldItalicMT" w:eastAsiaTheme="minorHAnsi" w:hAnsi="TimesNewRomanPS-BoldItalicMT" w:cs="TimesNewRomanPS-BoldItalicMT"/>
          <w:b/>
          <w:bCs/>
          <w:i/>
          <w:iCs/>
          <w:sz w:val="22"/>
          <w:szCs w:val="22"/>
        </w:rPr>
      </w:pPr>
    </w:p>
    <w:p w:rsidR="008071C6" w:rsidRDefault="008071C6" w:rsidP="00913F79">
      <w:pPr>
        <w:autoSpaceDE w:val="0"/>
        <w:autoSpaceDN w:val="0"/>
        <w:adjustRightInd w:val="0"/>
        <w:spacing w:line="360" w:lineRule="auto"/>
        <w:jc w:val="both"/>
        <w:rPr>
          <w:rFonts w:ascii="TimesNewRomanPS-BoldItalicMT" w:eastAsiaTheme="minorHAnsi" w:hAnsi="TimesNewRomanPS-BoldItalicMT" w:cs="TimesNewRomanPS-BoldItalicMT"/>
          <w:b/>
          <w:bCs/>
          <w:i/>
          <w:iCs/>
          <w:sz w:val="22"/>
          <w:szCs w:val="22"/>
        </w:rPr>
      </w:pPr>
    </w:p>
    <w:p w:rsidR="008071C6" w:rsidRDefault="00D76F9E" w:rsidP="0092206F">
      <w:pPr>
        <w:pStyle w:val="ListParagraph"/>
        <w:numPr>
          <w:ilvl w:val="0"/>
          <w:numId w:val="50"/>
        </w:numPr>
        <w:autoSpaceDE w:val="0"/>
        <w:autoSpaceDN w:val="0"/>
        <w:adjustRightInd w:val="0"/>
        <w:spacing w:line="360" w:lineRule="auto"/>
        <w:jc w:val="both"/>
        <w:rPr>
          <w:rFonts w:ascii="TimesNewRomanPSMT" w:eastAsiaTheme="minorHAnsi" w:hAnsi="TimesNewRomanPSMT" w:cs="TimesNewRomanPSMT"/>
          <w:sz w:val="22"/>
          <w:szCs w:val="22"/>
        </w:rPr>
      </w:pPr>
      <w:r w:rsidRPr="008071C6">
        <w:rPr>
          <w:rFonts w:ascii="TimesNewRomanPSMT" w:eastAsiaTheme="minorHAnsi" w:hAnsi="TimesNewRomanPSMT" w:cs="TimesNewRomanPSMT"/>
          <w:sz w:val="22"/>
          <w:szCs w:val="22"/>
        </w:rPr>
        <w:t>While sliding between an unanchored sill plate and the</w:t>
      </w:r>
      <w:r w:rsidR="00BC543C"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foundation can occur, it is actually one of the more rare sources of damage. However, it is still important that sill</w:t>
      </w:r>
      <w:r w:rsidR="00BC543C"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 xml:space="preserve">plate anchorage be present in order to complete the lateral force path. </w:t>
      </w:r>
    </w:p>
    <w:p w:rsidR="00D76F9E" w:rsidRPr="008071C6" w:rsidRDefault="00D76F9E" w:rsidP="0092206F">
      <w:pPr>
        <w:pStyle w:val="ListParagraph"/>
        <w:numPr>
          <w:ilvl w:val="0"/>
          <w:numId w:val="50"/>
        </w:numPr>
        <w:autoSpaceDE w:val="0"/>
        <w:autoSpaceDN w:val="0"/>
        <w:adjustRightInd w:val="0"/>
        <w:spacing w:line="360" w:lineRule="auto"/>
        <w:jc w:val="both"/>
        <w:rPr>
          <w:rFonts w:ascii="TimesNewRomanPSMT" w:eastAsiaTheme="minorHAnsi" w:hAnsi="TimesNewRomanPSMT" w:cs="TimesNewRomanPSMT"/>
          <w:sz w:val="22"/>
          <w:szCs w:val="22"/>
        </w:rPr>
      </w:pPr>
      <w:r w:rsidRPr="008071C6">
        <w:rPr>
          <w:rFonts w:ascii="TimesNewRomanPSMT" w:eastAsiaTheme="minorHAnsi" w:hAnsi="TimesNewRomanPSMT" w:cs="TimesNewRomanPSMT"/>
          <w:sz w:val="22"/>
          <w:szCs w:val="22"/>
        </w:rPr>
        <w:t>Bracing cripple walls without bolting the sill</w:t>
      </w:r>
      <w:r w:rsidR="00BC543C"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plate to the foundation simply moves the weak link to the interface of the sill and the foundation. Compliance with</w:t>
      </w:r>
      <w:r w:rsidR="00BC543C"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either Tables 3-A and B or the Building Code is acceptable.</w:t>
      </w:r>
    </w:p>
    <w:p w:rsidR="00BC543C" w:rsidRDefault="00BC543C" w:rsidP="00913F79">
      <w:pPr>
        <w:autoSpaceDE w:val="0"/>
        <w:autoSpaceDN w:val="0"/>
        <w:adjustRightInd w:val="0"/>
        <w:spacing w:line="360" w:lineRule="auto"/>
        <w:jc w:val="both"/>
        <w:rPr>
          <w:rFonts w:ascii="TimesNewRomanPSMT" w:eastAsiaTheme="minorHAnsi" w:hAnsi="TimesNewRomanPSMT" w:cs="TimesNewRomanPSMT"/>
          <w:sz w:val="28"/>
          <w:szCs w:val="22"/>
        </w:rPr>
      </w:pPr>
    </w:p>
    <w:p w:rsidR="008071C6" w:rsidRDefault="008071C6" w:rsidP="00913F79">
      <w:pPr>
        <w:autoSpaceDE w:val="0"/>
        <w:autoSpaceDN w:val="0"/>
        <w:adjustRightInd w:val="0"/>
        <w:spacing w:line="360" w:lineRule="auto"/>
        <w:jc w:val="both"/>
        <w:rPr>
          <w:rFonts w:ascii="TimesNewRomanPSMT" w:eastAsiaTheme="minorHAnsi" w:hAnsi="TimesNewRomanPSMT" w:cs="TimesNewRomanPSMT"/>
          <w:sz w:val="28"/>
          <w:szCs w:val="22"/>
        </w:rPr>
      </w:pPr>
    </w:p>
    <w:p w:rsidR="008071C6" w:rsidRDefault="008071C6" w:rsidP="00913F79">
      <w:pPr>
        <w:autoSpaceDE w:val="0"/>
        <w:autoSpaceDN w:val="0"/>
        <w:adjustRightInd w:val="0"/>
        <w:spacing w:line="360" w:lineRule="auto"/>
        <w:jc w:val="both"/>
        <w:rPr>
          <w:rFonts w:ascii="TimesNewRomanPSMT" w:eastAsiaTheme="minorHAnsi" w:hAnsi="TimesNewRomanPSMT" w:cs="TimesNewRomanPSMT"/>
          <w:sz w:val="28"/>
          <w:szCs w:val="22"/>
        </w:rPr>
      </w:pPr>
    </w:p>
    <w:p w:rsidR="008071C6" w:rsidRPr="00BC543C" w:rsidRDefault="008071C6" w:rsidP="00913F79">
      <w:pPr>
        <w:autoSpaceDE w:val="0"/>
        <w:autoSpaceDN w:val="0"/>
        <w:adjustRightInd w:val="0"/>
        <w:spacing w:line="360" w:lineRule="auto"/>
        <w:jc w:val="both"/>
        <w:rPr>
          <w:rFonts w:ascii="TimesNewRomanPSMT" w:eastAsiaTheme="minorHAnsi" w:hAnsi="TimesNewRomanPSMT" w:cs="TimesNewRomanPSMT"/>
          <w:sz w:val="28"/>
          <w:szCs w:val="22"/>
        </w:rPr>
      </w:pPr>
    </w:p>
    <w:p w:rsidR="00BC543C" w:rsidRDefault="00D76F9E" w:rsidP="00913F79">
      <w:pPr>
        <w:autoSpaceDE w:val="0"/>
        <w:autoSpaceDN w:val="0"/>
        <w:adjustRightInd w:val="0"/>
        <w:spacing w:line="360" w:lineRule="auto"/>
        <w:jc w:val="both"/>
        <w:rPr>
          <w:rFonts w:ascii="TimesNewRomanPS-BoldItalicMT" w:eastAsiaTheme="minorHAnsi" w:hAnsi="TimesNewRomanPS-BoldItalicMT" w:cs="TimesNewRomanPS-BoldItalicMT"/>
          <w:b/>
          <w:bCs/>
          <w:i/>
          <w:iCs/>
          <w:sz w:val="28"/>
          <w:szCs w:val="22"/>
        </w:rPr>
      </w:pPr>
      <w:r w:rsidRPr="00BC543C">
        <w:rPr>
          <w:rFonts w:ascii="TimesNewRomanPS-BoldItalicMT" w:eastAsiaTheme="minorHAnsi" w:hAnsi="TimesNewRomanPS-BoldItalicMT" w:cs="TimesNewRomanPS-BoldItalicMT"/>
          <w:b/>
          <w:bCs/>
          <w:iCs/>
          <w:sz w:val="28"/>
          <w:szCs w:val="22"/>
        </w:rPr>
        <w:t>Inadequate Cripple Wall Bracing.</w:t>
      </w:r>
      <w:r w:rsidRPr="00BC543C">
        <w:rPr>
          <w:rFonts w:ascii="TimesNewRomanPS-BoldItalicMT" w:eastAsiaTheme="minorHAnsi" w:hAnsi="TimesNewRomanPS-BoldItalicMT" w:cs="TimesNewRomanPS-BoldItalicMT"/>
          <w:b/>
          <w:bCs/>
          <w:i/>
          <w:iCs/>
          <w:sz w:val="28"/>
          <w:szCs w:val="22"/>
        </w:rPr>
        <w:t xml:space="preserve"> </w:t>
      </w:r>
    </w:p>
    <w:p w:rsidR="008071C6" w:rsidRDefault="008071C6" w:rsidP="00913F79">
      <w:pPr>
        <w:autoSpaceDE w:val="0"/>
        <w:autoSpaceDN w:val="0"/>
        <w:adjustRightInd w:val="0"/>
        <w:spacing w:line="360" w:lineRule="auto"/>
        <w:jc w:val="both"/>
        <w:rPr>
          <w:rFonts w:ascii="TimesNewRomanPS-BoldItalicMT" w:eastAsiaTheme="minorHAnsi" w:hAnsi="TimesNewRomanPS-BoldItalicMT" w:cs="TimesNewRomanPS-BoldItalicMT"/>
          <w:b/>
          <w:bCs/>
          <w:i/>
          <w:iCs/>
          <w:sz w:val="28"/>
          <w:szCs w:val="22"/>
        </w:rPr>
      </w:pPr>
    </w:p>
    <w:p w:rsidR="008071C6" w:rsidRDefault="00D76F9E" w:rsidP="0092206F">
      <w:pPr>
        <w:pStyle w:val="ListParagraph"/>
        <w:numPr>
          <w:ilvl w:val="0"/>
          <w:numId w:val="51"/>
        </w:numPr>
        <w:autoSpaceDE w:val="0"/>
        <w:autoSpaceDN w:val="0"/>
        <w:adjustRightInd w:val="0"/>
        <w:spacing w:line="360" w:lineRule="auto"/>
        <w:jc w:val="both"/>
        <w:rPr>
          <w:rFonts w:ascii="TimesNewRomanPSMT" w:eastAsiaTheme="minorHAnsi" w:hAnsi="TimesNewRomanPSMT" w:cs="TimesNewRomanPSMT"/>
          <w:sz w:val="22"/>
          <w:szCs w:val="22"/>
        </w:rPr>
      </w:pPr>
      <w:r w:rsidRPr="008071C6">
        <w:rPr>
          <w:rFonts w:ascii="TimesNewRomanPSMT" w:eastAsiaTheme="minorHAnsi" w:hAnsi="TimesNewRomanPSMT" w:cs="TimesNewRomanPSMT"/>
          <w:sz w:val="22"/>
          <w:szCs w:val="22"/>
        </w:rPr>
        <w:t>Past earthquakes have shown that the most common cause of</w:t>
      </w:r>
      <w:r w:rsidR="00BC543C"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major damage in dwellings is due to poorly braced cripple walls. (LA, 1994)</w:t>
      </w:r>
      <w:r w:rsidR="00BC543C"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In high seismic regions, the following cripple wall bracing methods are gypsum board, fiberboard, particleboard,</w:t>
      </w:r>
      <w:r w:rsidR="00BC543C"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lath and plaster, or gypsum sheathing boards are acceptable materials for bracing single story dwellings, and wood</w:t>
      </w:r>
      <w:r w:rsidR="00BC543C"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structural panels and diagonal wood sheathing are acceptable materials for bracing multi-story dwellings. For</w:t>
      </w:r>
      <w:r w:rsidR="00BC543C"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additional information and connection requirement</w:t>
      </w:r>
      <w:r w:rsidR="008071C6">
        <w:rPr>
          <w:rFonts w:ascii="TimesNewRomanPSMT" w:eastAsiaTheme="minorHAnsi" w:hAnsi="TimesNewRomanPSMT" w:cs="TimesNewRomanPSMT"/>
          <w:sz w:val="22"/>
          <w:szCs w:val="22"/>
        </w:rPr>
        <w:t>s for these materials.</w:t>
      </w:r>
    </w:p>
    <w:p w:rsidR="008071C6" w:rsidRDefault="008071C6" w:rsidP="0092206F">
      <w:pPr>
        <w:pStyle w:val="ListParagraph"/>
        <w:numPr>
          <w:ilvl w:val="0"/>
          <w:numId w:val="51"/>
        </w:numPr>
        <w:autoSpaceDE w:val="0"/>
        <w:autoSpaceDN w:val="0"/>
        <w:adjustRightInd w:val="0"/>
        <w:spacing w:line="360" w:lineRule="auto"/>
        <w:jc w:val="both"/>
        <w:rPr>
          <w:rFonts w:ascii="TimesNewRomanPSMT" w:eastAsiaTheme="minorHAnsi" w:hAnsi="TimesNewRomanPSMT" w:cs="TimesNewRomanPSMT"/>
          <w:sz w:val="22"/>
          <w:szCs w:val="22"/>
        </w:rPr>
      </w:pPr>
      <w:r>
        <w:rPr>
          <w:rFonts w:ascii="TimesNewRomanPSMT" w:eastAsiaTheme="minorHAnsi" w:hAnsi="TimesNewRomanPSMT" w:cs="TimesNewRomanPSMT"/>
          <w:sz w:val="22"/>
          <w:szCs w:val="22"/>
        </w:rPr>
        <w:t>A</w:t>
      </w:r>
      <w:r w:rsidR="00D76F9E" w:rsidRPr="008071C6">
        <w:rPr>
          <w:rFonts w:ascii="TimesNewRomanPSMT" w:eastAsiaTheme="minorHAnsi" w:hAnsi="TimesNewRomanPSMT" w:cs="TimesNewRomanPSMT"/>
          <w:sz w:val="22"/>
          <w:szCs w:val="22"/>
        </w:rPr>
        <w:t xml:space="preserve"> common and very weak type of cripple wall can be found in older buildings constructed with horizontal, </w:t>
      </w:r>
      <w:r w:rsidRPr="008071C6">
        <w:rPr>
          <w:rFonts w:ascii="TimesNewRomanPSMT" w:eastAsiaTheme="minorHAnsi" w:hAnsi="TimesNewRomanPSMT" w:cs="TimesNewRomanPSMT"/>
          <w:sz w:val="22"/>
          <w:szCs w:val="22"/>
        </w:rPr>
        <w:t>exterior wood</w:t>
      </w:r>
      <w:r w:rsidR="00BC543C" w:rsidRPr="008071C6">
        <w:rPr>
          <w:rFonts w:ascii="TimesNewRomanPSMT" w:eastAsiaTheme="minorHAnsi" w:hAnsi="TimesNewRomanPSMT" w:cs="TimesNewRomanPSMT"/>
          <w:sz w:val="22"/>
          <w:szCs w:val="22"/>
        </w:rPr>
        <w:t xml:space="preserve"> </w:t>
      </w:r>
      <w:r w:rsidR="00D76F9E" w:rsidRPr="008071C6">
        <w:rPr>
          <w:rFonts w:ascii="TimesNewRomanPSMT" w:eastAsiaTheme="minorHAnsi" w:hAnsi="TimesNewRomanPSMT" w:cs="TimesNewRomanPSMT"/>
          <w:sz w:val="22"/>
          <w:szCs w:val="22"/>
        </w:rPr>
        <w:t xml:space="preserve">siding. </w:t>
      </w:r>
    </w:p>
    <w:p w:rsidR="008071C6" w:rsidRDefault="00D76F9E" w:rsidP="0092206F">
      <w:pPr>
        <w:pStyle w:val="ListParagraph"/>
        <w:numPr>
          <w:ilvl w:val="0"/>
          <w:numId w:val="51"/>
        </w:numPr>
        <w:autoSpaceDE w:val="0"/>
        <w:autoSpaceDN w:val="0"/>
        <w:adjustRightInd w:val="0"/>
        <w:spacing w:line="360" w:lineRule="auto"/>
        <w:jc w:val="both"/>
        <w:rPr>
          <w:rFonts w:ascii="TimesNewRomanPSMT" w:eastAsiaTheme="minorHAnsi" w:hAnsi="TimesNewRomanPSMT" w:cs="TimesNewRomanPSMT"/>
          <w:sz w:val="22"/>
          <w:szCs w:val="22"/>
        </w:rPr>
      </w:pPr>
      <w:r w:rsidRPr="008071C6">
        <w:rPr>
          <w:rFonts w:ascii="TimesNewRomanPSMT" w:eastAsiaTheme="minorHAnsi" w:hAnsi="TimesNewRomanPSMT" w:cs="TimesNewRomanPSMT"/>
          <w:sz w:val="22"/>
          <w:szCs w:val="22"/>
        </w:rPr>
        <w:t>This type of siding, and it’s nailing, is not adequate to resist earthquake forces associated with nearby</w:t>
      </w:r>
      <w:r w:rsidR="00BC543C"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moderate or major earthquakes.</w:t>
      </w:r>
      <w:r w:rsidR="00BC543C"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 xml:space="preserve">Recent earthquakes have also shown that "let-in" diagonal bracing does not adequately brace cripple walls. </w:t>
      </w:r>
    </w:p>
    <w:p w:rsidR="00BC543C" w:rsidRPr="008071C6" w:rsidRDefault="00D76F9E" w:rsidP="0092206F">
      <w:pPr>
        <w:pStyle w:val="ListParagraph"/>
        <w:numPr>
          <w:ilvl w:val="0"/>
          <w:numId w:val="51"/>
        </w:numPr>
        <w:autoSpaceDE w:val="0"/>
        <w:autoSpaceDN w:val="0"/>
        <w:adjustRightInd w:val="0"/>
        <w:spacing w:line="360" w:lineRule="auto"/>
        <w:jc w:val="both"/>
        <w:rPr>
          <w:rFonts w:ascii="TimesNewRomanPSMT" w:eastAsiaTheme="minorHAnsi" w:hAnsi="TimesNewRomanPSMT" w:cs="TimesNewRomanPSMT"/>
          <w:sz w:val="22"/>
          <w:szCs w:val="22"/>
        </w:rPr>
      </w:pPr>
      <w:r w:rsidRPr="008071C6">
        <w:rPr>
          <w:rFonts w:ascii="TimesNewRomanPSMT" w:eastAsiaTheme="minorHAnsi" w:hAnsi="TimesNewRomanPSMT" w:cs="TimesNewRomanPSMT"/>
          <w:sz w:val="22"/>
          <w:szCs w:val="22"/>
        </w:rPr>
        <w:t>Let-in braces are usually nominal 1" thick and placed in a notch cut into the face of the stud. Let-in braces</w:t>
      </w:r>
      <w:r w:rsidR="00BC543C"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are no longer permitted as an acceptable bracing method in IBC for buildings located in regions where strong</w:t>
      </w:r>
      <w:r w:rsidR="00BC543C"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earthquakes are expected to occur.</w:t>
      </w:r>
      <w:r w:rsidR="00BC543C" w:rsidRPr="008071C6">
        <w:rPr>
          <w:rFonts w:ascii="TimesNewRomanPSMT" w:eastAsiaTheme="minorHAnsi" w:hAnsi="TimesNewRomanPSMT" w:cs="TimesNewRomanPSMT"/>
          <w:sz w:val="22"/>
          <w:szCs w:val="22"/>
        </w:rPr>
        <w:t xml:space="preserve"> </w:t>
      </w:r>
    </w:p>
    <w:p w:rsidR="00BC543C" w:rsidRDefault="00BC543C" w:rsidP="00913F79">
      <w:pPr>
        <w:autoSpaceDE w:val="0"/>
        <w:autoSpaceDN w:val="0"/>
        <w:adjustRightInd w:val="0"/>
        <w:spacing w:line="360" w:lineRule="auto"/>
        <w:jc w:val="both"/>
        <w:rPr>
          <w:rFonts w:ascii="TimesNewRomanPSMT" w:eastAsiaTheme="minorHAnsi" w:hAnsi="TimesNewRomanPSMT" w:cs="TimesNewRomanPSMT"/>
          <w:sz w:val="22"/>
          <w:szCs w:val="22"/>
        </w:rPr>
      </w:pPr>
    </w:p>
    <w:p w:rsidR="008071C6" w:rsidRDefault="00D76F9E" w:rsidP="0092206F">
      <w:pPr>
        <w:pStyle w:val="ListParagraph"/>
        <w:numPr>
          <w:ilvl w:val="0"/>
          <w:numId w:val="51"/>
        </w:numPr>
        <w:autoSpaceDE w:val="0"/>
        <w:autoSpaceDN w:val="0"/>
        <w:adjustRightInd w:val="0"/>
        <w:spacing w:line="360" w:lineRule="auto"/>
        <w:jc w:val="both"/>
        <w:rPr>
          <w:rFonts w:ascii="TimesNewRomanPSMT" w:eastAsiaTheme="minorHAnsi" w:hAnsi="TimesNewRomanPSMT" w:cs="TimesNewRomanPSMT"/>
          <w:sz w:val="22"/>
          <w:szCs w:val="22"/>
        </w:rPr>
      </w:pPr>
      <w:r w:rsidRPr="008071C6">
        <w:rPr>
          <w:rFonts w:ascii="TimesNewRomanPSMT" w:eastAsiaTheme="minorHAnsi" w:hAnsi="TimesNewRomanPSMT" w:cs="TimesNewRomanPSMT"/>
          <w:sz w:val="22"/>
          <w:szCs w:val="22"/>
        </w:rPr>
        <w:lastRenderedPageBreak/>
        <w:t>Let-in braces should not be confused with diagonal wood sheathing. Diagonal wood sheathing, which is acceptable</w:t>
      </w:r>
      <w:r w:rsidR="00BC543C"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by these provisions, is composed of individual boards nominally 1" thick, laid diagonally across the face of the stud</w:t>
      </w:r>
      <w:r w:rsidR="00BC543C"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 xml:space="preserve">wall. </w:t>
      </w:r>
    </w:p>
    <w:p w:rsidR="008071C6" w:rsidRPr="008071C6" w:rsidRDefault="008071C6" w:rsidP="008071C6">
      <w:pPr>
        <w:pStyle w:val="ListParagraph"/>
        <w:rPr>
          <w:rFonts w:ascii="TimesNewRomanPSMT" w:eastAsiaTheme="minorHAnsi" w:hAnsi="TimesNewRomanPSMT" w:cs="TimesNewRomanPSMT"/>
          <w:sz w:val="22"/>
          <w:szCs w:val="22"/>
        </w:rPr>
      </w:pPr>
    </w:p>
    <w:p w:rsidR="008071C6" w:rsidRDefault="00D76F9E" w:rsidP="0092206F">
      <w:pPr>
        <w:pStyle w:val="ListParagraph"/>
        <w:numPr>
          <w:ilvl w:val="0"/>
          <w:numId w:val="51"/>
        </w:numPr>
        <w:autoSpaceDE w:val="0"/>
        <w:autoSpaceDN w:val="0"/>
        <w:adjustRightInd w:val="0"/>
        <w:spacing w:line="360" w:lineRule="auto"/>
        <w:jc w:val="both"/>
        <w:rPr>
          <w:rFonts w:ascii="TimesNewRomanPSMT" w:eastAsiaTheme="minorHAnsi" w:hAnsi="TimesNewRomanPSMT" w:cs="TimesNewRomanPSMT"/>
          <w:sz w:val="22"/>
          <w:szCs w:val="22"/>
        </w:rPr>
      </w:pPr>
      <w:r w:rsidRPr="008071C6">
        <w:rPr>
          <w:rFonts w:ascii="TimesNewRomanPSMT" w:eastAsiaTheme="minorHAnsi" w:hAnsi="TimesNewRomanPSMT" w:cs="TimesNewRomanPSMT"/>
          <w:sz w:val="22"/>
          <w:szCs w:val="22"/>
        </w:rPr>
        <w:t>These boards are laid next to one another covering the entire width and length of the wall extending from the</w:t>
      </w:r>
      <w:r w:rsidR="00BC543C"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top plate to the sill plate. If the cripple walls are covered with diagonal sheathing, the wall is adequately braced,</w:t>
      </w:r>
      <w:r w:rsidR="00BC543C"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 xml:space="preserve">provided the boards are nailed to each stud they cross and to the top and bottom plates. </w:t>
      </w:r>
    </w:p>
    <w:p w:rsidR="008071C6" w:rsidRPr="008071C6" w:rsidRDefault="008071C6" w:rsidP="008071C6">
      <w:pPr>
        <w:pStyle w:val="ListParagraph"/>
        <w:rPr>
          <w:rFonts w:ascii="TimesNewRomanPSMT" w:eastAsiaTheme="minorHAnsi" w:hAnsi="TimesNewRomanPSMT" w:cs="TimesNewRomanPSMT"/>
          <w:sz w:val="22"/>
          <w:szCs w:val="22"/>
        </w:rPr>
      </w:pPr>
    </w:p>
    <w:p w:rsidR="008071C6" w:rsidRDefault="00D76F9E" w:rsidP="0092206F">
      <w:pPr>
        <w:pStyle w:val="ListParagraph"/>
        <w:numPr>
          <w:ilvl w:val="0"/>
          <w:numId w:val="51"/>
        </w:numPr>
        <w:autoSpaceDE w:val="0"/>
        <w:autoSpaceDN w:val="0"/>
        <w:adjustRightInd w:val="0"/>
        <w:spacing w:line="360" w:lineRule="auto"/>
        <w:jc w:val="both"/>
        <w:rPr>
          <w:rFonts w:ascii="TimesNewRomanPSMT" w:eastAsiaTheme="minorHAnsi" w:hAnsi="TimesNewRomanPSMT" w:cs="TimesNewRomanPSMT"/>
          <w:sz w:val="22"/>
          <w:szCs w:val="22"/>
        </w:rPr>
      </w:pPr>
      <w:r w:rsidRPr="008071C6">
        <w:rPr>
          <w:rFonts w:ascii="TimesNewRomanPSMT" w:eastAsiaTheme="minorHAnsi" w:hAnsi="TimesNewRomanPSMT" w:cs="TimesNewRomanPSMT"/>
          <w:sz w:val="22"/>
          <w:szCs w:val="22"/>
        </w:rPr>
        <w:t>Adequate nailing consists</w:t>
      </w:r>
      <w:r w:rsidR="00BC543C"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of three 8-penny nails at each stud and the ends. If the boards or the studs are split, or if the end nails are too close</w:t>
      </w:r>
      <w:r w:rsidR="00BC543C"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 xml:space="preserve">to the ends of the sheathing, this system can be </w:t>
      </w:r>
      <w:r w:rsidR="008071C6" w:rsidRPr="008071C6">
        <w:rPr>
          <w:rFonts w:ascii="TimesNewRomanPSMT" w:eastAsiaTheme="minorHAnsi" w:hAnsi="TimesNewRomanPSMT" w:cs="TimesNewRomanPSMT"/>
          <w:sz w:val="22"/>
          <w:szCs w:val="22"/>
        </w:rPr>
        <w:t>deficient.</w:t>
      </w:r>
    </w:p>
    <w:p w:rsidR="008071C6" w:rsidRPr="008071C6" w:rsidRDefault="008071C6" w:rsidP="008071C6">
      <w:pPr>
        <w:pStyle w:val="ListParagraph"/>
        <w:rPr>
          <w:rFonts w:ascii="TimesNewRomanPSMT" w:eastAsiaTheme="minorHAnsi" w:hAnsi="TimesNewRomanPSMT" w:cs="TimesNewRomanPSMT"/>
          <w:sz w:val="22"/>
          <w:szCs w:val="22"/>
        </w:rPr>
      </w:pPr>
    </w:p>
    <w:p w:rsidR="00D76F9E" w:rsidRPr="008071C6" w:rsidRDefault="008071C6" w:rsidP="0092206F">
      <w:pPr>
        <w:pStyle w:val="ListParagraph"/>
        <w:numPr>
          <w:ilvl w:val="0"/>
          <w:numId w:val="51"/>
        </w:numPr>
        <w:autoSpaceDE w:val="0"/>
        <w:autoSpaceDN w:val="0"/>
        <w:adjustRightInd w:val="0"/>
        <w:spacing w:line="360" w:lineRule="auto"/>
        <w:jc w:val="both"/>
        <w:rPr>
          <w:rFonts w:ascii="TimesNewRomanPSMT" w:eastAsiaTheme="minorHAnsi" w:hAnsi="TimesNewRomanPSMT" w:cs="TimesNewRomanPSMT"/>
          <w:sz w:val="22"/>
          <w:szCs w:val="22"/>
        </w:rPr>
      </w:pPr>
      <w:r w:rsidRPr="008071C6">
        <w:rPr>
          <w:rFonts w:ascii="TimesNewRomanPSMT" w:eastAsiaTheme="minorHAnsi" w:hAnsi="TimesNewRomanPSMT" w:cs="TimesNewRomanPSMT"/>
          <w:sz w:val="22"/>
          <w:szCs w:val="22"/>
        </w:rPr>
        <w:t xml:space="preserve"> The</w:t>
      </w:r>
      <w:r w:rsidR="00D76F9E" w:rsidRPr="008071C6">
        <w:rPr>
          <w:rFonts w:ascii="TimesNewRomanPSMT" w:eastAsiaTheme="minorHAnsi" w:hAnsi="TimesNewRomanPSMT" w:cs="TimesNewRomanPSMT"/>
          <w:sz w:val="22"/>
          <w:szCs w:val="22"/>
        </w:rPr>
        <w:t xml:space="preserve"> most effective cripple wall bracing system that significantly reduces the risk of damage is wood structural</w:t>
      </w:r>
      <w:r w:rsidR="00BC543C" w:rsidRPr="008071C6">
        <w:rPr>
          <w:rFonts w:ascii="TimesNewRomanPSMT" w:eastAsiaTheme="minorHAnsi" w:hAnsi="TimesNewRomanPSMT" w:cs="TimesNewRomanPSMT"/>
          <w:sz w:val="22"/>
          <w:szCs w:val="22"/>
        </w:rPr>
        <w:t>.</w:t>
      </w:r>
    </w:p>
    <w:p w:rsidR="00BC543C" w:rsidRDefault="00BC543C" w:rsidP="00913F79">
      <w:pPr>
        <w:autoSpaceDE w:val="0"/>
        <w:autoSpaceDN w:val="0"/>
        <w:adjustRightInd w:val="0"/>
        <w:spacing w:line="360" w:lineRule="auto"/>
        <w:jc w:val="both"/>
        <w:rPr>
          <w:rFonts w:ascii="TimesNewRomanPSMT" w:eastAsiaTheme="minorHAnsi" w:hAnsi="TimesNewRomanPSMT" w:cs="TimesNewRomanPSMT"/>
          <w:sz w:val="22"/>
          <w:szCs w:val="22"/>
        </w:rPr>
      </w:pPr>
    </w:p>
    <w:p w:rsidR="008071C6" w:rsidRDefault="00D76F9E" w:rsidP="0092206F">
      <w:pPr>
        <w:pStyle w:val="ListParagraph"/>
        <w:numPr>
          <w:ilvl w:val="0"/>
          <w:numId w:val="51"/>
        </w:numPr>
        <w:autoSpaceDE w:val="0"/>
        <w:autoSpaceDN w:val="0"/>
        <w:adjustRightInd w:val="0"/>
        <w:spacing w:line="360" w:lineRule="auto"/>
        <w:jc w:val="both"/>
        <w:rPr>
          <w:rFonts w:ascii="TimesNewRomanPSMT" w:eastAsiaTheme="minorHAnsi" w:hAnsi="TimesNewRomanPSMT" w:cs="TimesNewRomanPSMT"/>
          <w:sz w:val="22"/>
          <w:szCs w:val="22"/>
        </w:rPr>
      </w:pPr>
      <w:r w:rsidRPr="008071C6">
        <w:rPr>
          <w:rFonts w:ascii="TimesNewRomanPSMT" w:eastAsiaTheme="minorHAnsi" w:hAnsi="TimesNewRomanPSMT" w:cs="TimesNewRomanPSMT"/>
          <w:sz w:val="22"/>
          <w:szCs w:val="22"/>
        </w:rPr>
        <w:t>If the dwelling has plywood</w:t>
      </w:r>
      <w:r w:rsidR="00BC543C"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sheathing as an exterior finish check for nails spaced no more than 6 inches apart along all the edges of each sheet.</w:t>
      </w:r>
      <w:r w:rsidR="00BC543C"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If adequate nailing is not present, comply with the nailing requirements of this Chapter.</w:t>
      </w:r>
      <w:r w:rsidR="00BC543C" w:rsidRPr="008071C6">
        <w:rPr>
          <w:rFonts w:ascii="TimesNewRomanPSMT" w:eastAsiaTheme="minorHAnsi" w:hAnsi="TimesNewRomanPSMT" w:cs="TimesNewRomanPSMT"/>
          <w:sz w:val="22"/>
          <w:szCs w:val="22"/>
        </w:rPr>
        <w:t xml:space="preserve"> </w:t>
      </w:r>
    </w:p>
    <w:p w:rsidR="008071C6" w:rsidRPr="008071C6" w:rsidRDefault="008071C6" w:rsidP="008071C6">
      <w:pPr>
        <w:pStyle w:val="ListParagraph"/>
        <w:rPr>
          <w:rFonts w:ascii="TimesNewRomanPSMT" w:eastAsiaTheme="minorHAnsi" w:hAnsi="TimesNewRomanPSMT" w:cs="TimesNewRomanPSMT"/>
          <w:sz w:val="22"/>
          <w:szCs w:val="22"/>
        </w:rPr>
      </w:pPr>
    </w:p>
    <w:p w:rsidR="008071C6" w:rsidRDefault="00D76F9E" w:rsidP="0092206F">
      <w:pPr>
        <w:pStyle w:val="ListParagraph"/>
        <w:numPr>
          <w:ilvl w:val="0"/>
          <w:numId w:val="51"/>
        </w:numPr>
        <w:autoSpaceDE w:val="0"/>
        <w:autoSpaceDN w:val="0"/>
        <w:adjustRightInd w:val="0"/>
        <w:spacing w:line="360" w:lineRule="auto"/>
        <w:jc w:val="both"/>
        <w:rPr>
          <w:rFonts w:ascii="TimesNewRomanPSMT" w:eastAsiaTheme="minorHAnsi" w:hAnsi="TimesNewRomanPSMT" w:cs="TimesNewRomanPSMT"/>
          <w:sz w:val="22"/>
          <w:szCs w:val="22"/>
        </w:rPr>
      </w:pPr>
      <w:r w:rsidRPr="008071C6">
        <w:rPr>
          <w:rFonts w:ascii="TimesNewRomanPSMT" w:eastAsiaTheme="minorHAnsi" w:hAnsi="TimesNewRomanPSMT" w:cs="TimesNewRomanPSMT"/>
          <w:sz w:val="22"/>
          <w:szCs w:val="22"/>
        </w:rPr>
        <w:t>Exterior plywood siding with vertical grooves (referred to as T1-11) can have another serious deficiency. At the</w:t>
      </w:r>
      <w:r w:rsidR="00BC543C"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edges where two adjacent panels adjoin, each panel must be nailed to the wall stud with a separate row of nails.</w:t>
      </w:r>
    </w:p>
    <w:p w:rsidR="008071C6" w:rsidRPr="008071C6" w:rsidRDefault="008071C6" w:rsidP="008071C6">
      <w:pPr>
        <w:pStyle w:val="ListParagraph"/>
        <w:rPr>
          <w:rFonts w:ascii="TimesNewRomanPSMT" w:eastAsiaTheme="minorHAnsi" w:hAnsi="TimesNewRomanPSMT" w:cs="TimesNewRomanPSMT"/>
          <w:sz w:val="22"/>
          <w:szCs w:val="22"/>
        </w:rPr>
      </w:pPr>
    </w:p>
    <w:p w:rsidR="00BC543C" w:rsidRPr="008071C6" w:rsidRDefault="00D76F9E" w:rsidP="0092206F">
      <w:pPr>
        <w:pStyle w:val="ListParagraph"/>
        <w:numPr>
          <w:ilvl w:val="0"/>
          <w:numId w:val="51"/>
        </w:numPr>
        <w:autoSpaceDE w:val="0"/>
        <w:autoSpaceDN w:val="0"/>
        <w:adjustRightInd w:val="0"/>
        <w:spacing w:line="360" w:lineRule="auto"/>
        <w:jc w:val="both"/>
        <w:rPr>
          <w:rFonts w:ascii="TimesNewRomanPSMT" w:eastAsiaTheme="minorHAnsi" w:hAnsi="TimesNewRomanPSMT" w:cs="TimesNewRomanPSMT"/>
          <w:sz w:val="22"/>
          <w:szCs w:val="22"/>
        </w:rPr>
      </w:pPr>
      <w:r w:rsidRPr="008071C6">
        <w:rPr>
          <w:rFonts w:ascii="TimesNewRomanPSMT" w:eastAsiaTheme="minorHAnsi" w:hAnsi="TimesNewRomanPSMT" w:cs="TimesNewRomanPSMT"/>
          <w:sz w:val="22"/>
          <w:szCs w:val="22"/>
        </w:rPr>
        <w:t xml:space="preserve">These sheets have “lips” so that they overlap at the joints. </w:t>
      </w:r>
    </w:p>
    <w:p w:rsidR="00BC543C" w:rsidRDefault="00BC543C" w:rsidP="00913F79">
      <w:pPr>
        <w:autoSpaceDE w:val="0"/>
        <w:autoSpaceDN w:val="0"/>
        <w:adjustRightInd w:val="0"/>
        <w:spacing w:line="360" w:lineRule="auto"/>
        <w:jc w:val="both"/>
        <w:rPr>
          <w:rFonts w:ascii="TimesNewRomanPSMT" w:eastAsiaTheme="minorHAnsi" w:hAnsi="TimesNewRomanPSMT" w:cs="TimesNewRomanPSMT"/>
          <w:sz w:val="22"/>
          <w:szCs w:val="22"/>
        </w:rPr>
      </w:pPr>
    </w:p>
    <w:p w:rsidR="00BC543C" w:rsidRPr="008071C6" w:rsidRDefault="00D76F9E" w:rsidP="0092206F">
      <w:pPr>
        <w:pStyle w:val="ListParagraph"/>
        <w:numPr>
          <w:ilvl w:val="0"/>
          <w:numId w:val="51"/>
        </w:numPr>
        <w:autoSpaceDE w:val="0"/>
        <w:autoSpaceDN w:val="0"/>
        <w:adjustRightInd w:val="0"/>
        <w:spacing w:line="360" w:lineRule="auto"/>
        <w:jc w:val="both"/>
        <w:rPr>
          <w:rFonts w:ascii="TimesNewRomanPSMT" w:eastAsiaTheme="minorHAnsi" w:hAnsi="TimesNewRomanPSMT" w:cs="TimesNewRomanPSMT"/>
          <w:sz w:val="22"/>
          <w:szCs w:val="22"/>
        </w:rPr>
      </w:pPr>
      <w:r w:rsidRPr="008071C6">
        <w:rPr>
          <w:rFonts w:ascii="TimesNewRomanPSMT" w:eastAsiaTheme="minorHAnsi" w:hAnsi="TimesNewRomanPSMT" w:cs="TimesNewRomanPSMT"/>
          <w:sz w:val="22"/>
          <w:szCs w:val="22"/>
        </w:rPr>
        <w:t>A common, improper construction practices providing</w:t>
      </w:r>
      <w:r w:rsidR="00BC543C"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only one row of nails through both sheets (at the overlap). This creates a weakness as the plywood thickness is only</w:t>
      </w:r>
      <w:r w:rsidR="00BC543C"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one-half of its normal thickness at the overlap, and only half the number of nails is provided. Such practice led to</w:t>
      </w:r>
      <w:r w:rsidR="00BC543C"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failures in the 1984 Morgan Hill (California) Earthquake. In all cases where nailing is exposed to the elements, it is</w:t>
      </w:r>
      <w:r w:rsidR="00BC543C"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recommended that hot-dip galvanized nails be used.</w:t>
      </w:r>
      <w:r w:rsidR="00BC543C"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A dwelling with existing Portland cement plaster (stucco) as the exterior finish might not have its cripple walls</w:t>
      </w:r>
      <w:r w:rsidR="00BC543C"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 xml:space="preserve">adequately braced by this material. </w:t>
      </w:r>
    </w:p>
    <w:p w:rsidR="00BC543C" w:rsidRDefault="00BC543C" w:rsidP="00913F79">
      <w:pPr>
        <w:autoSpaceDE w:val="0"/>
        <w:autoSpaceDN w:val="0"/>
        <w:adjustRightInd w:val="0"/>
        <w:spacing w:line="360" w:lineRule="auto"/>
        <w:jc w:val="both"/>
        <w:rPr>
          <w:rFonts w:ascii="TimesNewRomanPSMT" w:eastAsiaTheme="minorHAnsi" w:hAnsi="TimesNewRomanPSMT" w:cs="TimesNewRomanPSMT"/>
          <w:sz w:val="22"/>
          <w:szCs w:val="22"/>
        </w:rPr>
      </w:pPr>
    </w:p>
    <w:p w:rsidR="00BC543C" w:rsidRPr="008071C6" w:rsidRDefault="00D76F9E" w:rsidP="0092206F">
      <w:pPr>
        <w:pStyle w:val="ListParagraph"/>
        <w:numPr>
          <w:ilvl w:val="0"/>
          <w:numId w:val="51"/>
        </w:numPr>
        <w:autoSpaceDE w:val="0"/>
        <w:autoSpaceDN w:val="0"/>
        <w:adjustRightInd w:val="0"/>
        <w:spacing w:line="360" w:lineRule="auto"/>
        <w:jc w:val="both"/>
        <w:rPr>
          <w:rFonts w:ascii="TimesNewRomanPSMT" w:eastAsiaTheme="minorHAnsi" w:hAnsi="TimesNewRomanPSMT" w:cs="TimesNewRomanPSMT"/>
          <w:sz w:val="22"/>
          <w:szCs w:val="22"/>
        </w:rPr>
      </w:pPr>
      <w:r w:rsidRPr="008071C6">
        <w:rPr>
          <w:rFonts w:ascii="TimesNewRomanPSMT" w:eastAsiaTheme="minorHAnsi" w:hAnsi="TimesNewRomanPSMT" w:cs="TimesNewRomanPSMT"/>
          <w:sz w:val="22"/>
          <w:szCs w:val="22"/>
        </w:rPr>
        <w:lastRenderedPageBreak/>
        <w:t>Stucco has been a recognized bracing material for a number of years but it is</w:t>
      </w:r>
      <w:r w:rsidR="00BC543C"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only as good as the connection of the lath to the studs and plates. Many dwellings with stucco applied directly over</w:t>
      </w:r>
      <w:r w:rsidR="00BC543C"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the studs without plywood or diagonal sheathing under the stucco experienced serious damage in the 1994</w:t>
      </w:r>
      <w:r w:rsidR="00BC543C"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Northridge Earthquake (LA, 1994)(NAHB, 1994). In high seismic regions, most often this failure was due to</w:t>
      </w:r>
      <w:r w:rsidR="00BC543C"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inadequate attachment of the lath to the bottom sill plate (LA, 1994).</w:t>
      </w:r>
      <w:r w:rsidR="00BC543C"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Through the years there have been various lath systems used for installing stucco. Stucco is normally applied in</w:t>
      </w:r>
      <w:r w:rsidR="00BC543C"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 xml:space="preserve">three coats (7/8 inch total thickness). </w:t>
      </w:r>
    </w:p>
    <w:p w:rsidR="00BC543C" w:rsidRDefault="00BC543C" w:rsidP="00913F79">
      <w:pPr>
        <w:autoSpaceDE w:val="0"/>
        <w:autoSpaceDN w:val="0"/>
        <w:adjustRightInd w:val="0"/>
        <w:spacing w:line="360" w:lineRule="auto"/>
        <w:jc w:val="both"/>
        <w:rPr>
          <w:rFonts w:ascii="TimesNewRomanPSMT" w:eastAsiaTheme="minorHAnsi" w:hAnsi="TimesNewRomanPSMT" w:cs="TimesNewRomanPSMT"/>
          <w:sz w:val="22"/>
          <w:szCs w:val="22"/>
        </w:rPr>
      </w:pPr>
    </w:p>
    <w:p w:rsidR="00D76F9E" w:rsidRPr="008071C6" w:rsidRDefault="00D76F9E" w:rsidP="0092206F">
      <w:pPr>
        <w:pStyle w:val="ListParagraph"/>
        <w:numPr>
          <w:ilvl w:val="0"/>
          <w:numId w:val="51"/>
        </w:numPr>
        <w:autoSpaceDE w:val="0"/>
        <w:autoSpaceDN w:val="0"/>
        <w:adjustRightInd w:val="0"/>
        <w:spacing w:line="360" w:lineRule="auto"/>
        <w:jc w:val="both"/>
        <w:rPr>
          <w:rFonts w:ascii="TimesNewRomanPSMT" w:eastAsiaTheme="minorHAnsi" w:hAnsi="TimesNewRomanPSMT" w:cs="TimesNewRomanPSMT"/>
          <w:sz w:val="22"/>
          <w:szCs w:val="22"/>
        </w:rPr>
      </w:pPr>
      <w:r w:rsidRPr="008071C6">
        <w:rPr>
          <w:rFonts w:ascii="TimesNewRomanPSMT" w:eastAsiaTheme="minorHAnsi" w:hAnsi="TimesNewRomanPSMT" w:cs="TimesNewRomanPSMT"/>
          <w:sz w:val="22"/>
          <w:szCs w:val="22"/>
        </w:rPr>
        <w:t>When subjected to high loads it can fail in diagonal tension represented by</w:t>
      </w:r>
      <w:r w:rsidR="00BC543C"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diagonal cracks. To increase the tension capacity, stucco is reinforced with wire lath. This reinforcing does not keep</w:t>
      </w:r>
      <w:r w:rsidR="00BC543C"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the stucco from cracking but helps prevent cracks from opening. Consequently, existing stucco containing diagonal</w:t>
      </w:r>
      <w:r w:rsidR="00BC543C"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cracks must be carefully evaluated.</w:t>
      </w:r>
    </w:p>
    <w:p w:rsidR="00BC543C" w:rsidRDefault="00BC543C" w:rsidP="00913F79">
      <w:pPr>
        <w:autoSpaceDE w:val="0"/>
        <w:autoSpaceDN w:val="0"/>
        <w:adjustRightInd w:val="0"/>
        <w:spacing w:line="360" w:lineRule="auto"/>
        <w:jc w:val="both"/>
        <w:rPr>
          <w:rFonts w:ascii="TimesNewRomanPS-BoldItalicMT" w:eastAsiaTheme="minorHAnsi" w:hAnsi="TimesNewRomanPS-BoldItalicMT" w:cs="TimesNewRomanPS-BoldItalicMT"/>
          <w:b/>
          <w:bCs/>
          <w:i/>
          <w:iCs/>
          <w:sz w:val="22"/>
          <w:szCs w:val="22"/>
        </w:rPr>
      </w:pPr>
    </w:p>
    <w:p w:rsidR="00BC543C" w:rsidRDefault="00BC543C" w:rsidP="00913F79">
      <w:pPr>
        <w:autoSpaceDE w:val="0"/>
        <w:autoSpaceDN w:val="0"/>
        <w:adjustRightInd w:val="0"/>
        <w:spacing w:line="360" w:lineRule="auto"/>
        <w:jc w:val="both"/>
        <w:rPr>
          <w:rFonts w:ascii="TimesNewRomanPS-BoldItalicMT" w:eastAsiaTheme="minorHAnsi" w:hAnsi="TimesNewRomanPS-BoldItalicMT" w:cs="TimesNewRomanPS-BoldItalicMT"/>
          <w:b/>
          <w:bCs/>
          <w:i/>
          <w:iCs/>
          <w:sz w:val="22"/>
          <w:szCs w:val="22"/>
        </w:rPr>
      </w:pPr>
    </w:p>
    <w:p w:rsidR="00BC543C" w:rsidRDefault="00BC543C" w:rsidP="00913F79">
      <w:pPr>
        <w:autoSpaceDE w:val="0"/>
        <w:autoSpaceDN w:val="0"/>
        <w:adjustRightInd w:val="0"/>
        <w:spacing w:line="360" w:lineRule="auto"/>
        <w:jc w:val="both"/>
        <w:rPr>
          <w:rFonts w:ascii="TimesNewRomanPS-BoldItalicMT" w:eastAsiaTheme="minorHAnsi" w:hAnsi="TimesNewRomanPS-BoldItalicMT" w:cs="TimesNewRomanPS-BoldItalicMT"/>
          <w:b/>
          <w:bCs/>
          <w:i/>
          <w:iCs/>
          <w:sz w:val="22"/>
          <w:szCs w:val="22"/>
        </w:rPr>
      </w:pPr>
    </w:p>
    <w:p w:rsidR="00BC543C" w:rsidRDefault="00BC543C" w:rsidP="00913F79">
      <w:pPr>
        <w:autoSpaceDE w:val="0"/>
        <w:autoSpaceDN w:val="0"/>
        <w:adjustRightInd w:val="0"/>
        <w:spacing w:line="360" w:lineRule="auto"/>
        <w:jc w:val="both"/>
        <w:rPr>
          <w:rFonts w:ascii="TimesNewRomanPS-BoldItalicMT" w:eastAsiaTheme="minorHAnsi" w:hAnsi="TimesNewRomanPS-BoldItalicMT" w:cs="TimesNewRomanPS-BoldItalicMT"/>
          <w:b/>
          <w:bCs/>
          <w:i/>
          <w:iCs/>
          <w:sz w:val="22"/>
          <w:szCs w:val="22"/>
        </w:rPr>
      </w:pPr>
    </w:p>
    <w:p w:rsidR="00D76F9E" w:rsidRDefault="00D76F9E" w:rsidP="00913F79">
      <w:pPr>
        <w:autoSpaceDE w:val="0"/>
        <w:autoSpaceDN w:val="0"/>
        <w:adjustRightInd w:val="0"/>
        <w:spacing w:line="360" w:lineRule="auto"/>
        <w:jc w:val="both"/>
        <w:rPr>
          <w:rFonts w:ascii="TimesNewRomanPS-BoldItalicMT" w:eastAsiaTheme="minorHAnsi" w:hAnsi="TimesNewRomanPS-BoldItalicMT" w:cs="TimesNewRomanPS-BoldItalicMT"/>
          <w:b/>
          <w:bCs/>
          <w:iCs/>
          <w:sz w:val="28"/>
          <w:szCs w:val="28"/>
        </w:rPr>
      </w:pPr>
      <w:r w:rsidRPr="00BC543C">
        <w:rPr>
          <w:rFonts w:ascii="TimesNewRomanPS-BoldItalicMT" w:eastAsiaTheme="minorHAnsi" w:hAnsi="TimesNewRomanPS-BoldItalicMT" w:cs="TimesNewRomanPS-BoldItalicMT"/>
          <w:b/>
          <w:bCs/>
          <w:iCs/>
          <w:sz w:val="28"/>
          <w:szCs w:val="28"/>
        </w:rPr>
        <w:t>STRENGTHENING REQUIREMENTS</w:t>
      </w:r>
    </w:p>
    <w:p w:rsidR="008071C6" w:rsidRPr="00BC543C" w:rsidRDefault="008071C6" w:rsidP="00913F79">
      <w:pPr>
        <w:autoSpaceDE w:val="0"/>
        <w:autoSpaceDN w:val="0"/>
        <w:adjustRightInd w:val="0"/>
        <w:spacing w:line="360" w:lineRule="auto"/>
        <w:jc w:val="both"/>
        <w:rPr>
          <w:rFonts w:ascii="TimesNewRomanPS-BoldItalicMT" w:eastAsiaTheme="minorHAnsi" w:hAnsi="TimesNewRomanPS-BoldItalicMT" w:cs="TimesNewRomanPS-BoldItalicMT"/>
          <w:b/>
          <w:bCs/>
          <w:iCs/>
          <w:sz w:val="28"/>
          <w:szCs w:val="28"/>
        </w:rPr>
      </w:pPr>
    </w:p>
    <w:p w:rsidR="008071C6" w:rsidRDefault="00D76F9E" w:rsidP="00913F79">
      <w:pPr>
        <w:autoSpaceDE w:val="0"/>
        <w:autoSpaceDN w:val="0"/>
        <w:adjustRightInd w:val="0"/>
        <w:spacing w:line="360" w:lineRule="auto"/>
        <w:jc w:val="both"/>
        <w:rPr>
          <w:rFonts w:ascii="TimesNewRomanPS-BoldMT" w:eastAsiaTheme="minorHAnsi" w:hAnsi="TimesNewRomanPS-BoldMT" w:cs="TimesNewRomanPS-BoldMT"/>
          <w:b/>
          <w:bCs/>
          <w:sz w:val="22"/>
          <w:szCs w:val="22"/>
        </w:rPr>
      </w:pPr>
      <w:r w:rsidRPr="00BC543C">
        <w:rPr>
          <w:rFonts w:ascii="TimesNewRomanPS-BoldItalicMT" w:eastAsiaTheme="minorHAnsi" w:hAnsi="TimesNewRomanPS-BoldItalicMT" w:cs="TimesNewRomanPS-BoldItalicMT"/>
          <w:b/>
          <w:bCs/>
          <w:iCs/>
          <w:szCs w:val="22"/>
        </w:rPr>
        <w:t>Scope</w:t>
      </w:r>
      <w:r>
        <w:rPr>
          <w:rFonts w:ascii="TimesNewRomanPS-BoldItalicMT" w:eastAsiaTheme="minorHAnsi" w:hAnsi="TimesNewRomanPS-BoldItalicMT" w:cs="TimesNewRomanPS-BoldItalicMT"/>
          <w:b/>
          <w:bCs/>
          <w:i/>
          <w:iCs/>
          <w:sz w:val="22"/>
          <w:szCs w:val="22"/>
        </w:rPr>
        <w:t xml:space="preserve"> </w:t>
      </w:r>
      <w:r>
        <w:rPr>
          <w:rFonts w:ascii="TimesNewRomanPS-BoldMT" w:eastAsiaTheme="minorHAnsi" w:hAnsi="TimesNewRomanPS-BoldMT" w:cs="TimesNewRomanPS-BoldMT"/>
          <w:b/>
          <w:bCs/>
          <w:sz w:val="22"/>
          <w:szCs w:val="22"/>
        </w:rPr>
        <w:t xml:space="preserve">– </w:t>
      </w:r>
    </w:p>
    <w:p w:rsidR="008071C6" w:rsidRDefault="008071C6" w:rsidP="00913F79">
      <w:pPr>
        <w:autoSpaceDE w:val="0"/>
        <w:autoSpaceDN w:val="0"/>
        <w:adjustRightInd w:val="0"/>
        <w:spacing w:line="360" w:lineRule="auto"/>
        <w:jc w:val="both"/>
        <w:rPr>
          <w:rFonts w:ascii="TimesNewRomanPS-BoldMT" w:eastAsiaTheme="minorHAnsi" w:hAnsi="TimesNewRomanPS-BoldMT" w:cs="TimesNewRomanPS-BoldMT"/>
          <w:b/>
          <w:bCs/>
          <w:sz w:val="22"/>
          <w:szCs w:val="22"/>
        </w:rPr>
      </w:pPr>
    </w:p>
    <w:p w:rsidR="008071C6" w:rsidRDefault="00D76F9E" w:rsidP="0092206F">
      <w:pPr>
        <w:pStyle w:val="ListParagraph"/>
        <w:numPr>
          <w:ilvl w:val="0"/>
          <w:numId w:val="52"/>
        </w:numPr>
        <w:autoSpaceDE w:val="0"/>
        <w:autoSpaceDN w:val="0"/>
        <w:adjustRightInd w:val="0"/>
        <w:spacing w:line="360" w:lineRule="auto"/>
        <w:jc w:val="both"/>
        <w:rPr>
          <w:rFonts w:ascii="TimesNewRomanPSMT" w:eastAsiaTheme="minorHAnsi" w:hAnsi="TimesNewRomanPSMT" w:cs="TimesNewRomanPSMT"/>
          <w:sz w:val="22"/>
          <w:szCs w:val="22"/>
        </w:rPr>
      </w:pPr>
      <w:r w:rsidRPr="008071C6">
        <w:rPr>
          <w:rFonts w:ascii="TimesNewRomanPSMT" w:eastAsiaTheme="minorHAnsi" w:hAnsi="TimesNewRomanPSMT" w:cs="TimesNewRomanPSMT"/>
          <w:sz w:val="22"/>
          <w:szCs w:val="22"/>
        </w:rPr>
        <w:t>Use of materials, proprietary systems or methods not shown by the figures and details within this</w:t>
      </w:r>
      <w:r w:rsidR="00BC543C"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chapter requires the services of a Design Professional.</w:t>
      </w:r>
      <w:r w:rsidR="00BC543C"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 xml:space="preserve">Where </w:t>
      </w:r>
      <w:r w:rsidR="008071C6" w:rsidRPr="008071C6">
        <w:rPr>
          <w:rFonts w:ascii="TimesNewRomanPSMT" w:eastAsiaTheme="minorHAnsi" w:hAnsi="TimesNewRomanPSMT" w:cs="TimesNewRomanPSMT"/>
          <w:sz w:val="22"/>
          <w:szCs w:val="22"/>
        </w:rPr>
        <w:t>a dwelling has an unusual or irregular configuration or unusual features, the services of an engineer or architects</w:t>
      </w:r>
      <w:r w:rsidRPr="008071C6">
        <w:rPr>
          <w:rFonts w:ascii="TimesNewRomanPSMT" w:eastAsiaTheme="minorHAnsi" w:hAnsi="TimesNewRomanPSMT" w:cs="TimesNewRomanPSMT"/>
          <w:sz w:val="22"/>
          <w:szCs w:val="22"/>
        </w:rPr>
        <w:t xml:space="preserve"> to design a strengthening program utilizing the alternate procedures of Section 301.3 is required. </w:t>
      </w:r>
    </w:p>
    <w:p w:rsidR="00D76F9E" w:rsidRPr="008071C6" w:rsidRDefault="00D76F9E" w:rsidP="0092206F">
      <w:pPr>
        <w:pStyle w:val="ListParagraph"/>
        <w:numPr>
          <w:ilvl w:val="0"/>
          <w:numId w:val="52"/>
        </w:numPr>
        <w:autoSpaceDE w:val="0"/>
        <w:autoSpaceDN w:val="0"/>
        <w:adjustRightInd w:val="0"/>
        <w:spacing w:line="360" w:lineRule="auto"/>
        <w:jc w:val="both"/>
        <w:rPr>
          <w:rFonts w:ascii="TimesNewRomanPSMT" w:eastAsiaTheme="minorHAnsi" w:hAnsi="TimesNewRomanPSMT" w:cs="TimesNewRomanPSMT"/>
          <w:sz w:val="22"/>
          <w:szCs w:val="22"/>
        </w:rPr>
      </w:pPr>
      <w:r w:rsidRPr="008071C6">
        <w:rPr>
          <w:rFonts w:ascii="TimesNewRomanPSMT" w:eastAsiaTheme="minorHAnsi" w:hAnsi="TimesNewRomanPSMT" w:cs="TimesNewRomanPSMT"/>
          <w:sz w:val="22"/>
          <w:szCs w:val="22"/>
        </w:rPr>
        <w:t>The</w:t>
      </w:r>
      <w:r w:rsidR="00BC543C"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Building Official may require a pre-design special inspection as described in A304.5 and C304.5 to determine</w:t>
      </w:r>
      <w:r w:rsidR="00BC543C"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which portions of the work require the services of a Design Professional.</w:t>
      </w:r>
      <w:r w:rsidR="00BC543C"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CUREE recommends a number of enhancements to these provisions that are currently under consideration by the</w:t>
      </w:r>
      <w:r w:rsidR="00BC543C"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SEAOC Existing Buildings Committee, the East Bay Chapter of the International Code Council and other</w:t>
      </w:r>
      <w:r w:rsidR="00BC543C" w:rsidRPr="008071C6">
        <w:rPr>
          <w:rFonts w:ascii="TimesNewRomanPSMT" w:eastAsiaTheme="minorHAnsi" w:hAnsi="TimesNewRomanPSMT" w:cs="TimesNewRomanPSMT"/>
          <w:sz w:val="22"/>
          <w:szCs w:val="22"/>
        </w:rPr>
        <w:t>.</w:t>
      </w:r>
    </w:p>
    <w:p w:rsidR="00BC543C" w:rsidRDefault="00BC543C" w:rsidP="00913F79">
      <w:pPr>
        <w:autoSpaceDE w:val="0"/>
        <w:autoSpaceDN w:val="0"/>
        <w:adjustRightInd w:val="0"/>
        <w:spacing w:line="360" w:lineRule="auto"/>
        <w:jc w:val="both"/>
        <w:rPr>
          <w:rFonts w:ascii="TimesNewRomanPS-BoldItalicMT" w:eastAsiaTheme="minorHAnsi" w:hAnsi="TimesNewRomanPS-BoldItalicMT" w:cs="TimesNewRomanPS-BoldItalicMT"/>
          <w:b/>
          <w:bCs/>
          <w:iCs/>
          <w:szCs w:val="22"/>
        </w:rPr>
      </w:pPr>
    </w:p>
    <w:p w:rsidR="008071C6" w:rsidRDefault="00D76F9E" w:rsidP="00913F79">
      <w:pPr>
        <w:autoSpaceDE w:val="0"/>
        <w:autoSpaceDN w:val="0"/>
        <w:adjustRightInd w:val="0"/>
        <w:spacing w:line="360" w:lineRule="auto"/>
        <w:jc w:val="both"/>
        <w:rPr>
          <w:rFonts w:ascii="TimesNewRomanPS-BoldMT" w:eastAsiaTheme="minorHAnsi" w:hAnsi="TimesNewRomanPS-BoldMT" w:cs="TimesNewRomanPS-BoldMT"/>
          <w:b/>
          <w:bCs/>
          <w:sz w:val="22"/>
          <w:szCs w:val="22"/>
        </w:rPr>
      </w:pPr>
      <w:r w:rsidRPr="00BC543C">
        <w:rPr>
          <w:rFonts w:ascii="TimesNewRomanPS-BoldItalicMT" w:eastAsiaTheme="minorHAnsi" w:hAnsi="TimesNewRomanPS-BoldItalicMT" w:cs="TimesNewRomanPS-BoldItalicMT"/>
          <w:b/>
          <w:bCs/>
          <w:iCs/>
          <w:szCs w:val="22"/>
        </w:rPr>
        <w:lastRenderedPageBreak/>
        <w:t xml:space="preserve">Condition of Existing Wood Materials </w:t>
      </w:r>
    </w:p>
    <w:p w:rsidR="008071C6" w:rsidRDefault="00D76F9E" w:rsidP="0092206F">
      <w:pPr>
        <w:pStyle w:val="ListParagraph"/>
        <w:numPr>
          <w:ilvl w:val="0"/>
          <w:numId w:val="53"/>
        </w:numPr>
        <w:autoSpaceDE w:val="0"/>
        <w:autoSpaceDN w:val="0"/>
        <w:adjustRightInd w:val="0"/>
        <w:spacing w:line="360" w:lineRule="auto"/>
        <w:jc w:val="both"/>
        <w:rPr>
          <w:rFonts w:ascii="TimesNewRomanPSMT" w:eastAsiaTheme="minorHAnsi" w:hAnsi="TimesNewRomanPSMT" w:cs="TimesNewRomanPSMT"/>
          <w:sz w:val="22"/>
          <w:szCs w:val="22"/>
        </w:rPr>
      </w:pPr>
      <w:r w:rsidRPr="008071C6">
        <w:rPr>
          <w:rFonts w:ascii="TimesNewRomanPSMT" w:eastAsiaTheme="minorHAnsi" w:hAnsi="TimesNewRomanPSMT" w:cs="TimesNewRomanPSMT"/>
          <w:sz w:val="22"/>
          <w:szCs w:val="22"/>
        </w:rPr>
        <w:t>Damage commonly known as “dry rot” can occur to wood</w:t>
      </w:r>
      <w:r w:rsidR="00BC543C"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framing exposed to dampness or to water leakage. Termite infestation is another cause of damage to wood</w:t>
      </w:r>
      <w:r w:rsidR="00BC543C"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members. All buildings being strengthened where damage is suspected should have a thorough inspection but only</w:t>
      </w:r>
      <w:r w:rsidR="00BC543C"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 xml:space="preserve">those elements affected by retrofit need to be checked. </w:t>
      </w:r>
    </w:p>
    <w:p w:rsidR="00BC543C" w:rsidRPr="008071C6" w:rsidRDefault="00D76F9E" w:rsidP="0092206F">
      <w:pPr>
        <w:pStyle w:val="ListParagraph"/>
        <w:numPr>
          <w:ilvl w:val="0"/>
          <w:numId w:val="53"/>
        </w:numPr>
        <w:autoSpaceDE w:val="0"/>
        <w:autoSpaceDN w:val="0"/>
        <w:adjustRightInd w:val="0"/>
        <w:spacing w:line="360" w:lineRule="auto"/>
        <w:jc w:val="both"/>
        <w:rPr>
          <w:rFonts w:ascii="TimesNewRomanPSMT" w:eastAsiaTheme="minorHAnsi" w:hAnsi="TimesNewRomanPSMT" w:cs="TimesNewRomanPSMT"/>
          <w:sz w:val="22"/>
          <w:szCs w:val="22"/>
        </w:rPr>
      </w:pPr>
      <w:r w:rsidRPr="008071C6">
        <w:rPr>
          <w:rFonts w:ascii="TimesNewRomanPSMT" w:eastAsiaTheme="minorHAnsi" w:hAnsi="TimesNewRomanPSMT" w:cs="TimesNewRomanPSMT"/>
          <w:sz w:val="22"/>
          <w:szCs w:val="22"/>
        </w:rPr>
        <w:t>If not repaired, “dry rot” and pest damage can weaken sill</w:t>
      </w:r>
      <w:r w:rsidR="00BC543C"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plates, studs, and wood siding and have a substantial adverse effect on a building’s response to earthquakes.</w:t>
      </w:r>
      <w:r w:rsidR="00BC543C" w:rsidRPr="008071C6">
        <w:rPr>
          <w:rFonts w:ascii="TimesNewRomanPSMT" w:eastAsiaTheme="minorHAnsi" w:hAnsi="TimesNewRomanPSMT" w:cs="TimesNewRomanPSMT"/>
          <w:sz w:val="22"/>
          <w:szCs w:val="22"/>
        </w:rPr>
        <w:t xml:space="preserve"> </w:t>
      </w:r>
    </w:p>
    <w:p w:rsidR="00BC543C" w:rsidRDefault="00BC543C" w:rsidP="00913F79">
      <w:pPr>
        <w:autoSpaceDE w:val="0"/>
        <w:autoSpaceDN w:val="0"/>
        <w:adjustRightInd w:val="0"/>
        <w:spacing w:line="360" w:lineRule="auto"/>
        <w:jc w:val="both"/>
        <w:rPr>
          <w:rFonts w:ascii="TimesNewRomanPSMT" w:eastAsiaTheme="minorHAnsi" w:hAnsi="TimesNewRomanPSMT" w:cs="TimesNewRomanPSMT"/>
          <w:sz w:val="22"/>
          <w:szCs w:val="22"/>
        </w:rPr>
      </w:pPr>
    </w:p>
    <w:p w:rsidR="008071C6" w:rsidRDefault="00D76F9E" w:rsidP="0092206F">
      <w:pPr>
        <w:pStyle w:val="ListParagraph"/>
        <w:numPr>
          <w:ilvl w:val="0"/>
          <w:numId w:val="53"/>
        </w:numPr>
        <w:autoSpaceDE w:val="0"/>
        <w:autoSpaceDN w:val="0"/>
        <w:adjustRightInd w:val="0"/>
        <w:spacing w:line="360" w:lineRule="auto"/>
        <w:jc w:val="both"/>
        <w:rPr>
          <w:rFonts w:ascii="TimesNewRomanPSMT" w:eastAsiaTheme="minorHAnsi" w:hAnsi="TimesNewRomanPSMT" w:cs="TimesNewRomanPSMT"/>
          <w:sz w:val="22"/>
          <w:szCs w:val="22"/>
        </w:rPr>
      </w:pPr>
      <w:r w:rsidRPr="008071C6">
        <w:rPr>
          <w:rFonts w:ascii="TimesNewRomanPSMT" w:eastAsiaTheme="minorHAnsi" w:hAnsi="TimesNewRomanPSMT" w:cs="TimesNewRomanPSMT"/>
          <w:sz w:val="22"/>
          <w:szCs w:val="22"/>
        </w:rPr>
        <w:t>Even dwellings without dry rot or termite damage may have weaknesses due to poor construction quality. For</w:t>
      </w:r>
      <w:r w:rsidR="00BC543C"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example, insufficient nailing of plywood, OSB or diagonal sheathing will result in a structure that is unable to resist</w:t>
      </w:r>
      <w:r w:rsidR="00BC543C"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 xml:space="preserve">the forces imposed during earthquakes. </w:t>
      </w:r>
    </w:p>
    <w:p w:rsidR="008071C6" w:rsidRPr="008071C6" w:rsidRDefault="008071C6" w:rsidP="008071C6">
      <w:pPr>
        <w:pStyle w:val="ListParagraph"/>
        <w:rPr>
          <w:rFonts w:ascii="TimesNewRomanPSMT" w:eastAsiaTheme="minorHAnsi" w:hAnsi="TimesNewRomanPSMT" w:cs="TimesNewRomanPSMT"/>
          <w:sz w:val="22"/>
          <w:szCs w:val="22"/>
        </w:rPr>
      </w:pPr>
    </w:p>
    <w:p w:rsidR="00D76F9E" w:rsidRPr="008071C6" w:rsidRDefault="00D76F9E" w:rsidP="0092206F">
      <w:pPr>
        <w:pStyle w:val="ListParagraph"/>
        <w:numPr>
          <w:ilvl w:val="0"/>
          <w:numId w:val="53"/>
        </w:numPr>
        <w:autoSpaceDE w:val="0"/>
        <w:autoSpaceDN w:val="0"/>
        <w:adjustRightInd w:val="0"/>
        <w:spacing w:line="360" w:lineRule="auto"/>
        <w:jc w:val="both"/>
        <w:rPr>
          <w:rFonts w:ascii="TimesNewRomanPSMT" w:eastAsiaTheme="minorHAnsi" w:hAnsi="TimesNewRomanPSMT" w:cs="TimesNewRomanPSMT"/>
          <w:sz w:val="22"/>
          <w:szCs w:val="22"/>
        </w:rPr>
      </w:pPr>
      <w:r w:rsidRPr="008071C6">
        <w:rPr>
          <w:rFonts w:ascii="TimesNewRomanPSMT" w:eastAsiaTheme="minorHAnsi" w:hAnsi="TimesNewRomanPSMT" w:cs="TimesNewRomanPSMT"/>
          <w:sz w:val="22"/>
          <w:szCs w:val="22"/>
        </w:rPr>
        <w:t>Simply repairing the weaknesses will not be adequate if the condition of the</w:t>
      </w:r>
      <w:r w:rsidR="00BC543C"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existing wood framing members to be utilized is in doubt. Consequently, it is recommended that the exposed wood</w:t>
      </w:r>
      <w:r w:rsidR="00BC543C"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be thoroughly inspected to ensure that which is “part of the strengthening work” is in good condition. Members that</w:t>
      </w:r>
      <w:r w:rsidR="00BC543C"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contain splits, checks (cracks) or knots affecting the ability of the member to resist earthquake forces must be</w:t>
      </w:r>
      <w:r w:rsidR="00BC543C"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strengthened or replaced.</w:t>
      </w:r>
    </w:p>
    <w:p w:rsidR="00BC543C" w:rsidRDefault="00BC543C" w:rsidP="00913F79">
      <w:pPr>
        <w:autoSpaceDE w:val="0"/>
        <w:autoSpaceDN w:val="0"/>
        <w:adjustRightInd w:val="0"/>
        <w:spacing w:line="360" w:lineRule="auto"/>
        <w:jc w:val="both"/>
        <w:rPr>
          <w:rFonts w:ascii="TimesNewRomanPSMT" w:eastAsiaTheme="minorHAnsi" w:hAnsi="TimesNewRomanPSMT" w:cs="TimesNewRomanPSMT"/>
          <w:sz w:val="22"/>
          <w:szCs w:val="22"/>
        </w:rPr>
      </w:pPr>
    </w:p>
    <w:p w:rsidR="008071C6" w:rsidRDefault="00D76F9E" w:rsidP="0092206F">
      <w:pPr>
        <w:pStyle w:val="ListParagraph"/>
        <w:numPr>
          <w:ilvl w:val="0"/>
          <w:numId w:val="53"/>
        </w:numPr>
        <w:autoSpaceDE w:val="0"/>
        <w:autoSpaceDN w:val="0"/>
        <w:adjustRightInd w:val="0"/>
        <w:spacing w:line="360" w:lineRule="auto"/>
        <w:jc w:val="both"/>
        <w:rPr>
          <w:rFonts w:ascii="TimesNewRomanPSMT" w:eastAsiaTheme="minorHAnsi" w:hAnsi="TimesNewRomanPSMT" w:cs="TimesNewRomanPSMT"/>
          <w:sz w:val="22"/>
          <w:szCs w:val="22"/>
        </w:rPr>
      </w:pPr>
      <w:r w:rsidRPr="008071C6">
        <w:rPr>
          <w:rFonts w:ascii="TimesNewRomanPSMT" w:eastAsiaTheme="minorHAnsi" w:hAnsi="TimesNewRomanPSMT" w:cs="TimesNewRomanPSMT"/>
          <w:sz w:val="22"/>
          <w:szCs w:val="22"/>
        </w:rPr>
        <w:t>Existing wood members showing evidence of fungus infection, commonly referred to as dry rot, or evidence of</w:t>
      </w:r>
      <w:r w:rsidR="00BC543C"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insect infestation must be removed and replaced. Fungus remains active even after the affected area is treated.</w:t>
      </w:r>
      <w:r w:rsidR="00BC543C" w:rsidRPr="008071C6">
        <w:rPr>
          <w:rFonts w:ascii="TimesNewRomanPSMT" w:eastAsiaTheme="minorHAnsi" w:hAnsi="TimesNewRomanPSMT" w:cs="TimesNewRomanPSMT"/>
          <w:sz w:val="22"/>
          <w:szCs w:val="22"/>
        </w:rPr>
        <w:t xml:space="preserve"> </w:t>
      </w:r>
    </w:p>
    <w:p w:rsidR="008071C6" w:rsidRPr="008071C6" w:rsidRDefault="008071C6" w:rsidP="008071C6">
      <w:pPr>
        <w:pStyle w:val="ListParagraph"/>
        <w:rPr>
          <w:rFonts w:ascii="TimesNewRomanPSMT" w:eastAsiaTheme="minorHAnsi" w:hAnsi="TimesNewRomanPSMT" w:cs="TimesNewRomanPSMT"/>
          <w:sz w:val="22"/>
          <w:szCs w:val="22"/>
        </w:rPr>
      </w:pPr>
    </w:p>
    <w:p w:rsidR="008071C6" w:rsidRDefault="00D76F9E" w:rsidP="0092206F">
      <w:pPr>
        <w:pStyle w:val="ListParagraph"/>
        <w:numPr>
          <w:ilvl w:val="0"/>
          <w:numId w:val="53"/>
        </w:numPr>
        <w:autoSpaceDE w:val="0"/>
        <w:autoSpaceDN w:val="0"/>
        <w:adjustRightInd w:val="0"/>
        <w:spacing w:line="360" w:lineRule="auto"/>
        <w:jc w:val="both"/>
        <w:rPr>
          <w:rFonts w:ascii="TimesNewRomanPSMT" w:eastAsiaTheme="minorHAnsi" w:hAnsi="TimesNewRomanPSMT" w:cs="TimesNewRomanPSMT"/>
          <w:sz w:val="22"/>
          <w:szCs w:val="22"/>
        </w:rPr>
      </w:pPr>
      <w:r w:rsidRPr="008071C6">
        <w:rPr>
          <w:rFonts w:ascii="TimesNewRomanPSMT" w:eastAsiaTheme="minorHAnsi" w:hAnsi="TimesNewRomanPSMT" w:cs="TimesNewRomanPSMT"/>
          <w:sz w:val="22"/>
          <w:szCs w:val="22"/>
        </w:rPr>
        <w:t>Fungus infection can be found by probing the wood members with a sharp object like a knife or awl. If the probe</w:t>
      </w:r>
      <w:r w:rsidR="00BC543C"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easily penetrates the wood, the member might have fungus infection. Sound wood will be difficult to probe. In</w:t>
      </w:r>
      <w:r w:rsidR="00BC543C"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some cases the fungus infection will be found only inside the member because rot may affect the wood from the</w:t>
      </w:r>
      <w:r w:rsidR="00BC543C"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inside and progress outward. By the time it is noticeable on the surface as staining or softening, the wood’s strength</w:t>
      </w:r>
      <w:r w:rsidR="00BC543C"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 xml:space="preserve">may already be significantly degraded. </w:t>
      </w:r>
    </w:p>
    <w:p w:rsidR="008071C6" w:rsidRPr="008071C6" w:rsidRDefault="008071C6" w:rsidP="008071C6">
      <w:pPr>
        <w:pStyle w:val="ListParagraph"/>
        <w:rPr>
          <w:rFonts w:ascii="TimesNewRomanPSMT" w:eastAsiaTheme="minorHAnsi" w:hAnsi="TimesNewRomanPSMT" w:cs="TimesNewRomanPSMT"/>
          <w:sz w:val="22"/>
          <w:szCs w:val="22"/>
        </w:rPr>
      </w:pPr>
    </w:p>
    <w:p w:rsidR="00BC543C" w:rsidRPr="008071C6" w:rsidRDefault="00D76F9E" w:rsidP="0092206F">
      <w:pPr>
        <w:pStyle w:val="ListParagraph"/>
        <w:numPr>
          <w:ilvl w:val="0"/>
          <w:numId w:val="53"/>
        </w:numPr>
        <w:autoSpaceDE w:val="0"/>
        <w:autoSpaceDN w:val="0"/>
        <w:adjustRightInd w:val="0"/>
        <w:spacing w:line="360" w:lineRule="auto"/>
        <w:jc w:val="both"/>
        <w:rPr>
          <w:rFonts w:ascii="TimesNewRomanPSMT" w:eastAsiaTheme="minorHAnsi" w:hAnsi="TimesNewRomanPSMT" w:cs="TimesNewRomanPSMT"/>
          <w:sz w:val="22"/>
          <w:szCs w:val="22"/>
        </w:rPr>
      </w:pPr>
      <w:r w:rsidRPr="008071C6">
        <w:rPr>
          <w:rFonts w:ascii="TimesNewRomanPSMT" w:eastAsiaTheme="minorHAnsi" w:hAnsi="TimesNewRomanPSMT" w:cs="TimesNewRomanPSMT"/>
          <w:sz w:val="22"/>
          <w:szCs w:val="22"/>
        </w:rPr>
        <w:t>Thus it is important to perform probing and visual observations prior to and</w:t>
      </w:r>
      <w:r w:rsidR="00BC543C"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during construction. In these cases, probing with a sharp tool will not always locate the infection (see Figure 2.).</w:t>
      </w:r>
      <w:r w:rsidR="00BC543C" w:rsidRPr="008071C6">
        <w:rPr>
          <w:rFonts w:ascii="TimesNewRomanPSMT" w:eastAsiaTheme="minorHAnsi" w:hAnsi="TimesNewRomanPSMT" w:cs="TimesNewRomanPSMT"/>
          <w:sz w:val="22"/>
          <w:szCs w:val="22"/>
        </w:rPr>
        <w:t xml:space="preserve"> </w:t>
      </w:r>
    </w:p>
    <w:p w:rsidR="00BC543C" w:rsidRDefault="00BC543C" w:rsidP="00913F79">
      <w:pPr>
        <w:autoSpaceDE w:val="0"/>
        <w:autoSpaceDN w:val="0"/>
        <w:adjustRightInd w:val="0"/>
        <w:spacing w:line="360" w:lineRule="auto"/>
        <w:jc w:val="both"/>
        <w:rPr>
          <w:rFonts w:ascii="TimesNewRomanPSMT" w:eastAsiaTheme="minorHAnsi" w:hAnsi="TimesNewRomanPSMT" w:cs="TimesNewRomanPSMT"/>
          <w:sz w:val="22"/>
          <w:szCs w:val="22"/>
        </w:rPr>
      </w:pPr>
    </w:p>
    <w:p w:rsidR="008071C6" w:rsidRDefault="008071C6" w:rsidP="00913F79">
      <w:pPr>
        <w:autoSpaceDE w:val="0"/>
        <w:autoSpaceDN w:val="0"/>
        <w:adjustRightInd w:val="0"/>
        <w:spacing w:line="360" w:lineRule="auto"/>
        <w:jc w:val="both"/>
        <w:rPr>
          <w:rFonts w:ascii="TimesNewRomanPSMT" w:eastAsiaTheme="minorHAnsi" w:hAnsi="TimesNewRomanPSMT" w:cs="TimesNewRomanPSMT"/>
          <w:sz w:val="22"/>
          <w:szCs w:val="22"/>
        </w:rPr>
      </w:pPr>
    </w:p>
    <w:p w:rsidR="008071C6" w:rsidRDefault="00D76F9E" w:rsidP="0092206F">
      <w:pPr>
        <w:pStyle w:val="ListParagraph"/>
        <w:numPr>
          <w:ilvl w:val="0"/>
          <w:numId w:val="53"/>
        </w:numPr>
        <w:autoSpaceDE w:val="0"/>
        <w:autoSpaceDN w:val="0"/>
        <w:adjustRightInd w:val="0"/>
        <w:spacing w:line="360" w:lineRule="auto"/>
        <w:jc w:val="both"/>
        <w:rPr>
          <w:rFonts w:ascii="TimesNewRomanPSMT" w:eastAsiaTheme="minorHAnsi" w:hAnsi="TimesNewRomanPSMT" w:cs="TimesNewRomanPSMT"/>
          <w:sz w:val="22"/>
          <w:szCs w:val="22"/>
        </w:rPr>
      </w:pPr>
      <w:r w:rsidRPr="008071C6">
        <w:rPr>
          <w:rFonts w:ascii="TimesNewRomanPSMT" w:eastAsiaTheme="minorHAnsi" w:hAnsi="TimesNewRomanPSMT" w:cs="TimesNewRomanPSMT"/>
          <w:sz w:val="22"/>
          <w:szCs w:val="22"/>
        </w:rPr>
        <w:t>This concealed condition may be encountered when drilling for new sill anchors. If the drill suddenly moves</w:t>
      </w:r>
      <w:r w:rsidR="00BC543C"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through the wood, a pocket of fungus infection is likely to have been encountered. The portion of the sill plate</w:t>
      </w:r>
      <w:r w:rsidR="00BC543C"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 xml:space="preserve">containing the infection will need to be cut out and replaced with a new piece of sill plate. </w:t>
      </w:r>
    </w:p>
    <w:p w:rsidR="00D76F9E" w:rsidRPr="008071C6" w:rsidRDefault="00D76F9E" w:rsidP="0092206F">
      <w:pPr>
        <w:pStyle w:val="ListParagraph"/>
        <w:numPr>
          <w:ilvl w:val="0"/>
          <w:numId w:val="53"/>
        </w:numPr>
        <w:autoSpaceDE w:val="0"/>
        <w:autoSpaceDN w:val="0"/>
        <w:adjustRightInd w:val="0"/>
        <w:spacing w:line="360" w:lineRule="auto"/>
        <w:jc w:val="both"/>
        <w:rPr>
          <w:rFonts w:ascii="TimesNewRomanPSMT" w:eastAsiaTheme="minorHAnsi" w:hAnsi="TimesNewRomanPSMT" w:cs="TimesNewRomanPSMT"/>
          <w:sz w:val="22"/>
          <w:szCs w:val="22"/>
        </w:rPr>
      </w:pPr>
      <w:r w:rsidRPr="008071C6">
        <w:rPr>
          <w:rFonts w:ascii="TimesNewRomanPSMT" w:eastAsiaTheme="minorHAnsi" w:hAnsi="TimesNewRomanPSMT" w:cs="TimesNewRomanPSMT"/>
          <w:sz w:val="22"/>
          <w:szCs w:val="22"/>
        </w:rPr>
        <w:t>The new sill plate must</w:t>
      </w:r>
      <w:r w:rsidR="00BC543C"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be anchored in accordance with Tables 3-A and 3-B. When replacing pieces of sill plate, pressure treated lumber</w:t>
      </w:r>
      <w:r w:rsidR="00BC543C" w:rsidRPr="008071C6">
        <w:rPr>
          <w:rFonts w:ascii="TimesNewRomanPSMT" w:eastAsiaTheme="minorHAnsi" w:hAnsi="TimesNewRomanPSMT" w:cs="TimesNewRomanPSMT"/>
          <w:sz w:val="22"/>
          <w:szCs w:val="22"/>
        </w:rPr>
        <w:t xml:space="preserve"> </w:t>
      </w:r>
      <w:r w:rsidRPr="008071C6">
        <w:rPr>
          <w:rFonts w:ascii="TimesNewRomanPSMT" w:eastAsiaTheme="minorHAnsi" w:hAnsi="TimesNewRomanPSMT" w:cs="TimesNewRomanPSMT"/>
          <w:sz w:val="22"/>
          <w:szCs w:val="22"/>
        </w:rPr>
        <w:t>will need to be used to protect the new member from fungus infection.</w:t>
      </w:r>
    </w:p>
    <w:p w:rsidR="00D76F9E" w:rsidRDefault="00D76F9E" w:rsidP="00913F79">
      <w:pPr>
        <w:autoSpaceDE w:val="0"/>
        <w:autoSpaceDN w:val="0"/>
        <w:adjustRightInd w:val="0"/>
        <w:spacing w:line="360" w:lineRule="auto"/>
        <w:jc w:val="both"/>
        <w:rPr>
          <w:rFonts w:eastAsiaTheme="minorHAnsi"/>
        </w:rPr>
      </w:pPr>
      <w:r>
        <w:rPr>
          <w:rFonts w:eastAsiaTheme="minorHAnsi"/>
          <w:noProof/>
          <w:lang w:bidi="gu-IN"/>
        </w:rPr>
        <w:drawing>
          <wp:inline distT="0" distB="0" distL="0" distR="0">
            <wp:extent cx="5943600" cy="4700904"/>
            <wp:effectExtent l="19050" t="0" r="0" b="0"/>
            <wp:docPr id="1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 cstate="print"/>
                    <a:srcRect/>
                    <a:stretch>
                      <a:fillRect/>
                    </a:stretch>
                  </pic:blipFill>
                  <pic:spPr bwMode="auto">
                    <a:xfrm>
                      <a:off x="0" y="0"/>
                      <a:ext cx="5943600" cy="4700904"/>
                    </a:xfrm>
                    <a:prstGeom prst="rect">
                      <a:avLst/>
                    </a:prstGeom>
                    <a:noFill/>
                    <a:ln w="9525">
                      <a:noFill/>
                      <a:miter lim="800000"/>
                      <a:headEnd/>
                      <a:tailEnd/>
                    </a:ln>
                  </pic:spPr>
                </pic:pic>
              </a:graphicData>
            </a:graphic>
          </wp:inline>
        </w:drawing>
      </w:r>
    </w:p>
    <w:p w:rsidR="008071C6" w:rsidRPr="008071C6" w:rsidRDefault="00D76F9E" w:rsidP="0092206F">
      <w:pPr>
        <w:pStyle w:val="ListParagraph"/>
        <w:numPr>
          <w:ilvl w:val="0"/>
          <w:numId w:val="55"/>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8071C6">
        <w:rPr>
          <w:rFonts w:ascii="TimesNewRomanPSMT" w:eastAsiaTheme="minorHAnsi" w:hAnsi="TimesNewRomanPSMT" w:cs="TimesNewRomanPSMT"/>
          <w:color w:val="000000"/>
          <w:sz w:val="22"/>
          <w:szCs w:val="22"/>
        </w:rPr>
        <w:t>Fungus growth occurs where wood is made continually or repeatedly damp, by a leaking plumbing pipe, or by</w:t>
      </w:r>
      <w:r w:rsidR="00BC543C" w:rsidRPr="008071C6">
        <w:rPr>
          <w:rFonts w:ascii="TimesNewRomanPSMT" w:eastAsiaTheme="minorHAnsi" w:hAnsi="TimesNewRomanPSMT" w:cs="TimesNewRomanPSMT"/>
          <w:color w:val="000000"/>
          <w:sz w:val="22"/>
          <w:szCs w:val="22"/>
        </w:rPr>
        <w:t xml:space="preserve"> </w:t>
      </w:r>
      <w:r w:rsidRPr="008071C6">
        <w:rPr>
          <w:rFonts w:ascii="TimesNewRomanPSMT" w:eastAsiaTheme="minorHAnsi" w:hAnsi="TimesNewRomanPSMT" w:cs="TimesNewRomanPSMT"/>
          <w:color w:val="000000"/>
          <w:sz w:val="22"/>
          <w:szCs w:val="22"/>
        </w:rPr>
        <w:t>repeated saturation and drying from an exterior wall that leaks during rains. Simply removing and replacing</w:t>
      </w:r>
      <w:r w:rsidR="00BC543C" w:rsidRPr="008071C6">
        <w:rPr>
          <w:rFonts w:ascii="TimesNewRomanPSMT" w:eastAsiaTheme="minorHAnsi" w:hAnsi="TimesNewRomanPSMT" w:cs="TimesNewRomanPSMT"/>
          <w:color w:val="000000"/>
          <w:sz w:val="22"/>
          <w:szCs w:val="22"/>
        </w:rPr>
        <w:t xml:space="preserve"> </w:t>
      </w:r>
      <w:r w:rsidRPr="008071C6">
        <w:rPr>
          <w:rFonts w:ascii="TimesNewRomanPSMT" w:eastAsiaTheme="minorHAnsi" w:hAnsi="TimesNewRomanPSMT" w:cs="TimesNewRomanPSMT"/>
          <w:color w:val="000000"/>
          <w:sz w:val="22"/>
          <w:szCs w:val="22"/>
        </w:rPr>
        <w:t xml:space="preserve">infected wood will not necessarily prevent the fungus infection from recurring. </w:t>
      </w:r>
    </w:p>
    <w:p w:rsidR="00BC543C" w:rsidRPr="008071C6" w:rsidRDefault="00D76F9E" w:rsidP="0092206F">
      <w:pPr>
        <w:pStyle w:val="ListParagraph"/>
        <w:numPr>
          <w:ilvl w:val="0"/>
          <w:numId w:val="54"/>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8071C6">
        <w:rPr>
          <w:rFonts w:ascii="TimesNewRomanPSMT" w:eastAsiaTheme="minorHAnsi" w:hAnsi="TimesNewRomanPSMT" w:cs="TimesNewRomanPSMT"/>
          <w:color w:val="000000"/>
          <w:sz w:val="22"/>
          <w:szCs w:val="22"/>
        </w:rPr>
        <w:lastRenderedPageBreak/>
        <w:t>It is important to find the cause of</w:t>
      </w:r>
      <w:r w:rsidR="00BC543C" w:rsidRPr="008071C6">
        <w:rPr>
          <w:rFonts w:ascii="TimesNewRomanPSMT" w:eastAsiaTheme="minorHAnsi" w:hAnsi="TimesNewRomanPSMT" w:cs="TimesNewRomanPSMT"/>
          <w:color w:val="000000"/>
          <w:sz w:val="22"/>
          <w:szCs w:val="22"/>
        </w:rPr>
        <w:t xml:space="preserve"> </w:t>
      </w:r>
      <w:r w:rsidRPr="008071C6">
        <w:rPr>
          <w:rFonts w:ascii="TimesNewRomanPSMT" w:eastAsiaTheme="minorHAnsi" w:hAnsi="TimesNewRomanPSMT" w:cs="TimesNewRomanPSMT"/>
          <w:color w:val="000000"/>
          <w:sz w:val="22"/>
          <w:szCs w:val="22"/>
        </w:rPr>
        <w:t>the leak, repair it, and allow the remaining wood to dry. Repairs will involve tracing a water stain or the actual</w:t>
      </w:r>
      <w:r w:rsidR="00BC543C" w:rsidRPr="008071C6">
        <w:rPr>
          <w:rFonts w:ascii="TimesNewRomanPSMT" w:eastAsiaTheme="minorHAnsi" w:hAnsi="TimesNewRomanPSMT" w:cs="TimesNewRomanPSMT"/>
          <w:color w:val="000000"/>
          <w:sz w:val="22"/>
          <w:szCs w:val="22"/>
        </w:rPr>
        <w:t xml:space="preserve"> </w:t>
      </w:r>
      <w:r w:rsidRPr="008071C6">
        <w:rPr>
          <w:rFonts w:ascii="TimesNewRomanPSMT" w:eastAsiaTheme="minorHAnsi" w:hAnsi="TimesNewRomanPSMT" w:cs="TimesNewRomanPSMT"/>
          <w:color w:val="000000"/>
          <w:sz w:val="22"/>
          <w:szCs w:val="22"/>
        </w:rPr>
        <w:t xml:space="preserve">water to a leaky pipe or fitting or other source. </w:t>
      </w:r>
    </w:p>
    <w:p w:rsidR="00BC543C" w:rsidRDefault="00BC543C" w:rsidP="00913F79">
      <w:pPr>
        <w:autoSpaceDE w:val="0"/>
        <w:autoSpaceDN w:val="0"/>
        <w:adjustRightInd w:val="0"/>
        <w:spacing w:line="360" w:lineRule="auto"/>
        <w:jc w:val="both"/>
        <w:rPr>
          <w:rFonts w:ascii="TimesNewRomanPSMT" w:eastAsiaTheme="minorHAnsi" w:hAnsi="TimesNewRomanPSMT" w:cs="TimesNewRomanPSMT"/>
          <w:color w:val="000000"/>
          <w:sz w:val="22"/>
          <w:szCs w:val="22"/>
        </w:rPr>
      </w:pPr>
    </w:p>
    <w:p w:rsidR="008071C6" w:rsidRDefault="00D76F9E" w:rsidP="0092206F">
      <w:pPr>
        <w:pStyle w:val="ListParagraph"/>
        <w:numPr>
          <w:ilvl w:val="0"/>
          <w:numId w:val="54"/>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8071C6">
        <w:rPr>
          <w:rFonts w:ascii="TimesNewRomanPSMT" w:eastAsiaTheme="minorHAnsi" w:hAnsi="TimesNewRomanPSMT" w:cs="TimesNewRomanPSMT"/>
          <w:color w:val="000000"/>
          <w:sz w:val="22"/>
          <w:szCs w:val="22"/>
        </w:rPr>
        <w:t>It is usually more difficult to trace a leak in the exterior wall</w:t>
      </w:r>
      <w:r w:rsidR="00BC543C" w:rsidRPr="008071C6">
        <w:rPr>
          <w:rFonts w:ascii="TimesNewRomanPSMT" w:eastAsiaTheme="minorHAnsi" w:hAnsi="TimesNewRomanPSMT" w:cs="TimesNewRomanPSMT"/>
          <w:color w:val="000000"/>
          <w:sz w:val="22"/>
          <w:szCs w:val="22"/>
        </w:rPr>
        <w:t xml:space="preserve"> </w:t>
      </w:r>
      <w:r w:rsidRPr="008071C6">
        <w:rPr>
          <w:rFonts w:ascii="TimesNewRomanPSMT" w:eastAsiaTheme="minorHAnsi" w:hAnsi="TimesNewRomanPSMT" w:cs="TimesNewRomanPSMT"/>
          <w:color w:val="000000"/>
          <w:sz w:val="22"/>
          <w:szCs w:val="22"/>
        </w:rPr>
        <w:t>covering. Hand held moisture detectors could be used to locate moisture intrusion. Spraying the exterior of the</w:t>
      </w:r>
      <w:r w:rsidR="00BC543C" w:rsidRPr="008071C6">
        <w:rPr>
          <w:rFonts w:ascii="TimesNewRomanPSMT" w:eastAsiaTheme="minorHAnsi" w:hAnsi="TimesNewRomanPSMT" w:cs="TimesNewRomanPSMT"/>
          <w:color w:val="000000"/>
          <w:sz w:val="22"/>
          <w:szCs w:val="22"/>
        </w:rPr>
        <w:t xml:space="preserve"> </w:t>
      </w:r>
      <w:r w:rsidRPr="008071C6">
        <w:rPr>
          <w:rFonts w:ascii="TimesNewRomanPSMT" w:eastAsiaTheme="minorHAnsi" w:hAnsi="TimesNewRomanPSMT" w:cs="TimesNewRomanPSMT"/>
          <w:color w:val="000000"/>
          <w:sz w:val="22"/>
          <w:szCs w:val="22"/>
        </w:rPr>
        <w:t>residence with a high-pressure hose and then using the moisture detector on the inside surface of exterior walls can</w:t>
      </w:r>
      <w:r w:rsidR="00BC543C" w:rsidRPr="008071C6">
        <w:rPr>
          <w:rFonts w:ascii="TimesNewRomanPSMT" w:eastAsiaTheme="minorHAnsi" w:hAnsi="TimesNewRomanPSMT" w:cs="TimesNewRomanPSMT"/>
          <w:color w:val="000000"/>
          <w:sz w:val="22"/>
          <w:szCs w:val="22"/>
        </w:rPr>
        <w:t xml:space="preserve"> </w:t>
      </w:r>
      <w:r w:rsidRPr="008071C6">
        <w:rPr>
          <w:rFonts w:ascii="TimesNewRomanPSMT" w:eastAsiaTheme="minorHAnsi" w:hAnsi="TimesNewRomanPSMT" w:cs="TimesNewRomanPSMT"/>
          <w:color w:val="000000"/>
          <w:sz w:val="22"/>
          <w:szCs w:val="22"/>
        </w:rPr>
        <w:t xml:space="preserve">locate defective flashing or torn paper backing behind the stucco. </w:t>
      </w:r>
    </w:p>
    <w:p w:rsidR="008071C6" w:rsidRPr="008071C6" w:rsidRDefault="008071C6" w:rsidP="008071C6">
      <w:pPr>
        <w:pStyle w:val="ListParagraph"/>
        <w:rPr>
          <w:rFonts w:ascii="TimesNewRomanPSMT" w:eastAsiaTheme="minorHAnsi" w:hAnsi="TimesNewRomanPSMT" w:cs="TimesNewRomanPSMT"/>
          <w:color w:val="000000"/>
          <w:sz w:val="22"/>
          <w:szCs w:val="22"/>
        </w:rPr>
      </w:pPr>
    </w:p>
    <w:p w:rsidR="00BC543C" w:rsidRPr="008071C6" w:rsidRDefault="00D76F9E" w:rsidP="0092206F">
      <w:pPr>
        <w:pStyle w:val="ListParagraph"/>
        <w:numPr>
          <w:ilvl w:val="0"/>
          <w:numId w:val="54"/>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8071C6">
        <w:rPr>
          <w:rFonts w:ascii="TimesNewRomanPSMT" w:eastAsiaTheme="minorHAnsi" w:hAnsi="TimesNewRomanPSMT" w:cs="TimesNewRomanPSMT"/>
          <w:color w:val="000000"/>
          <w:sz w:val="22"/>
          <w:szCs w:val="22"/>
        </w:rPr>
        <w:t>A common area to check for leaks through the</w:t>
      </w:r>
      <w:r w:rsidR="00BC543C" w:rsidRPr="008071C6">
        <w:rPr>
          <w:rFonts w:ascii="TimesNewRomanPSMT" w:eastAsiaTheme="minorHAnsi" w:hAnsi="TimesNewRomanPSMT" w:cs="TimesNewRomanPSMT"/>
          <w:color w:val="000000"/>
          <w:sz w:val="22"/>
          <w:szCs w:val="22"/>
        </w:rPr>
        <w:t xml:space="preserve"> </w:t>
      </w:r>
      <w:r w:rsidRPr="008071C6">
        <w:rPr>
          <w:rFonts w:ascii="TimesNewRomanPSMT" w:eastAsiaTheme="minorHAnsi" w:hAnsi="TimesNewRomanPSMT" w:cs="TimesNewRomanPSMT"/>
          <w:color w:val="000000"/>
          <w:sz w:val="22"/>
          <w:szCs w:val="22"/>
        </w:rPr>
        <w:t>wall is at building corners. Evidence of the infection may be found in other members that are not involved in the</w:t>
      </w:r>
      <w:r w:rsidR="00BC543C" w:rsidRPr="008071C6">
        <w:rPr>
          <w:rFonts w:ascii="TimesNewRomanPSMT" w:eastAsiaTheme="minorHAnsi" w:hAnsi="TimesNewRomanPSMT" w:cs="TimesNewRomanPSMT"/>
          <w:color w:val="000000"/>
          <w:sz w:val="22"/>
          <w:szCs w:val="22"/>
        </w:rPr>
        <w:t xml:space="preserve"> </w:t>
      </w:r>
      <w:r w:rsidRPr="008071C6">
        <w:rPr>
          <w:rFonts w:ascii="TimesNewRomanPSMT" w:eastAsiaTheme="minorHAnsi" w:hAnsi="TimesNewRomanPSMT" w:cs="TimesNewRomanPSMT"/>
          <w:color w:val="000000"/>
          <w:sz w:val="22"/>
          <w:szCs w:val="22"/>
        </w:rPr>
        <w:t>strengthening work. It is recommended that other members should also be replaced and the source of the wetness</w:t>
      </w:r>
      <w:r w:rsidR="00BC543C" w:rsidRPr="008071C6">
        <w:rPr>
          <w:rFonts w:ascii="TimesNewRomanPSMT" w:eastAsiaTheme="minorHAnsi" w:hAnsi="TimesNewRomanPSMT" w:cs="TimesNewRomanPSMT"/>
          <w:color w:val="000000"/>
          <w:sz w:val="22"/>
          <w:szCs w:val="22"/>
        </w:rPr>
        <w:t xml:space="preserve"> </w:t>
      </w:r>
      <w:r w:rsidRPr="008071C6">
        <w:rPr>
          <w:rFonts w:ascii="TimesNewRomanPSMT" w:eastAsiaTheme="minorHAnsi" w:hAnsi="TimesNewRomanPSMT" w:cs="TimesNewRomanPSMT"/>
          <w:color w:val="000000"/>
          <w:sz w:val="22"/>
          <w:szCs w:val="22"/>
        </w:rPr>
        <w:t>eliminated by appropriate repairs.</w:t>
      </w:r>
      <w:r w:rsidR="00BC543C" w:rsidRPr="008071C6">
        <w:rPr>
          <w:rFonts w:ascii="TimesNewRomanPSMT" w:eastAsiaTheme="minorHAnsi" w:hAnsi="TimesNewRomanPSMT" w:cs="TimesNewRomanPSMT"/>
          <w:color w:val="000000"/>
          <w:sz w:val="22"/>
          <w:szCs w:val="22"/>
        </w:rPr>
        <w:t xml:space="preserve"> </w:t>
      </w:r>
      <w:r w:rsidRPr="008071C6">
        <w:rPr>
          <w:rFonts w:ascii="TimesNewRomanPSMT" w:eastAsiaTheme="minorHAnsi" w:hAnsi="TimesNewRomanPSMT" w:cs="TimesNewRomanPSMT"/>
          <w:color w:val="000000"/>
          <w:sz w:val="22"/>
          <w:szCs w:val="22"/>
        </w:rPr>
        <w:t>Insect infestation, on the other hand, stops damaging the wood once the infestation has been stopped.</w:t>
      </w:r>
      <w:r w:rsidR="00BC543C" w:rsidRPr="008071C6">
        <w:rPr>
          <w:rFonts w:ascii="TimesNewRomanPSMT" w:eastAsiaTheme="minorHAnsi" w:hAnsi="TimesNewRomanPSMT" w:cs="TimesNewRomanPSMT"/>
          <w:color w:val="000000"/>
          <w:sz w:val="22"/>
          <w:szCs w:val="22"/>
        </w:rPr>
        <w:t xml:space="preserve"> </w:t>
      </w:r>
      <w:r w:rsidRPr="008071C6">
        <w:rPr>
          <w:rFonts w:ascii="TimesNewRomanPSMT" w:eastAsiaTheme="minorHAnsi" w:hAnsi="TimesNewRomanPSMT" w:cs="TimesNewRomanPSMT"/>
          <w:color w:val="000000"/>
          <w:sz w:val="22"/>
          <w:szCs w:val="22"/>
        </w:rPr>
        <w:t>Consequently, a member that has been significantly damaged by insects does not need to be removed if it can be</w:t>
      </w:r>
      <w:r w:rsidR="00BC543C" w:rsidRPr="008071C6">
        <w:rPr>
          <w:rFonts w:ascii="TimesNewRomanPSMT" w:eastAsiaTheme="minorHAnsi" w:hAnsi="TimesNewRomanPSMT" w:cs="TimesNewRomanPSMT"/>
          <w:color w:val="000000"/>
          <w:sz w:val="22"/>
          <w:szCs w:val="22"/>
        </w:rPr>
        <w:t xml:space="preserve"> </w:t>
      </w:r>
      <w:r w:rsidRPr="008071C6">
        <w:rPr>
          <w:rFonts w:ascii="TimesNewRomanPSMT" w:eastAsiaTheme="minorHAnsi" w:hAnsi="TimesNewRomanPSMT" w:cs="TimesNewRomanPSMT"/>
          <w:color w:val="000000"/>
          <w:sz w:val="22"/>
          <w:szCs w:val="22"/>
        </w:rPr>
        <w:t xml:space="preserve">strengthened. </w:t>
      </w:r>
    </w:p>
    <w:p w:rsidR="00BC543C" w:rsidRDefault="00BC543C" w:rsidP="00913F79">
      <w:pPr>
        <w:autoSpaceDE w:val="0"/>
        <w:autoSpaceDN w:val="0"/>
        <w:adjustRightInd w:val="0"/>
        <w:spacing w:line="360" w:lineRule="auto"/>
        <w:jc w:val="both"/>
        <w:rPr>
          <w:rFonts w:ascii="TimesNewRomanPSMT" w:eastAsiaTheme="minorHAnsi" w:hAnsi="TimesNewRomanPSMT" w:cs="TimesNewRomanPSMT"/>
          <w:color w:val="000000"/>
          <w:sz w:val="22"/>
          <w:szCs w:val="22"/>
        </w:rPr>
      </w:pPr>
    </w:p>
    <w:p w:rsidR="008071C6" w:rsidRDefault="00D76F9E" w:rsidP="0092206F">
      <w:pPr>
        <w:pStyle w:val="ListParagraph"/>
        <w:numPr>
          <w:ilvl w:val="0"/>
          <w:numId w:val="54"/>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8071C6">
        <w:rPr>
          <w:rFonts w:ascii="TimesNewRomanPSMT" w:eastAsiaTheme="minorHAnsi" w:hAnsi="TimesNewRomanPSMT" w:cs="TimesNewRomanPSMT"/>
          <w:color w:val="000000"/>
          <w:sz w:val="22"/>
          <w:szCs w:val="22"/>
        </w:rPr>
        <w:t>The easiest method of strengthening is to add a new member next to the damaged member.</w:t>
      </w:r>
      <w:r w:rsidR="00BC543C" w:rsidRPr="008071C6">
        <w:rPr>
          <w:rFonts w:ascii="TimesNewRomanPSMT" w:eastAsiaTheme="minorHAnsi" w:hAnsi="TimesNewRomanPSMT" w:cs="TimesNewRomanPSMT"/>
          <w:color w:val="000000"/>
          <w:sz w:val="22"/>
          <w:szCs w:val="22"/>
        </w:rPr>
        <w:t xml:space="preserve"> </w:t>
      </w:r>
    </w:p>
    <w:p w:rsidR="008071C6" w:rsidRPr="008071C6" w:rsidRDefault="008071C6" w:rsidP="008071C6">
      <w:pPr>
        <w:pStyle w:val="ListParagraph"/>
        <w:rPr>
          <w:rFonts w:ascii="TimesNewRomanPSMT" w:eastAsiaTheme="minorHAnsi" w:hAnsi="TimesNewRomanPSMT" w:cs="TimesNewRomanPSMT"/>
          <w:color w:val="000000"/>
          <w:sz w:val="22"/>
          <w:szCs w:val="22"/>
        </w:rPr>
      </w:pPr>
    </w:p>
    <w:p w:rsidR="008071C6" w:rsidRDefault="00D76F9E" w:rsidP="0092206F">
      <w:pPr>
        <w:pStyle w:val="ListParagraph"/>
        <w:numPr>
          <w:ilvl w:val="0"/>
          <w:numId w:val="54"/>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8071C6">
        <w:rPr>
          <w:rFonts w:ascii="TimesNewRomanPSMT" w:eastAsiaTheme="minorHAnsi" w:hAnsi="TimesNewRomanPSMT" w:cs="TimesNewRomanPSMT"/>
          <w:color w:val="000000"/>
          <w:sz w:val="22"/>
          <w:szCs w:val="22"/>
        </w:rPr>
        <w:t>Unfortunately, there are no clear guidelines to indicate when insect damage requires strengthening. This</w:t>
      </w:r>
      <w:r w:rsidR="00BC543C" w:rsidRPr="008071C6">
        <w:rPr>
          <w:rFonts w:ascii="TimesNewRomanPSMT" w:eastAsiaTheme="minorHAnsi" w:hAnsi="TimesNewRomanPSMT" w:cs="TimesNewRomanPSMT"/>
          <w:color w:val="000000"/>
          <w:sz w:val="22"/>
          <w:szCs w:val="22"/>
        </w:rPr>
        <w:t xml:space="preserve"> </w:t>
      </w:r>
      <w:r w:rsidRPr="008071C6">
        <w:rPr>
          <w:rFonts w:ascii="TimesNewRomanPSMT" w:eastAsiaTheme="minorHAnsi" w:hAnsi="TimesNewRomanPSMT" w:cs="TimesNewRomanPSMT"/>
          <w:color w:val="000000"/>
          <w:sz w:val="22"/>
          <w:szCs w:val="22"/>
        </w:rPr>
        <w:t>determination must be based on judgment gained through experience.</w:t>
      </w:r>
      <w:r w:rsidR="00BC543C" w:rsidRPr="008071C6">
        <w:rPr>
          <w:rFonts w:ascii="TimesNewRomanPSMT" w:eastAsiaTheme="minorHAnsi" w:hAnsi="TimesNewRomanPSMT" w:cs="TimesNewRomanPSMT"/>
          <w:color w:val="000000"/>
          <w:sz w:val="22"/>
          <w:szCs w:val="22"/>
        </w:rPr>
        <w:t xml:space="preserve"> </w:t>
      </w:r>
    </w:p>
    <w:p w:rsidR="008071C6" w:rsidRPr="008071C6" w:rsidRDefault="008071C6" w:rsidP="008071C6">
      <w:pPr>
        <w:pStyle w:val="ListParagraph"/>
        <w:rPr>
          <w:rFonts w:ascii="TimesNewRomanPSMT" w:eastAsiaTheme="minorHAnsi" w:hAnsi="TimesNewRomanPSMT" w:cs="TimesNewRomanPSMT"/>
          <w:color w:val="000000"/>
          <w:sz w:val="22"/>
          <w:szCs w:val="22"/>
        </w:rPr>
      </w:pPr>
    </w:p>
    <w:p w:rsidR="008071C6" w:rsidRDefault="00D76F9E" w:rsidP="0092206F">
      <w:pPr>
        <w:pStyle w:val="ListParagraph"/>
        <w:numPr>
          <w:ilvl w:val="0"/>
          <w:numId w:val="54"/>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8071C6">
        <w:rPr>
          <w:rFonts w:ascii="TimesNewRomanPSMT" w:eastAsiaTheme="minorHAnsi" w:hAnsi="TimesNewRomanPSMT" w:cs="TimesNewRomanPSMT"/>
          <w:color w:val="000000"/>
          <w:sz w:val="22"/>
          <w:szCs w:val="22"/>
        </w:rPr>
        <w:t>Prior to removing sill plates or studs for repai</w:t>
      </w:r>
      <w:r w:rsidR="00BC543C" w:rsidRPr="008071C6">
        <w:rPr>
          <w:rFonts w:ascii="TimesNewRomanPSMT" w:eastAsiaTheme="minorHAnsi" w:hAnsi="TimesNewRomanPSMT" w:cs="TimesNewRomanPSMT"/>
          <w:color w:val="000000"/>
          <w:sz w:val="22"/>
          <w:szCs w:val="22"/>
        </w:rPr>
        <w:t xml:space="preserve">r due to fungal or infestation </w:t>
      </w:r>
      <w:r w:rsidRPr="008071C6">
        <w:rPr>
          <w:rFonts w:ascii="TimesNewRomanPSMT" w:eastAsiaTheme="minorHAnsi" w:hAnsi="TimesNewRomanPSMT" w:cs="TimesNewRomanPSMT"/>
          <w:color w:val="000000"/>
          <w:sz w:val="22"/>
          <w:szCs w:val="22"/>
        </w:rPr>
        <w:t>mage, temporary shoring must be</w:t>
      </w:r>
      <w:r w:rsidR="00BC543C" w:rsidRPr="008071C6">
        <w:rPr>
          <w:rFonts w:ascii="TimesNewRomanPSMT" w:eastAsiaTheme="minorHAnsi" w:hAnsi="TimesNewRomanPSMT" w:cs="TimesNewRomanPSMT"/>
          <w:color w:val="000000"/>
          <w:sz w:val="22"/>
          <w:szCs w:val="22"/>
        </w:rPr>
        <w:t xml:space="preserve"> </w:t>
      </w:r>
      <w:r w:rsidRPr="008071C6">
        <w:rPr>
          <w:rFonts w:ascii="TimesNewRomanPSMT" w:eastAsiaTheme="minorHAnsi" w:hAnsi="TimesNewRomanPSMT" w:cs="TimesNewRomanPSMT"/>
          <w:color w:val="000000"/>
          <w:sz w:val="22"/>
          <w:szCs w:val="22"/>
        </w:rPr>
        <w:t xml:space="preserve">installed. </w:t>
      </w:r>
    </w:p>
    <w:p w:rsidR="008071C6" w:rsidRPr="008071C6" w:rsidRDefault="008071C6" w:rsidP="008071C6">
      <w:pPr>
        <w:pStyle w:val="ListParagraph"/>
        <w:rPr>
          <w:rFonts w:ascii="TimesNewRomanPSMT" w:eastAsiaTheme="minorHAnsi" w:hAnsi="TimesNewRomanPSMT" w:cs="TimesNewRomanPSMT"/>
          <w:color w:val="000000"/>
          <w:sz w:val="22"/>
          <w:szCs w:val="22"/>
        </w:rPr>
      </w:pPr>
    </w:p>
    <w:p w:rsidR="00D76F9E" w:rsidRPr="008071C6" w:rsidRDefault="00D76F9E" w:rsidP="0092206F">
      <w:pPr>
        <w:pStyle w:val="ListParagraph"/>
        <w:numPr>
          <w:ilvl w:val="0"/>
          <w:numId w:val="54"/>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8071C6">
        <w:rPr>
          <w:rFonts w:ascii="TimesNewRomanPSMT" w:eastAsiaTheme="minorHAnsi" w:hAnsi="TimesNewRomanPSMT" w:cs="TimesNewRomanPSMT"/>
          <w:color w:val="000000"/>
          <w:sz w:val="22"/>
          <w:szCs w:val="22"/>
        </w:rPr>
        <w:t>The design of this shoring must be carefully planned by a qualified Design Professional with shoring</w:t>
      </w:r>
      <w:r w:rsidR="00BC543C" w:rsidRPr="008071C6">
        <w:rPr>
          <w:rFonts w:ascii="TimesNewRomanPSMT" w:eastAsiaTheme="minorHAnsi" w:hAnsi="TimesNewRomanPSMT" w:cs="TimesNewRomanPSMT"/>
          <w:color w:val="000000"/>
          <w:sz w:val="22"/>
          <w:szCs w:val="22"/>
        </w:rPr>
        <w:t xml:space="preserve"> </w:t>
      </w:r>
      <w:r w:rsidRPr="008071C6">
        <w:rPr>
          <w:rFonts w:ascii="TimesNewRomanPSMT" w:eastAsiaTheme="minorHAnsi" w:hAnsi="TimesNewRomanPSMT" w:cs="TimesNewRomanPSMT"/>
          <w:color w:val="000000"/>
          <w:sz w:val="22"/>
          <w:szCs w:val="22"/>
        </w:rPr>
        <w:t>design experience and installed by a contractor with shoring experience.</w:t>
      </w:r>
    </w:p>
    <w:p w:rsidR="00BC543C" w:rsidRDefault="00BC543C" w:rsidP="00913F79">
      <w:pPr>
        <w:autoSpaceDE w:val="0"/>
        <w:autoSpaceDN w:val="0"/>
        <w:adjustRightInd w:val="0"/>
        <w:spacing w:line="360" w:lineRule="auto"/>
        <w:jc w:val="both"/>
        <w:rPr>
          <w:rFonts w:ascii="TimesNewRomanPS-BoldItalicMT" w:eastAsiaTheme="minorHAnsi" w:hAnsi="TimesNewRomanPS-BoldItalicMT" w:cs="TimesNewRomanPS-BoldItalicMT"/>
          <w:b/>
          <w:bCs/>
          <w:i/>
          <w:iCs/>
          <w:color w:val="000000"/>
          <w:sz w:val="22"/>
          <w:szCs w:val="22"/>
        </w:rPr>
      </w:pPr>
    </w:p>
    <w:p w:rsidR="008071C6" w:rsidRDefault="008071C6" w:rsidP="00913F79">
      <w:pPr>
        <w:autoSpaceDE w:val="0"/>
        <w:autoSpaceDN w:val="0"/>
        <w:adjustRightInd w:val="0"/>
        <w:spacing w:line="360" w:lineRule="auto"/>
        <w:jc w:val="both"/>
        <w:rPr>
          <w:rFonts w:ascii="TimesNewRomanPS-BoldItalicMT" w:eastAsiaTheme="minorHAnsi" w:hAnsi="TimesNewRomanPS-BoldItalicMT" w:cs="TimesNewRomanPS-BoldItalicMT"/>
          <w:b/>
          <w:bCs/>
          <w:i/>
          <w:iCs/>
          <w:color w:val="000000"/>
          <w:sz w:val="22"/>
          <w:szCs w:val="22"/>
        </w:rPr>
      </w:pPr>
    </w:p>
    <w:p w:rsidR="00557F07" w:rsidRDefault="00557F07" w:rsidP="00913F79">
      <w:pPr>
        <w:autoSpaceDE w:val="0"/>
        <w:autoSpaceDN w:val="0"/>
        <w:adjustRightInd w:val="0"/>
        <w:spacing w:line="360" w:lineRule="auto"/>
        <w:jc w:val="both"/>
        <w:rPr>
          <w:rFonts w:ascii="TimesNewRomanPS-BoldItalicMT" w:eastAsiaTheme="minorHAnsi" w:hAnsi="TimesNewRomanPS-BoldItalicMT" w:cs="TimesNewRomanPS-BoldItalicMT"/>
          <w:b/>
          <w:bCs/>
          <w:i/>
          <w:iCs/>
          <w:color w:val="000000"/>
          <w:sz w:val="22"/>
          <w:szCs w:val="22"/>
        </w:rPr>
      </w:pPr>
    </w:p>
    <w:p w:rsidR="00557F07" w:rsidRDefault="00557F07" w:rsidP="00913F79">
      <w:pPr>
        <w:autoSpaceDE w:val="0"/>
        <w:autoSpaceDN w:val="0"/>
        <w:adjustRightInd w:val="0"/>
        <w:spacing w:line="360" w:lineRule="auto"/>
        <w:jc w:val="both"/>
        <w:rPr>
          <w:rFonts w:ascii="TimesNewRomanPS-BoldItalicMT" w:eastAsiaTheme="minorHAnsi" w:hAnsi="TimesNewRomanPS-BoldItalicMT" w:cs="TimesNewRomanPS-BoldItalicMT"/>
          <w:b/>
          <w:bCs/>
          <w:i/>
          <w:iCs/>
          <w:color w:val="000000"/>
          <w:sz w:val="22"/>
          <w:szCs w:val="22"/>
        </w:rPr>
      </w:pPr>
    </w:p>
    <w:p w:rsidR="00557F07" w:rsidRDefault="00557F07" w:rsidP="00913F79">
      <w:pPr>
        <w:autoSpaceDE w:val="0"/>
        <w:autoSpaceDN w:val="0"/>
        <w:adjustRightInd w:val="0"/>
        <w:spacing w:line="360" w:lineRule="auto"/>
        <w:jc w:val="both"/>
        <w:rPr>
          <w:rFonts w:ascii="TimesNewRomanPS-BoldItalicMT" w:eastAsiaTheme="minorHAnsi" w:hAnsi="TimesNewRomanPS-BoldItalicMT" w:cs="TimesNewRomanPS-BoldItalicMT"/>
          <w:b/>
          <w:bCs/>
          <w:i/>
          <w:iCs/>
          <w:color w:val="000000"/>
          <w:sz w:val="22"/>
          <w:szCs w:val="22"/>
        </w:rPr>
      </w:pPr>
    </w:p>
    <w:p w:rsidR="00BC543C" w:rsidRDefault="00D76F9E" w:rsidP="00913F79">
      <w:pPr>
        <w:autoSpaceDE w:val="0"/>
        <w:autoSpaceDN w:val="0"/>
        <w:adjustRightInd w:val="0"/>
        <w:spacing w:line="360" w:lineRule="auto"/>
        <w:jc w:val="both"/>
        <w:rPr>
          <w:rFonts w:ascii="TimesNewRomanPS-BoldMT" w:eastAsiaTheme="minorHAnsi" w:hAnsi="TimesNewRomanPS-BoldMT" w:cs="TimesNewRomanPS-BoldMT"/>
          <w:b/>
          <w:bCs/>
          <w:color w:val="000000"/>
          <w:sz w:val="22"/>
          <w:szCs w:val="22"/>
        </w:rPr>
      </w:pPr>
      <w:r w:rsidRPr="00BC543C">
        <w:rPr>
          <w:rFonts w:ascii="TimesNewRomanPS-BoldItalicMT" w:eastAsiaTheme="minorHAnsi" w:hAnsi="TimesNewRomanPS-BoldItalicMT" w:cs="TimesNewRomanPS-BoldItalicMT"/>
          <w:b/>
          <w:bCs/>
          <w:iCs/>
          <w:color w:val="000000"/>
          <w:szCs w:val="22"/>
        </w:rPr>
        <w:lastRenderedPageBreak/>
        <w:t xml:space="preserve">Floor Joists Not Parallel To Foundations </w:t>
      </w:r>
      <w:r>
        <w:rPr>
          <w:rFonts w:ascii="TimesNewRomanPS-BoldMT" w:eastAsiaTheme="minorHAnsi" w:hAnsi="TimesNewRomanPS-BoldMT" w:cs="TimesNewRomanPS-BoldMT"/>
          <w:b/>
          <w:bCs/>
          <w:color w:val="000000"/>
          <w:sz w:val="22"/>
          <w:szCs w:val="22"/>
        </w:rPr>
        <w:t xml:space="preserve">– </w:t>
      </w:r>
    </w:p>
    <w:p w:rsidR="008071C6" w:rsidRDefault="008071C6" w:rsidP="00913F79">
      <w:pPr>
        <w:autoSpaceDE w:val="0"/>
        <w:autoSpaceDN w:val="0"/>
        <w:adjustRightInd w:val="0"/>
        <w:spacing w:line="360" w:lineRule="auto"/>
        <w:jc w:val="both"/>
        <w:rPr>
          <w:rFonts w:ascii="TimesNewRomanPS-BoldMT" w:eastAsiaTheme="minorHAnsi" w:hAnsi="TimesNewRomanPS-BoldMT" w:cs="TimesNewRomanPS-BoldMT"/>
          <w:b/>
          <w:bCs/>
          <w:color w:val="000000"/>
          <w:sz w:val="22"/>
          <w:szCs w:val="22"/>
        </w:rPr>
      </w:pPr>
    </w:p>
    <w:p w:rsidR="008071C6" w:rsidRDefault="00D76F9E" w:rsidP="0092206F">
      <w:pPr>
        <w:pStyle w:val="ListParagraph"/>
        <w:numPr>
          <w:ilvl w:val="0"/>
          <w:numId w:val="56"/>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8071C6">
        <w:rPr>
          <w:rFonts w:ascii="TimesNewRomanPSMT" w:eastAsiaTheme="minorHAnsi" w:hAnsi="TimesNewRomanPSMT" w:cs="TimesNewRomanPSMT"/>
          <w:color w:val="000000"/>
          <w:sz w:val="22"/>
          <w:szCs w:val="22"/>
        </w:rPr>
        <w:t>For these strengthening procedures to be effective there must</w:t>
      </w:r>
      <w:r w:rsidR="00BC543C" w:rsidRPr="008071C6">
        <w:rPr>
          <w:rFonts w:ascii="TimesNewRomanPSMT" w:eastAsiaTheme="minorHAnsi" w:hAnsi="TimesNewRomanPSMT" w:cs="TimesNewRomanPSMT"/>
          <w:color w:val="000000"/>
          <w:sz w:val="22"/>
          <w:szCs w:val="22"/>
        </w:rPr>
        <w:t xml:space="preserve"> </w:t>
      </w:r>
      <w:r w:rsidRPr="008071C6">
        <w:rPr>
          <w:rFonts w:ascii="TimesNewRomanPSMT" w:eastAsiaTheme="minorHAnsi" w:hAnsi="TimesNewRomanPSMT" w:cs="TimesNewRomanPSMT"/>
          <w:color w:val="000000"/>
          <w:sz w:val="22"/>
          <w:szCs w:val="22"/>
        </w:rPr>
        <w:t xml:space="preserve">be a continuous horizontal load path from the exterior walls to the foundation. </w:t>
      </w:r>
    </w:p>
    <w:p w:rsidR="00BC543C" w:rsidRPr="008071C6" w:rsidRDefault="00D76F9E" w:rsidP="0092206F">
      <w:pPr>
        <w:pStyle w:val="ListParagraph"/>
        <w:numPr>
          <w:ilvl w:val="0"/>
          <w:numId w:val="56"/>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8071C6">
        <w:rPr>
          <w:rFonts w:ascii="TimesNewRomanPSMT" w:eastAsiaTheme="minorHAnsi" w:hAnsi="TimesNewRomanPSMT" w:cs="TimesNewRomanPSMT"/>
          <w:color w:val="000000"/>
          <w:sz w:val="22"/>
          <w:szCs w:val="22"/>
        </w:rPr>
        <w:t>Where floor joists are perpendicular</w:t>
      </w:r>
      <w:r w:rsidR="00BC543C" w:rsidRPr="008071C6">
        <w:rPr>
          <w:rFonts w:ascii="TimesNewRomanPSMT" w:eastAsiaTheme="minorHAnsi" w:hAnsi="TimesNewRomanPSMT" w:cs="TimesNewRomanPSMT"/>
          <w:color w:val="000000"/>
          <w:sz w:val="22"/>
          <w:szCs w:val="22"/>
        </w:rPr>
        <w:t xml:space="preserve"> </w:t>
      </w:r>
      <w:r w:rsidRPr="008071C6">
        <w:rPr>
          <w:rFonts w:ascii="TimesNewRomanPSMT" w:eastAsiaTheme="minorHAnsi" w:hAnsi="TimesNewRomanPSMT" w:cs="TimesNewRomanPSMT"/>
          <w:color w:val="000000"/>
          <w:sz w:val="22"/>
          <w:szCs w:val="22"/>
        </w:rPr>
        <w:t>to a cripple wall, or frame into the cripple wall at an angle, existing rim joists (or blocking) need to be connected to</w:t>
      </w:r>
      <w:r w:rsidR="00BC543C" w:rsidRPr="008071C6">
        <w:rPr>
          <w:rFonts w:ascii="TimesNewRomanPSMT" w:eastAsiaTheme="minorHAnsi" w:hAnsi="TimesNewRomanPSMT" w:cs="TimesNewRomanPSMT"/>
          <w:color w:val="000000"/>
          <w:sz w:val="22"/>
          <w:szCs w:val="22"/>
        </w:rPr>
        <w:t xml:space="preserve"> </w:t>
      </w:r>
      <w:r w:rsidRPr="008071C6">
        <w:rPr>
          <w:rFonts w:ascii="TimesNewRomanPSMT" w:eastAsiaTheme="minorHAnsi" w:hAnsi="TimesNewRomanPSMT" w:cs="TimesNewRomanPSMT"/>
          <w:color w:val="000000"/>
          <w:sz w:val="22"/>
          <w:szCs w:val="22"/>
        </w:rPr>
        <w:t xml:space="preserve">either the foundation sill plate (if there are no cripple stud walls) or the top plate of the cripple wall. </w:t>
      </w:r>
    </w:p>
    <w:p w:rsidR="00BC543C" w:rsidRDefault="00BC543C" w:rsidP="00913F79">
      <w:pPr>
        <w:autoSpaceDE w:val="0"/>
        <w:autoSpaceDN w:val="0"/>
        <w:adjustRightInd w:val="0"/>
        <w:spacing w:line="360" w:lineRule="auto"/>
        <w:jc w:val="both"/>
        <w:rPr>
          <w:rFonts w:ascii="TimesNewRomanPSMT" w:eastAsiaTheme="minorHAnsi" w:hAnsi="TimesNewRomanPSMT" w:cs="TimesNewRomanPSMT"/>
          <w:color w:val="000000"/>
          <w:sz w:val="22"/>
          <w:szCs w:val="22"/>
        </w:rPr>
      </w:pPr>
    </w:p>
    <w:p w:rsidR="008071C6" w:rsidRDefault="00D76F9E" w:rsidP="0092206F">
      <w:pPr>
        <w:pStyle w:val="ListParagraph"/>
        <w:numPr>
          <w:ilvl w:val="0"/>
          <w:numId w:val="56"/>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8071C6">
        <w:rPr>
          <w:rFonts w:ascii="TimesNewRomanPSMT" w:eastAsiaTheme="minorHAnsi" w:hAnsi="TimesNewRomanPSMT" w:cs="TimesNewRomanPSMT"/>
          <w:color w:val="000000"/>
          <w:sz w:val="22"/>
          <w:szCs w:val="22"/>
        </w:rPr>
        <w:t>When</w:t>
      </w:r>
      <w:r w:rsidR="00BC543C" w:rsidRPr="008071C6">
        <w:rPr>
          <w:rFonts w:ascii="TimesNewRomanPSMT" w:eastAsiaTheme="minorHAnsi" w:hAnsi="TimesNewRomanPSMT" w:cs="TimesNewRomanPSMT"/>
          <w:color w:val="000000"/>
          <w:sz w:val="22"/>
          <w:szCs w:val="22"/>
        </w:rPr>
        <w:t xml:space="preserve"> </w:t>
      </w:r>
      <w:r w:rsidRPr="008071C6">
        <w:rPr>
          <w:rFonts w:ascii="TimesNewRomanPSMT" w:eastAsiaTheme="minorHAnsi" w:hAnsi="TimesNewRomanPSMT" w:cs="TimesNewRomanPSMT"/>
          <w:color w:val="000000"/>
          <w:sz w:val="22"/>
          <w:szCs w:val="22"/>
        </w:rPr>
        <w:t>reviewing existing construction, if there is a connection between the rim joist and the plate that meets the nailing</w:t>
      </w:r>
      <w:r w:rsidR="00BC543C" w:rsidRPr="008071C6">
        <w:rPr>
          <w:rFonts w:ascii="TimesNewRomanPSMT" w:eastAsiaTheme="minorHAnsi" w:hAnsi="TimesNewRomanPSMT" w:cs="TimesNewRomanPSMT"/>
          <w:color w:val="000000"/>
          <w:sz w:val="22"/>
          <w:szCs w:val="22"/>
        </w:rPr>
        <w:t xml:space="preserve"> </w:t>
      </w:r>
      <w:r w:rsidRPr="008071C6">
        <w:rPr>
          <w:rFonts w:ascii="TimesNewRomanPSMT" w:eastAsiaTheme="minorHAnsi" w:hAnsi="TimesNewRomanPSMT" w:cs="TimesNewRomanPSMT"/>
          <w:color w:val="000000"/>
          <w:sz w:val="22"/>
          <w:szCs w:val="22"/>
        </w:rPr>
        <w:t>requirements of this section, such a connection may be considered adequate for this link in the load path.</w:t>
      </w:r>
    </w:p>
    <w:p w:rsidR="008071C6" w:rsidRPr="008071C6" w:rsidRDefault="008071C6" w:rsidP="008071C6">
      <w:pPr>
        <w:pStyle w:val="ListParagraph"/>
        <w:rPr>
          <w:rFonts w:ascii="TimesNewRomanPSMT" w:eastAsiaTheme="minorHAnsi" w:hAnsi="TimesNewRomanPSMT" w:cs="TimesNewRomanPSMT"/>
          <w:color w:val="000000"/>
          <w:sz w:val="22"/>
          <w:szCs w:val="22"/>
        </w:rPr>
      </w:pPr>
    </w:p>
    <w:p w:rsidR="00BC543C" w:rsidRPr="008071C6" w:rsidRDefault="00D76F9E" w:rsidP="0092206F">
      <w:pPr>
        <w:pStyle w:val="ListParagraph"/>
        <w:numPr>
          <w:ilvl w:val="0"/>
          <w:numId w:val="56"/>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8071C6">
        <w:rPr>
          <w:rFonts w:ascii="TimesNewRomanPSMT" w:eastAsiaTheme="minorHAnsi" w:hAnsi="TimesNewRomanPSMT" w:cs="TimesNewRomanPSMT"/>
          <w:color w:val="000000"/>
          <w:sz w:val="22"/>
          <w:szCs w:val="22"/>
        </w:rPr>
        <w:t xml:space="preserve"> Where</w:t>
      </w:r>
      <w:r w:rsidR="00BC543C" w:rsidRPr="008071C6">
        <w:rPr>
          <w:rFonts w:ascii="TimesNewRomanPSMT" w:eastAsiaTheme="minorHAnsi" w:hAnsi="TimesNewRomanPSMT" w:cs="TimesNewRomanPSMT"/>
          <w:color w:val="000000"/>
          <w:sz w:val="22"/>
          <w:szCs w:val="22"/>
        </w:rPr>
        <w:t xml:space="preserve"> </w:t>
      </w:r>
      <w:r w:rsidRPr="008071C6">
        <w:rPr>
          <w:rFonts w:ascii="TimesNewRomanPSMT" w:eastAsiaTheme="minorHAnsi" w:hAnsi="TimesNewRomanPSMT" w:cs="TimesNewRomanPSMT"/>
          <w:color w:val="000000"/>
          <w:sz w:val="22"/>
          <w:szCs w:val="22"/>
        </w:rPr>
        <w:t>these connections do not exist, new connections must be made. Rim joists will need to be toe-nailed with 8 penny</w:t>
      </w:r>
      <w:r w:rsidR="00BC543C" w:rsidRPr="008071C6">
        <w:rPr>
          <w:rFonts w:ascii="TimesNewRomanPSMT" w:eastAsiaTheme="minorHAnsi" w:hAnsi="TimesNewRomanPSMT" w:cs="TimesNewRomanPSMT"/>
          <w:color w:val="000000"/>
          <w:sz w:val="22"/>
          <w:szCs w:val="22"/>
        </w:rPr>
        <w:t xml:space="preserve"> </w:t>
      </w:r>
      <w:r w:rsidRPr="008071C6">
        <w:rPr>
          <w:rFonts w:ascii="TimesNewRomanPSMT" w:eastAsiaTheme="minorHAnsi" w:hAnsi="TimesNewRomanPSMT" w:cs="TimesNewRomanPSMT"/>
          <w:color w:val="000000"/>
          <w:sz w:val="22"/>
          <w:szCs w:val="22"/>
        </w:rPr>
        <w:t>2-1/2" long common nails, spaced 6 inches apart, through the joist into the plate. Blocking will need to be toe</w:t>
      </w:r>
      <w:r w:rsidR="00BC543C" w:rsidRPr="008071C6">
        <w:rPr>
          <w:rFonts w:ascii="TimesNewRomanPSMT" w:eastAsiaTheme="minorHAnsi" w:hAnsi="TimesNewRomanPSMT" w:cs="TimesNewRomanPSMT"/>
          <w:color w:val="000000"/>
          <w:sz w:val="22"/>
          <w:szCs w:val="22"/>
        </w:rPr>
        <w:t xml:space="preserve"> </w:t>
      </w:r>
      <w:r w:rsidRPr="008071C6">
        <w:rPr>
          <w:rFonts w:ascii="TimesNewRomanPSMT" w:eastAsiaTheme="minorHAnsi" w:hAnsi="TimesNewRomanPSMT" w:cs="TimesNewRomanPSMT"/>
          <w:color w:val="000000"/>
          <w:sz w:val="22"/>
          <w:szCs w:val="22"/>
        </w:rPr>
        <w:t xml:space="preserve">nailed. Use of proprietary products for these connections might be easier than </w:t>
      </w:r>
      <w:r w:rsidR="008071C6" w:rsidRPr="008071C6">
        <w:rPr>
          <w:rFonts w:ascii="TimesNewRomanPSMT" w:eastAsiaTheme="minorHAnsi" w:hAnsi="TimesNewRomanPSMT" w:cs="TimesNewRomanPSMT"/>
          <w:color w:val="000000"/>
          <w:sz w:val="22"/>
          <w:szCs w:val="22"/>
        </w:rPr>
        <w:t>toe nailing</w:t>
      </w:r>
      <w:r w:rsidRPr="008071C6">
        <w:rPr>
          <w:rFonts w:ascii="TimesNewRomanPSMT" w:eastAsiaTheme="minorHAnsi" w:hAnsi="TimesNewRomanPSMT" w:cs="TimesNewRomanPSMT"/>
          <w:color w:val="000000"/>
          <w:sz w:val="22"/>
          <w:szCs w:val="22"/>
        </w:rPr>
        <w:t xml:space="preserve">. </w:t>
      </w:r>
    </w:p>
    <w:p w:rsidR="00BC543C" w:rsidRDefault="00BC543C" w:rsidP="00913F79">
      <w:pPr>
        <w:autoSpaceDE w:val="0"/>
        <w:autoSpaceDN w:val="0"/>
        <w:adjustRightInd w:val="0"/>
        <w:spacing w:line="360" w:lineRule="auto"/>
        <w:jc w:val="both"/>
        <w:rPr>
          <w:rFonts w:ascii="TimesNewRomanPSMT" w:eastAsiaTheme="minorHAnsi" w:hAnsi="TimesNewRomanPSMT" w:cs="TimesNewRomanPSMT"/>
          <w:color w:val="000000"/>
          <w:sz w:val="22"/>
          <w:szCs w:val="22"/>
        </w:rPr>
      </w:pPr>
    </w:p>
    <w:p w:rsidR="008071C6" w:rsidRDefault="00D76F9E" w:rsidP="0092206F">
      <w:pPr>
        <w:pStyle w:val="ListParagraph"/>
        <w:numPr>
          <w:ilvl w:val="0"/>
          <w:numId w:val="56"/>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8071C6">
        <w:rPr>
          <w:rFonts w:ascii="TimesNewRomanPSMT" w:eastAsiaTheme="minorHAnsi" w:hAnsi="TimesNewRomanPSMT" w:cs="TimesNewRomanPSMT"/>
          <w:color w:val="000000"/>
          <w:sz w:val="22"/>
          <w:szCs w:val="22"/>
        </w:rPr>
        <w:t>When approved by the</w:t>
      </w:r>
      <w:r w:rsidR="00BC543C" w:rsidRPr="008071C6">
        <w:rPr>
          <w:rFonts w:ascii="TimesNewRomanPSMT" w:eastAsiaTheme="minorHAnsi" w:hAnsi="TimesNewRomanPSMT" w:cs="TimesNewRomanPSMT"/>
          <w:color w:val="000000"/>
          <w:sz w:val="22"/>
          <w:szCs w:val="22"/>
        </w:rPr>
        <w:t xml:space="preserve"> </w:t>
      </w:r>
      <w:r w:rsidRPr="008071C6">
        <w:rPr>
          <w:rFonts w:ascii="TimesNewRomanPSMT" w:eastAsiaTheme="minorHAnsi" w:hAnsi="TimesNewRomanPSMT" w:cs="TimesNewRomanPSMT"/>
          <w:color w:val="000000"/>
          <w:sz w:val="22"/>
          <w:szCs w:val="22"/>
        </w:rPr>
        <w:t>building official, these connections may be made by using products with current Evaluation Reports by an</w:t>
      </w:r>
      <w:r w:rsidR="00BC543C" w:rsidRPr="008071C6">
        <w:rPr>
          <w:rFonts w:ascii="TimesNewRomanPSMT" w:eastAsiaTheme="minorHAnsi" w:hAnsi="TimesNewRomanPSMT" w:cs="TimesNewRomanPSMT"/>
          <w:color w:val="000000"/>
          <w:sz w:val="22"/>
          <w:szCs w:val="22"/>
        </w:rPr>
        <w:t xml:space="preserve"> </w:t>
      </w:r>
      <w:r w:rsidRPr="008071C6">
        <w:rPr>
          <w:rFonts w:ascii="TimesNewRomanPSMT" w:eastAsiaTheme="minorHAnsi" w:hAnsi="TimesNewRomanPSMT" w:cs="TimesNewRomanPSMT"/>
          <w:color w:val="000000"/>
          <w:sz w:val="22"/>
          <w:szCs w:val="22"/>
        </w:rPr>
        <w:t>independent testing authority.</w:t>
      </w:r>
      <w:r w:rsidR="00BC543C" w:rsidRPr="008071C6">
        <w:rPr>
          <w:rFonts w:ascii="TimesNewRomanPSMT" w:eastAsiaTheme="minorHAnsi" w:hAnsi="TimesNewRomanPSMT" w:cs="TimesNewRomanPSMT"/>
          <w:color w:val="000000"/>
          <w:sz w:val="22"/>
          <w:szCs w:val="22"/>
        </w:rPr>
        <w:t xml:space="preserve"> </w:t>
      </w:r>
      <w:r w:rsidRPr="008071C6">
        <w:rPr>
          <w:rFonts w:ascii="TimesNewRomanPSMT" w:eastAsiaTheme="minorHAnsi" w:hAnsi="TimesNewRomanPSMT" w:cs="TimesNewRomanPSMT"/>
          <w:color w:val="000000"/>
          <w:sz w:val="22"/>
          <w:szCs w:val="22"/>
        </w:rPr>
        <w:t>Because the forces in a single-story structure are relatively small, it is not necessary to verify these connections if</w:t>
      </w:r>
      <w:r w:rsidR="00BC543C" w:rsidRPr="008071C6">
        <w:rPr>
          <w:rFonts w:ascii="TimesNewRomanPSMT" w:eastAsiaTheme="minorHAnsi" w:hAnsi="TimesNewRomanPSMT" w:cs="TimesNewRomanPSMT"/>
          <w:color w:val="000000"/>
          <w:sz w:val="22"/>
          <w:szCs w:val="22"/>
        </w:rPr>
        <w:t xml:space="preserve"> </w:t>
      </w:r>
      <w:r w:rsidRPr="008071C6">
        <w:rPr>
          <w:rFonts w:ascii="TimesNewRomanPSMT" w:eastAsiaTheme="minorHAnsi" w:hAnsi="TimesNewRomanPSMT" w:cs="TimesNewRomanPSMT"/>
          <w:color w:val="000000"/>
          <w:sz w:val="22"/>
          <w:szCs w:val="22"/>
        </w:rPr>
        <w:t xml:space="preserve">the blocking or rim joists are present. </w:t>
      </w:r>
    </w:p>
    <w:p w:rsidR="008071C6" w:rsidRPr="008071C6" w:rsidRDefault="008071C6" w:rsidP="008071C6">
      <w:pPr>
        <w:pStyle w:val="ListParagraph"/>
        <w:rPr>
          <w:rFonts w:ascii="TimesNewRomanPSMT" w:eastAsiaTheme="minorHAnsi" w:hAnsi="TimesNewRomanPSMT" w:cs="TimesNewRomanPSMT"/>
          <w:color w:val="000000"/>
          <w:sz w:val="22"/>
          <w:szCs w:val="22"/>
        </w:rPr>
      </w:pPr>
    </w:p>
    <w:p w:rsidR="00BC543C" w:rsidRPr="008071C6" w:rsidRDefault="00D76F9E" w:rsidP="0092206F">
      <w:pPr>
        <w:pStyle w:val="ListParagraph"/>
        <w:numPr>
          <w:ilvl w:val="0"/>
          <w:numId w:val="56"/>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8071C6">
        <w:rPr>
          <w:rFonts w:ascii="TimesNewRomanPSMT" w:eastAsiaTheme="minorHAnsi" w:hAnsi="TimesNewRomanPSMT" w:cs="TimesNewRomanPSMT"/>
          <w:color w:val="000000"/>
          <w:sz w:val="22"/>
          <w:szCs w:val="22"/>
        </w:rPr>
        <w:t>In multi-story buildings, the connections between the foundation and the</w:t>
      </w:r>
      <w:r w:rsidR="00BC543C" w:rsidRPr="008071C6">
        <w:rPr>
          <w:rFonts w:ascii="TimesNewRomanPSMT" w:eastAsiaTheme="minorHAnsi" w:hAnsi="TimesNewRomanPSMT" w:cs="TimesNewRomanPSMT"/>
          <w:color w:val="000000"/>
          <w:sz w:val="22"/>
          <w:szCs w:val="22"/>
        </w:rPr>
        <w:t xml:space="preserve"> </w:t>
      </w:r>
      <w:r w:rsidRPr="008071C6">
        <w:rPr>
          <w:rFonts w:ascii="TimesNewRomanPSMT" w:eastAsiaTheme="minorHAnsi" w:hAnsi="TimesNewRomanPSMT" w:cs="TimesNewRomanPSMT"/>
          <w:color w:val="000000"/>
          <w:sz w:val="22"/>
          <w:szCs w:val="22"/>
        </w:rPr>
        <w:t>blocking or rim joists must be verified. When these requirements are not met or cannot be verified, the provisions</w:t>
      </w:r>
      <w:r w:rsidR="00BC543C" w:rsidRPr="008071C6">
        <w:rPr>
          <w:rFonts w:ascii="TimesNewRomanPSMT" w:eastAsiaTheme="minorHAnsi" w:hAnsi="TimesNewRomanPSMT" w:cs="TimesNewRomanPSMT"/>
          <w:color w:val="000000"/>
          <w:sz w:val="22"/>
          <w:szCs w:val="22"/>
        </w:rPr>
        <w:t xml:space="preserve"> </w:t>
      </w:r>
      <w:r w:rsidRPr="008071C6">
        <w:rPr>
          <w:rFonts w:ascii="TimesNewRomanPSMT" w:eastAsiaTheme="minorHAnsi" w:hAnsi="TimesNewRomanPSMT" w:cs="TimesNewRomanPSMT"/>
          <w:color w:val="000000"/>
          <w:sz w:val="22"/>
          <w:szCs w:val="22"/>
        </w:rPr>
        <w:t>of this Chapter apply.</w:t>
      </w:r>
      <w:r w:rsidR="00BC543C" w:rsidRPr="008071C6">
        <w:rPr>
          <w:rFonts w:ascii="TimesNewRomanPSMT" w:eastAsiaTheme="minorHAnsi" w:hAnsi="TimesNewRomanPSMT" w:cs="TimesNewRomanPSMT"/>
          <w:color w:val="000000"/>
          <w:sz w:val="22"/>
          <w:szCs w:val="22"/>
        </w:rPr>
        <w:t xml:space="preserve"> </w:t>
      </w:r>
      <w:r w:rsidRPr="008071C6">
        <w:rPr>
          <w:rFonts w:ascii="TimesNewRomanPSMT" w:eastAsiaTheme="minorHAnsi" w:hAnsi="TimesNewRomanPSMT" w:cs="TimesNewRomanPSMT"/>
          <w:color w:val="000000"/>
          <w:sz w:val="22"/>
          <w:szCs w:val="22"/>
        </w:rPr>
        <w:t xml:space="preserve">In some cases, existing construction may not include a rim joist or blocking. </w:t>
      </w:r>
    </w:p>
    <w:p w:rsidR="00BC543C" w:rsidRDefault="00BC543C" w:rsidP="00913F79">
      <w:pPr>
        <w:autoSpaceDE w:val="0"/>
        <w:autoSpaceDN w:val="0"/>
        <w:adjustRightInd w:val="0"/>
        <w:spacing w:line="360" w:lineRule="auto"/>
        <w:jc w:val="both"/>
        <w:rPr>
          <w:rFonts w:ascii="TimesNewRomanPSMT" w:eastAsiaTheme="minorHAnsi" w:hAnsi="TimesNewRomanPSMT" w:cs="TimesNewRomanPSMT"/>
          <w:color w:val="000000"/>
          <w:sz w:val="22"/>
          <w:szCs w:val="22"/>
        </w:rPr>
      </w:pPr>
    </w:p>
    <w:p w:rsidR="008071C6" w:rsidRDefault="00D76F9E" w:rsidP="0092206F">
      <w:pPr>
        <w:pStyle w:val="ListParagraph"/>
        <w:numPr>
          <w:ilvl w:val="0"/>
          <w:numId w:val="56"/>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8071C6">
        <w:rPr>
          <w:rFonts w:ascii="TimesNewRomanPSMT" w:eastAsiaTheme="minorHAnsi" w:hAnsi="TimesNewRomanPSMT" w:cs="TimesNewRomanPSMT"/>
          <w:color w:val="000000"/>
          <w:sz w:val="22"/>
          <w:szCs w:val="22"/>
        </w:rPr>
        <w:t>In other cases the members are</w:t>
      </w:r>
      <w:r w:rsidR="00BC543C" w:rsidRPr="008071C6">
        <w:rPr>
          <w:rFonts w:ascii="TimesNewRomanPSMT" w:eastAsiaTheme="minorHAnsi" w:hAnsi="TimesNewRomanPSMT" w:cs="TimesNewRomanPSMT"/>
          <w:color w:val="000000"/>
          <w:sz w:val="22"/>
          <w:szCs w:val="22"/>
        </w:rPr>
        <w:t xml:space="preserve"> </w:t>
      </w:r>
      <w:r w:rsidRPr="008071C6">
        <w:rPr>
          <w:rFonts w:ascii="TimesNewRomanPSMT" w:eastAsiaTheme="minorHAnsi" w:hAnsi="TimesNewRomanPSMT" w:cs="TimesNewRomanPSMT"/>
          <w:color w:val="000000"/>
          <w:sz w:val="22"/>
          <w:szCs w:val="22"/>
        </w:rPr>
        <w:t>smaller in width than a nominal 2 inches (1-1/2 inches). In these cases, either a new nominal 2-inch wide full-depth</w:t>
      </w:r>
      <w:r w:rsidR="00BC543C" w:rsidRPr="008071C6">
        <w:rPr>
          <w:rFonts w:ascii="TimesNewRomanPSMT" w:eastAsiaTheme="minorHAnsi" w:hAnsi="TimesNewRomanPSMT" w:cs="TimesNewRomanPSMT"/>
          <w:color w:val="000000"/>
          <w:sz w:val="22"/>
          <w:szCs w:val="22"/>
        </w:rPr>
        <w:t xml:space="preserve"> </w:t>
      </w:r>
      <w:r w:rsidRPr="008071C6">
        <w:rPr>
          <w:rFonts w:ascii="TimesNewRomanPSMT" w:eastAsiaTheme="minorHAnsi" w:hAnsi="TimesNewRomanPSMT" w:cs="TimesNewRomanPSMT"/>
          <w:color w:val="000000"/>
          <w:sz w:val="22"/>
          <w:szCs w:val="22"/>
        </w:rPr>
        <w:t>joist or blocking, or one of the methods described in the Chapter may be used to provide the load path from the</w:t>
      </w:r>
      <w:r w:rsidR="00BC543C" w:rsidRPr="008071C6">
        <w:rPr>
          <w:rFonts w:ascii="TimesNewRomanPSMT" w:eastAsiaTheme="minorHAnsi" w:hAnsi="TimesNewRomanPSMT" w:cs="TimesNewRomanPSMT"/>
          <w:color w:val="000000"/>
          <w:sz w:val="22"/>
          <w:szCs w:val="22"/>
        </w:rPr>
        <w:t xml:space="preserve"> </w:t>
      </w:r>
      <w:r w:rsidRPr="008071C6">
        <w:rPr>
          <w:rFonts w:ascii="TimesNewRomanPSMT" w:eastAsiaTheme="minorHAnsi" w:hAnsi="TimesNewRomanPSMT" w:cs="TimesNewRomanPSMT"/>
          <w:color w:val="000000"/>
          <w:sz w:val="22"/>
          <w:szCs w:val="22"/>
        </w:rPr>
        <w:t xml:space="preserve">floor to the sill plate or cripple wall. </w:t>
      </w:r>
    </w:p>
    <w:p w:rsidR="008071C6" w:rsidRPr="008071C6" w:rsidRDefault="008071C6" w:rsidP="008071C6">
      <w:pPr>
        <w:pStyle w:val="ListParagraph"/>
        <w:rPr>
          <w:rFonts w:ascii="TimesNewRomanPSMT" w:eastAsiaTheme="minorHAnsi" w:hAnsi="TimesNewRomanPSMT" w:cs="TimesNewRomanPSMT"/>
          <w:color w:val="000000"/>
          <w:sz w:val="22"/>
          <w:szCs w:val="22"/>
        </w:rPr>
      </w:pPr>
    </w:p>
    <w:p w:rsidR="00D76F9E" w:rsidRPr="008071C6" w:rsidRDefault="00D76F9E" w:rsidP="0092206F">
      <w:pPr>
        <w:pStyle w:val="ListParagraph"/>
        <w:numPr>
          <w:ilvl w:val="0"/>
          <w:numId w:val="56"/>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8071C6">
        <w:rPr>
          <w:rFonts w:ascii="TimesNewRomanPSMT" w:eastAsiaTheme="minorHAnsi" w:hAnsi="TimesNewRomanPSMT" w:cs="TimesNewRomanPSMT"/>
          <w:color w:val="000000"/>
          <w:sz w:val="22"/>
          <w:szCs w:val="22"/>
        </w:rPr>
        <w:t>In addition to providing a load path link, the rim joist or blocking</w:t>
      </w:r>
      <w:r w:rsidR="00BC543C" w:rsidRPr="008071C6">
        <w:rPr>
          <w:rFonts w:ascii="TimesNewRomanPSMT" w:eastAsiaTheme="minorHAnsi" w:hAnsi="TimesNewRomanPSMT" w:cs="TimesNewRomanPSMT"/>
          <w:color w:val="000000"/>
          <w:sz w:val="22"/>
          <w:szCs w:val="22"/>
        </w:rPr>
        <w:t xml:space="preserve"> </w:t>
      </w:r>
      <w:r w:rsidRPr="008071C6">
        <w:rPr>
          <w:rFonts w:ascii="TimesNewRomanPSMT" w:eastAsiaTheme="minorHAnsi" w:hAnsi="TimesNewRomanPSMT" w:cs="TimesNewRomanPSMT"/>
          <w:color w:val="000000"/>
          <w:sz w:val="22"/>
          <w:szCs w:val="22"/>
        </w:rPr>
        <w:t>provides rotational restraint for the ends of the floor joists.</w:t>
      </w:r>
    </w:p>
    <w:p w:rsidR="00BC543C" w:rsidRDefault="00BC543C" w:rsidP="00913F79">
      <w:pPr>
        <w:autoSpaceDE w:val="0"/>
        <w:autoSpaceDN w:val="0"/>
        <w:adjustRightInd w:val="0"/>
        <w:spacing w:line="360" w:lineRule="auto"/>
        <w:jc w:val="both"/>
        <w:rPr>
          <w:rFonts w:ascii="TimesNewRomanPS-BoldItalicMT" w:eastAsiaTheme="minorHAnsi" w:hAnsi="TimesNewRomanPS-BoldItalicMT" w:cs="TimesNewRomanPS-BoldItalicMT"/>
          <w:b/>
          <w:bCs/>
          <w:i/>
          <w:iCs/>
          <w:color w:val="000000"/>
          <w:sz w:val="22"/>
          <w:szCs w:val="22"/>
        </w:rPr>
      </w:pPr>
    </w:p>
    <w:p w:rsidR="008071C6" w:rsidRDefault="008071C6" w:rsidP="00913F79">
      <w:pPr>
        <w:autoSpaceDE w:val="0"/>
        <w:autoSpaceDN w:val="0"/>
        <w:adjustRightInd w:val="0"/>
        <w:spacing w:line="360" w:lineRule="auto"/>
        <w:jc w:val="both"/>
        <w:rPr>
          <w:rFonts w:ascii="TimesNewRomanPS-BoldItalicMT" w:eastAsiaTheme="minorHAnsi" w:hAnsi="TimesNewRomanPS-BoldItalicMT" w:cs="TimesNewRomanPS-BoldItalicMT"/>
          <w:b/>
          <w:bCs/>
          <w:i/>
          <w:iCs/>
          <w:color w:val="000000"/>
          <w:sz w:val="22"/>
          <w:szCs w:val="22"/>
        </w:rPr>
      </w:pPr>
    </w:p>
    <w:p w:rsidR="008071C6" w:rsidRDefault="008071C6" w:rsidP="00913F79">
      <w:pPr>
        <w:autoSpaceDE w:val="0"/>
        <w:autoSpaceDN w:val="0"/>
        <w:adjustRightInd w:val="0"/>
        <w:spacing w:line="360" w:lineRule="auto"/>
        <w:jc w:val="both"/>
        <w:rPr>
          <w:rFonts w:ascii="TimesNewRomanPS-BoldItalicMT" w:eastAsiaTheme="minorHAnsi" w:hAnsi="TimesNewRomanPS-BoldItalicMT" w:cs="TimesNewRomanPS-BoldItalicMT"/>
          <w:b/>
          <w:bCs/>
          <w:i/>
          <w:iCs/>
          <w:color w:val="000000"/>
          <w:sz w:val="22"/>
          <w:szCs w:val="22"/>
        </w:rPr>
      </w:pPr>
    </w:p>
    <w:p w:rsidR="00BC543C" w:rsidRDefault="00D76F9E" w:rsidP="00913F79">
      <w:pPr>
        <w:autoSpaceDE w:val="0"/>
        <w:autoSpaceDN w:val="0"/>
        <w:adjustRightInd w:val="0"/>
        <w:spacing w:line="360" w:lineRule="auto"/>
        <w:jc w:val="both"/>
        <w:rPr>
          <w:rFonts w:ascii="TimesNewRomanPS-BoldMT" w:eastAsiaTheme="minorHAnsi" w:hAnsi="TimesNewRomanPS-BoldMT" w:cs="TimesNewRomanPS-BoldMT"/>
          <w:b/>
          <w:bCs/>
          <w:color w:val="000000"/>
          <w:sz w:val="22"/>
          <w:szCs w:val="22"/>
        </w:rPr>
      </w:pPr>
      <w:r w:rsidRPr="00BC543C">
        <w:rPr>
          <w:rFonts w:ascii="TimesNewRomanPS-BoldItalicMT" w:eastAsiaTheme="minorHAnsi" w:hAnsi="TimesNewRomanPS-BoldItalicMT" w:cs="TimesNewRomanPS-BoldItalicMT"/>
          <w:b/>
          <w:bCs/>
          <w:iCs/>
          <w:color w:val="000000"/>
          <w:szCs w:val="22"/>
        </w:rPr>
        <w:t>Floor Joists Parallel To Foundations</w:t>
      </w:r>
      <w:r w:rsidRPr="00BC543C">
        <w:rPr>
          <w:rFonts w:ascii="TimesNewRomanPS-BoldItalicMT" w:eastAsiaTheme="minorHAnsi" w:hAnsi="TimesNewRomanPS-BoldItalicMT" w:cs="TimesNewRomanPS-BoldItalicMT"/>
          <w:b/>
          <w:bCs/>
          <w:i/>
          <w:iCs/>
          <w:color w:val="000000"/>
          <w:szCs w:val="22"/>
        </w:rPr>
        <w:t xml:space="preserve"> </w:t>
      </w:r>
      <w:r>
        <w:rPr>
          <w:rFonts w:ascii="TimesNewRomanPS-BoldMT" w:eastAsiaTheme="minorHAnsi" w:hAnsi="TimesNewRomanPS-BoldMT" w:cs="TimesNewRomanPS-BoldMT"/>
          <w:b/>
          <w:bCs/>
          <w:color w:val="000000"/>
          <w:sz w:val="22"/>
          <w:szCs w:val="22"/>
        </w:rPr>
        <w:t xml:space="preserve">– </w:t>
      </w:r>
    </w:p>
    <w:p w:rsidR="008071C6" w:rsidRDefault="008071C6" w:rsidP="00913F79">
      <w:pPr>
        <w:autoSpaceDE w:val="0"/>
        <w:autoSpaceDN w:val="0"/>
        <w:adjustRightInd w:val="0"/>
        <w:spacing w:line="360" w:lineRule="auto"/>
        <w:jc w:val="both"/>
        <w:rPr>
          <w:rFonts w:ascii="TimesNewRomanPS-BoldMT" w:eastAsiaTheme="minorHAnsi" w:hAnsi="TimesNewRomanPS-BoldMT" w:cs="TimesNewRomanPS-BoldMT"/>
          <w:b/>
          <w:bCs/>
          <w:color w:val="000000"/>
          <w:sz w:val="22"/>
          <w:szCs w:val="22"/>
        </w:rPr>
      </w:pPr>
    </w:p>
    <w:p w:rsidR="008071C6" w:rsidRDefault="008071C6" w:rsidP="00913F79">
      <w:pPr>
        <w:autoSpaceDE w:val="0"/>
        <w:autoSpaceDN w:val="0"/>
        <w:adjustRightInd w:val="0"/>
        <w:spacing w:line="360" w:lineRule="auto"/>
        <w:jc w:val="both"/>
        <w:rPr>
          <w:rFonts w:ascii="TimesNewRomanPS-BoldMT" w:eastAsiaTheme="minorHAnsi" w:hAnsi="TimesNewRomanPS-BoldMT" w:cs="TimesNewRomanPS-BoldMT"/>
          <w:b/>
          <w:bCs/>
          <w:color w:val="000000"/>
          <w:sz w:val="22"/>
          <w:szCs w:val="22"/>
        </w:rPr>
      </w:pPr>
    </w:p>
    <w:p w:rsidR="008071C6" w:rsidRDefault="00D76F9E" w:rsidP="0092206F">
      <w:pPr>
        <w:pStyle w:val="ListParagraph"/>
        <w:numPr>
          <w:ilvl w:val="0"/>
          <w:numId w:val="57"/>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8071C6">
        <w:rPr>
          <w:rFonts w:ascii="TimesNewRomanPSMT" w:eastAsiaTheme="minorHAnsi" w:hAnsi="TimesNewRomanPSMT" w:cs="TimesNewRomanPSMT"/>
          <w:color w:val="000000"/>
          <w:sz w:val="22"/>
          <w:szCs w:val="22"/>
        </w:rPr>
        <w:t>Where floor joists are parallel to a cripple wall, the same load</w:t>
      </w:r>
      <w:r w:rsidR="00BC543C" w:rsidRPr="008071C6">
        <w:rPr>
          <w:rFonts w:ascii="TimesNewRomanPSMT" w:eastAsiaTheme="minorHAnsi" w:hAnsi="TimesNewRomanPSMT" w:cs="TimesNewRomanPSMT"/>
          <w:color w:val="000000"/>
          <w:sz w:val="22"/>
          <w:szCs w:val="22"/>
        </w:rPr>
        <w:t xml:space="preserve"> </w:t>
      </w:r>
      <w:r w:rsidRPr="008071C6">
        <w:rPr>
          <w:rFonts w:ascii="TimesNewRomanPSMT" w:eastAsiaTheme="minorHAnsi" w:hAnsi="TimesNewRomanPSMT" w:cs="TimesNewRomanPSMT"/>
          <w:color w:val="000000"/>
          <w:sz w:val="22"/>
          <w:szCs w:val="22"/>
        </w:rPr>
        <w:t>path concept applies as with joists perpendicular to foundations. In this condition, the end floor joist must occur</w:t>
      </w:r>
      <w:r w:rsidR="00BC543C" w:rsidRPr="008071C6">
        <w:rPr>
          <w:rFonts w:ascii="TimesNewRomanPSMT" w:eastAsiaTheme="minorHAnsi" w:hAnsi="TimesNewRomanPSMT" w:cs="TimesNewRomanPSMT"/>
          <w:color w:val="000000"/>
          <w:sz w:val="22"/>
          <w:szCs w:val="22"/>
        </w:rPr>
        <w:t xml:space="preserve"> </w:t>
      </w:r>
      <w:r w:rsidRPr="008071C6">
        <w:rPr>
          <w:rFonts w:ascii="TimesNewRomanPSMT" w:eastAsiaTheme="minorHAnsi" w:hAnsi="TimesNewRomanPSMT" w:cs="TimesNewRomanPSMT"/>
          <w:color w:val="000000"/>
          <w:sz w:val="22"/>
          <w:szCs w:val="22"/>
        </w:rPr>
        <w:t>over the foundation wall or cripple wall and be connected.</w:t>
      </w:r>
    </w:p>
    <w:p w:rsidR="005147E1" w:rsidRDefault="00D76F9E" w:rsidP="0092206F">
      <w:pPr>
        <w:pStyle w:val="ListParagraph"/>
        <w:numPr>
          <w:ilvl w:val="0"/>
          <w:numId w:val="57"/>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8071C6">
        <w:rPr>
          <w:rFonts w:ascii="TimesNewRomanPSMT" w:eastAsiaTheme="minorHAnsi" w:hAnsi="TimesNewRomanPSMT" w:cs="TimesNewRomanPSMT"/>
          <w:color w:val="000000"/>
          <w:sz w:val="22"/>
          <w:szCs w:val="22"/>
        </w:rPr>
        <w:t xml:space="preserve"> If this member is not connected to the plate, it will need</w:t>
      </w:r>
      <w:r w:rsidR="00BC543C" w:rsidRPr="008071C6">
        <w:rPr>
          <w:rFonts w:ascii="TimesNewRomanPSMT" w:eastAsiaTheme="minorHAnsi" w:hAnsi="TimesNewRomanPSMT" w:cs="TimesNewRomanPSMT"/>
          <w:color w:val="000000"/>
          <w:sz w:val="22"/>
          <w:szCs w:val="22"/>
        </w:rPr>
        <w:t xml:space="preserve"> </w:t>
      </w:r>
      <w:r w:rsidRPr="008071C6">
        <w:rPr>
          <w:rFonts w:ascii="TimesNewRomanPSMT" w:eastAsiaTheme="minorHAnsi" w:hAnsi="TimesNewRomanPSMT" w:cs="TimesNewRomanPSMT"/>
          <w:color w:val="000000"/>
          <w:sz w:val="22"/>
          <w:szCs w:val="22"/>
        </w:rPr>
        <w:t>to be toe nailed with 8 penny common nails spaces at 6" apart or with equivalent approved hardware. This</w:t>
      </w:r>
      <w:r w:rsidR="00BC543C" w:rsidRPr="008071C6">
        <w:rPr>
          <w:rFonts w:ascii="TimesNewRomanPSMT" w:eastAsiaTheme="minorHAnsi" w:hAnsi="TimesNewRomanPSMT" w:cs="TimesNewRomanPSMT"/>
          <w:color w:val="000000"/>
          <w:sz w:val="22"/>
          <w:szCs w:val="22"/>
        </w:rPr>
        <w:t xml:space="preserve"> </w:t>
      </w:r>
      <w:r w:rsidRPr="008071C6">
        <w:rPr>
          <w:rFonts w:ascii="TimesNewRomanPSMT" w:eastAsiaTheme="minorHAnsi" w:hAnsi="TimesNewRomanPSMT" w:cs="TimesNewRomanPSMT"/>
          <w:color w:val="000000"/>
          <w:sz w:val="22"/>
          <w:szCs w:val="22"/>
        </w:rPr>
        <w:t>connection need only be verified for multi-story building, for which seismic forces are larger.</w:t>
      </w:r>
    </w:p>
    <w:p w:rsidR="005147E1" w:rsidRDefault="00D76F9E" w:rsidP="0092206F">
      <w:pPr>
        <w:pStyle w:val="ListParagraph"/>
        <w:numPr>
          <w:ilvl w:val="0"/>
          <w:numId w:val="57"/>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8071C6">
        <w:rPr>
          <w:rFonts w:ascii="TimesNewRomanPSMT" w:eastAsiaTheme="minorHAnsi" w:hAnsi="TimesNewRomanPSMT" w:cs="TimesNewRomanPSMT"/>
          <w:color w:val="000000"/>
          <w:sz w:val="22"/>
          <w:szCs w:val="22"/>
        </w:rPr>
        <w:t xml:space="preserve"> If an end joist in a</w:t>
      </w:r>
      <w:r w:rsidR="00BC543C" w:rsidRPr="008071C6">
        <w:rPr>
          <w:rFonts w:ascii="TimesNewRomanPSMT" w:eastAsiaTheme="minorHAnsi" w:hAnsi="TimesNewRomanPSMT" w:cs="TimesNewRomanPSMT"/>
          <w:color w:val="000000"/>
          <w:sz w:val="22"/>
          <w:szCs w:val="22"/>
        </w:rPr>
        <w:t xml:space="preserve"> </w:t>
      </w:r>
      <w:r w:rsidRPr="008071C6">
        <w:rPr>
          <w:rFonts w:ascii="TimesNewRomanPSMT" w:eastAsiaTheme="minorHAnsi" w:hAnsi="TimesNewRomanPSMT" w:cs="TimesNewRomanPSMT"/>
          <w:color w:val="000000"/>
          <w:sz w:val="22"/>
          <w:szCs w:val="22"/>
        </w:rPr>
        <w:t>multi-story building is not connected to the sill plate on top of the foundation, or this connection cannot be</w:t>
      </w:r>
      <w:r w:rsidR="00BC543C" w:rsidRPr="008071C6">
        <w:rPr>
          <w:rFonts w:ascii="TimesNewRomanPSMT" w:eastAsiaTheme="minorHAnsi" w:hAnsi="TimesNewRomanPSMT" w:cs="TimesNewRomanPSMT"/>
          <w:color w:val="000000"/>
          <w:sz w:val="22"/>
          <w:szCs w:val="22"/>
        </w:rPr>
        <w:t xml:space="preserve"> </w:t>
      </w:r>
      <w:r w:rsidRPr="008071C6">
        <w:rPr>
          <w:rFonts w:ascii="TimesNewRomanPSMT" w:eastAsiaTheme="minorHAnsi" w:hAnsi="TimesNewRomanPSMT" w:cs="TimesNewRomanPSMT"/>
          <w:color w:val="000000"/>
          <w:sz w:val="22"/>
          <w:szCs w:val="22"/>
        </w:rPr>
        <w:t>determined, the end joist may be connected to the sill plate with sheet metal angles (proprietary hardware is</w:t>
      </w:r>
      <w:r w:rsidR="00BC543C" w:rsidRPr="008071C6">
        <w:rPr>
          <w:rFonts w:ascii="TimesNewRomanPSMT" w:eastAsiaTheme="minorHAnsi" w:hAnsi="TimesNewRomanPSMT" w:cs="TimesNewRomanPSMT"/>
          <w:color w:val="000000"/>
          <w:sz w:val="22"/>
          <w:szCs w:val="22"/>
        </w:rPr>
        <w:t xml:space="preserve"> </w:t>
      </w:r>
      <w:r w:rsidRPr="008071C6">
        <w:rPr>
          <w:rFonts w:ascii="TimesNewRomanPSMT" w:eastAsiaTheme="minorHAnsi" w:hAnsi="TimesNewRomanPSMT" w:cs="TimesNewRomanPSMT"/>
          <w:color w:val="000000"/>
          <w:sz w:val="22"/>
          <w:szCs w:val="22"/>
        </w:rPr>
        <w:t>available). Where clearances do not permit installation of this angle, an alternate method using _-inch plywood</w:t>
      </w:r>
      <w:r w:rsidR="00BC543C" w:rsidRPr="008071C6">
        <w:rPr>
          <w:rFonts w:ascii="TimesNewRomanPSMT" w:eastAsiaTheme="minorHAnsi" w:hAnsi="TimesNewRomanPSMT" w:cs="TimesNewRomanPSMT"/>
          <w:color w:val="000000"/>
          <w:sz w:val="22"/>
          <w:szCs w:val="22"/>
        </w:rPr>
        <w:t xml:space="preserve"> </w:t>
      </w:r>
      <w:r w:rsidRPr="008071C6">
        <w:rPr>
          <w:rFonts w:ascii="TimesNewRomanPSMT" w:eastAsiaTheme="minorHAnsi" w:hAnsi="TimesNewRomanPSMT" w:cs="TimesNewRomanPSMT"/>
          <w:color w:val="000000"/>
          <w:sz w:val="22"/>
          <w:szCs w:val="22"/>
        </w:rPr>
        <w:t>attached to the foundation plate or cripple wall top plate and to the underside of the floorin</w:t>
      </w:r>
      <w:r w:rsidR="00BC543C" w:rsidRPr="008071C6">
        <w:rPr>
          <w:rFonts w:ascii="TimesNewRomanPSMT" w:eastAsiaTheme="minorHAnsi" w:hAnsi="TimesNewRomanPSMT" w:cs="TimesNewRomanPSMT"/>
          <w:color w:val="000000"/>
          <w:sz w:val="22"/>
          <w:szCs w:val="22"/>
        </w:rPr>
        <w:t xml:space="preserve">g. </w:t>
      </w:r>
      <w:r w:rsidR="005147E1">
        <w:rPr>
          <w:rFonts w:ascii="TimesNewRomanPSMT" w:eastAsiaTheme="minorHAnsi" w:hAnsi="TimesNewRomanPSMT" w:cs="TimesNewRomanPSMT"/>
          <w:color w:val="000000"/>
          <w:sz w:val="22"/>
          <w:szCs w:val="22"/>
        </w:rPr>
        <w:t xml:space="preserve">may be used. </w:t>
      </w:r>
    </w:p>
    <w:p w:rsidR="00D76F9E" w:rsidRPr="008071C6" w:rsidRDefault="00D76F9E" w:rsidP="0092206F">
      <w:pPr>
        <w:pStyle w:val="ListParagraph"/>
        <w:numPr>
          <w:ilvl w:val="0"/>
          <w:numId w:val="57"/>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8071C6">
        <w:rPr>
          <w:rFonts w:ascii="TimesNewRomanPSMT" w:eastAsiaTheme="minorHAnsi" w:hAnsi="TimesNewRomanPSMT" w:cs="TimesNewRomanPSMT"/>
          <w:color w:val="000000"/>
          <w:sz w:val="22"/>
          <w:szCs w:val="22"/>
        </w:rPr>
        <w:t>Recommend deleting most of this paragraph, as it merely restates the provisions.</w:t>
      </w:r>
    </w:p>
    <w:p w:rsidR="00BC543C" w:rsidRDefault="00BC543C" w:rsidP="00913F79">
      <w:pPr>
        <w:autoSpaceDE w:val="0"/>
        <w:autoSpaceDN w:val="0"/>
        <w:adjustRightInd w:val="0"/>
        <w:spacing w:line="360" w:lineRule="auto"/>
        <w:jc w:val="both"/>
        <w:rPr>
          <w:rFonts w:ascii="TimesNewRomanPS-BoldItalicMT" w:eastAsiaTheme="minorHAnsi" w:hAnsi="TimesNewRomanPS-BoldItalicMT" w:cs="TimesNewRomanPS-BoldItalicMT"/>
          <w:b/>
          <w:bCs/>
          <w:i/>
          <w:iCs/>
          <w:color w:val="000000"/>
          <w:sz w:val="22"/>
          <w:szCs w:val="22"/>
        </w:rPr>
      </w:pPr>
    </w:p>
    <w:p w:rsidR="00BC543C" w:rsidRDefault="00BC543C" w:rsidP="00913F79">
      <w:pPr>
        <w:autoSpaceDE w:val="0"/>
        <w:autoSpaceDN w:val="0"/>
        <w:adjustRightInd w:val="0"/>
        <w:spacing w:line="360" w:lineRule="auto"/>
        <w:jc w:val="both"/>
        <w:rPr>
          <w:rFonts w:ascii="TimesNewRomanPS-BoldItalicMT" w:eastAsiaTheme="minorHAnsi" w:hAnsi="TimesNewRomanPS-BoldItalicMT" w:cs="TimesNewRomanPS-BoldItalicMT"/>
          <w:b/>
          <w:bCs/>
          <w:i/>
          <w:iCs/>
          <w:color w:val="000000"/>
          <w:sz w:val="22"/>
          <w:szCs w:val="22"/>
        </w:rPr>
      </w:pPr>
    </w:p>
    <w:p w:rsidR="00BC543C" w:rsidRDefault="00BC543C" w:rsidP="00913F79">
      <w:pPr>
        <w:autoSpaceDE w:val="0"/>
        <w:autoSpaceDN w:val="0"/>
        <w:adjustRightInd w:val="0"/>
        <w:spacing w:line="360" w:lineRule="auto"/>
        <w:jc w:val="both"/>
        <w:rPr>
          <w:rFonts w:ascii="TimesNewRomanPS-BoldItalicMT" w:eastAsiaTheme="minorHAnsi" w:hAnsi="TimesNewRomanPS-BoldItalicMT" w:cs="TimesNewRomanPS-BoldItalicMT"/>
          <w:b/>
          <w:bCs/>
          <w:i/>
          <w:iCs/>
          <w:color w:val="000000"/>
          <w:sz w:val="22"/>
          <w:szCs w:val="22"/>
        </w:rPr>
      </w:pPr>
    </w:p>
    <w:p w:rsidR="00BC543C" w:rsidRDefault="00BC543C" w:rsidP="00913F79">
      <w:pPr>
        <w:autoSpaceDE w:val="0"/>
        <w:autoSpaceDN w:val="0"/>
        <w:adjustRightInd w:val="0"/>
        <w:spacing w:line="360" w:lineRule="auto"/>
        <w:jc w:val="both"/>
        <w:rPr>
          <w:rFonts w:ascii="TimesNewRomanPS-BoldItalicMT" w:eastAsiaTheme="minorHAnsi" w:hAnsi="TimesNewRomanPS-BoldItalicMT" w:cs="TimesNewRomanPS-BoldItalicMT"/>
          <w:b/>
          <w:bCs/>
          <w:i/>
          <w:iCs/>
          <w:color w:val="000000"/>
          <w:sz w:val="22"/>
          <w:szCs w:val="22"/>
        </w:rPr>
      </w:pPr>
    </w:p>
    <w:p w:rsidR="00BC543C" w:rsidRDefault="00BC543C" w:rsidP="00913F79">
      <w:pPr>
        <w:autoSpaceDE w:val="0"/>
        <w:autoSpaceDN w:val="0"/>
        <w:adjustRightInd w:val="0"/>
        <w:spacing w:line="360" w:lineRule="auto"/>
        <w:jc w:val="both"/>
        <w:rPr>
          <w:rFonts w:ascii="TimesNewRomanPS-BoldItalicMT" w:eastAsiaTheme="minorHAnsi" w:hAnsi="TimesNewRomanPS-BoldItalicMT" w:cs="TimesNewRomanPS-BoldItalicMT"/>
          <w:b/>
          <w:bCs/>
          <w:i/>
          <w:iCs/>
          <w:color w:val="000000"/>
          <w:sz w:val="22"/>
          <w:szCs w:val="22"/>
        </w:rPr>
      </w:pPr>
    </w:p>
    <w:p w:rsidR="00D76F9E" w:rsidRPr="005147E1" w:rsidRDefault="00D76F9E" w:rsidP="0092206F">
      <w:pPr>
        <w:pStyle w:val="ListParagraph"/>
        <w:numPr>
          <w:ilvl w:val="0"/>
          <w:numId w:val="58"/>
        </w:numPr>
        <w:autoSpaceDE w:val="0"/>
        <w:autoSpaceDN w:val="0"/>
        <w:adjustRightInd w:val="0"/>
        <w:spacing w:line="360" w:lineRule="auto"/>
        <w:jc w:val="both"/>
        <w:rPr>
          <w:rFonts w:ascii="TimesNewRomanPS-BoldItalicMT" w:eastAsiaTheme="minorHAnsi" w:hAnsi="TimesNewRomanPS-BoldItalicMT" w:cs="TimesNewRomanPS-BoldItalicMT"/>
          <w:b/>
          <w:bCs/>
          <w:iCs/>
          <w:color w:val="000000"/>
          <w:szCs w:val="22"/>
        </w:rPr>
      </w:pPr>
      <w:r w:rsidRPr="005147E1">
        <w:rPr>
          <w:rFonts w:ascii="TimesNewRomanPS-BoldItalicMT" w:eastAsiaTheme="minorHAnsi" w:hAnsi="TimesNewRomanPS-BoldItalicMT" w:cs="TimesNewRomanPS-BoldItalicMT"/>
          <w:b/>
          <w:bCs/>
          <w:iCs/>
          <w:color w:val="000000"/>
          <w:szCs w:val="22"/>
        </w:rPr>
        <w:t>Foundations</w:t>
      </w:r>
    </w:p>
    <w:p w:rsidR="005147E1" w:rsidRPr="00BC543C" w:rsidRDefault="005147E1" w:rsidP="00913F79">
      <w:pPr>
        <w:autoSpaceDE w:val="0"/>
        <w:autoSpaceDN w:val="0"/>
        <w:adjustRightInd w:val="0"/>
        <w:spacing w:line="360" w:lineRule="auto"/>
        <w:jc w:val="both"/>
        <w:rPr>
          <w:rFonts w:ascii="TimesNewRomanPS-BoldItalicMT" w:eastAsiaTheme="minorHAnsi" w:hAnsi="TimesNewRomanPS-BoldItalicMT" w:cs="TimesNewRomanPS-BoldItalicMT"/>
          <w:b/>
          <w:bCs/>
          <w:iCs/>
          <w:color w:val="000000"/>
          <w:szCs w:val="22"/>
        </w:rPr>
      </w:pPr>
    </w:p>
    <w:p w:rsidR="005147E1" w:rsidRPr="005147E1" w:rsidRDefault="00D76F9E" w:rsidP="0092206F">
      <w:pPr>
        <w:pStyle w:val="ListParagraph"/>
        <w:numPr>
          <w:ilvl w:val="0"/>
          <w:numId w:val="59"/>
        </w:numPr>
        <w:autoSpaceDE w:val="0"/>
        <w:autoSpaceDN w:val="0"/>
        <w:adjustRightInd w:val="0"/>
        <w:spacing w:line="360" w:lineRule="auto"/>
        <w:jc w:val="both"/>
        <w:rPr>
          <w:rFonts w:ascii="TimesNewRomanPS-BoldMT" w:eastAsiaTheme="minorHAnsi" w:hAnsi="TimesNewRomanPS-BoldMT" w:cs="TimesNewRomanPS-BoldMT"/>
          <w:b/>
          <w:bCs/>
          <w:color w:val="000000"/>
          <w:szCs w:val="22"/>
        </w:rPr>
      </w:pPr>
      <w:r w:rsidRPr="005147E1">
        <w:rPr>
          <w:rFonts w:ascii="TimesNewRomanPS-BoldItalicMT" w:eastAsiaTheme="minorHAnsi" w:hAnsi="TimesNewRomanPS-BoldItalicMT" w:cs="TimesNewRomanPS-BoldItalicMT"/>
          <w:b/>
          <w:bCs/>
          <w:iCs/>
          <w:color w:val="000000"/>
          <w:szCs w:val="22"/>
        </w:rPr>
        <w:t xml:space="preserve">New perimeter Foundations </w:t>
      </w:r>
    </w:p>
    <w:p w:rsidR="005147E1" w:rsidRDefault="005147E1" w:rsidP="00913F79">
      <w:pPr>
        <w:autoSpaceDE w:val="0"/>
        <w:autoSpaceDN w:val="0"/>
        <w:adjustRightInd w:val="0"/>
        <w:spacing w:line="360" w:lineRule="auto"/>
        <w:jc w:val="both"/>
        <w:rPr>
          <w:rFonts w:ascii="TimesNewRomanPS-BoldMT" w:eastAsiaTheme="minorHAnsi" w:hAnsi="TimesNewRomanPS-BoldMT" w:cs="TimesNewRomanPS-BoldMT"/>
          <w:b/>
          <w:bCs/>
          <w:color w:val="000000"/>
          <w:szCs w:val="22"/>
        </w:rPr>
      </w:pPr>
    </w:p>
    <w:p w:rsidR="005147E1" w:rsidRDefault="005147E1" w:rsidP="00913F79">
      <w:pPr>
        <w:autoSpaceDE w:val="0"/>
        <w:autoSpaceDN w:val="0"/>
        <w:adjustRightInd w:val="0"/>
        <w:spacing w:line="360" w:lineRule="auto"/>
        <w:jc w:val="both"/>
        <w:rPr>
          <w:rFonts w:ascii="TimesNewRomanPS-BoldMT" w:eastAsiaTheme="minorHAnsi" w:hAnsi="TimesNewRomanPS-BoldMT" w:cs="TimesNewRomanPS-BoldMT"/>
          <w:b/>
          <w:bCs/>
          <w:color w:val="000000"/>
          <w:szCs w:val="22"/>
        </w:rPr>
      </w:pPr>
    </w:p>
    <w:p w:rsidR="00BC543C" w:rsidRPr="005147E1" w:rsidRDefault="00D76F9E" w:rsidP="0092206F">
      <w:pPr>
        <w:pStyle w:val="ListParagraph"/>
        <w:numPr>
          <w:ilvl w:val="0"/>
          <w:numId w:val="60"/>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5147E1">
        <w:rPr>
          <w:rFonts w:ascii="TimesNewRomanPS-BoldItalicMT" w:eastAsiaTheme="minorHAnsi" w:hAnsi="TimesNewRomanPS-BoldItalicMT" w:cs="TimesNewRomanPS-BoldItalicMT"/>
          <w:b/>
          <w:bCs/>
          <w:iCs/>
          <w:color w:val="000000"/>
          <w:szCs w:val="22"/>
        </w:rPr>
        <w:t>Foundation Evaluation By An Engineer or Architect</w:t>
      </w:r>
      <w:r w:rsidRPr="005147E1">
        <w:rPr>
          <w:rFonts w:ascii="TimesNewRomanPS-BoldItalicMT" w:eastAsiaTheme="minorHAnsi" w:hAnsi="TimesNewRomanPS-BoldItalicMT" w:cs="TimesNewRomanPS-BoldItalicMT"/>
          <w:b/>
          <w:bCs/>
          <w:i/>
          <w:iCs/>
          <w:color w:val="000000"/>
          <w:szCs w:val="22"/>
        </w:rPr>
        <w:t xml:space="preserve"> </w:t>
      </w:r>
    </w:p>
    <w:p w:rsidR="005147E1" w:rsidRDefault="005147E1" w:rsidP="00913F79">
      <w:pPr>
        <w:autoSpaceDE w:val="0"/>
        <w:autoSpaceDN w:val="0"/>
        <w:adjustRightInd w:val="0"/>
        <w:spacing w:line="360" w:lineRule="auto"/>
        <w:jc w:val="both"/>
        <w:rPr>
          <w:rFonts w:ascii="TimesNewRomanPSMT" w:eastAsiaTheme="minorHAnsi" w:hAnsi="TimesNewRomanPSMT" w:cs="TimesNewRomanPSMT"/>
          <w:color w:val="000000"/>
          <w:sz w:val="22"/>
          <w:szCs w:val="22"/>
        </w:rPr>
      </w:pPr>
    </w:p>
    <w:p w:rsidR="005147E1" w:rsidRDefault="00D76F9E" w:rsidP="0092206F">
      <w:pPr>
        <w:pStyle w:val="ListParagraph"/>
        <w:numPr>
          <w:ilvl w:val="0"/>
          <w:numId w:val="61"/>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5147E1">
        <w:rPr>
          <w:rFonts w:ascii="TimesNewRomanPSMT" w:eastAsiaTheme="minorHAnsi" w:hAnsi="TimesNewRomanPSMT" w:cs="TimesNewRomanPSMT"/>
          <w:color w:val="000000"/>
          <w:sz w:val="22"/>
          <w:szCs w:val="22"/>
        </w:rPr>
        <w:t>It might not be economical to replace existing</w:t>
      </w:r>
      <w:r w:rsidR="00BC543C"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partial perimeter foundations or unreinforced masonry foundations. In order to determine if existing foundation</w:t>
      </w:r>
      <w:r w:rsidR="00BC543C"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 xml:space="preserve">systems are adequate, an engineer or an architect would evaluate both the </w:t>
      </w:r>
      <w:r w:rsidRPr="005147E1">
        <w:rPr>
          <w:rFonts w:ascii="TimesNewRomanPSMT" w:eastAsiaTheme="minorHAnsi" w:hAnsi="TimesNewRomanPSMT" w:cs="TimesNewRomanPSMT"/>
          <w:color w:val="000000"/>
          <w:sz w:val="22"/>
          <w:szCs w:val="22"/>
        </w:rPr>
        <w:lastRenderedPageBreak/>
        <w:t>condition of the system as well as its</w:t>
      </w:r>
      <w:r w:rsidR="00BC543C"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 xml:space="preserve">ability to resist the prescribed forces. This analysis would be limited to the foundation system only. </w:t>
      </w:r>
    </w:p>
    <w:p w:rsidR="00D76F9E" w:rsidRDefault="00D76F9E" w:rsidP="0092206F">
      <w:pPr>
        <w:pStyle w:val="ListParagraph"/>
        <w:numPr>
          <w:ilvl w:val="0"/>
          <w:numId w:val="61"/>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5147E1">
        <w:rPr>
          <w:rFonts w:ascii="TimesNewRomanPSMT" w:eastAsiaTheme="minorHAnsi" w:hAnsi="TimesNewRomanPSMT" w:cs="TimesNewRomanPSMT"/>
          <w:color w:val="000000"/>
          <w:sz w:val="22"/>
          <w:szCs w:val="22"/>
        </w:rPr>
        <w:t>If other</w:t>
      </w:r>
      <w:r w:rsidR="00BC543C"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strengthening is to be performed, it must comply with the prescriptive provisions of this chapter.</w:t>
      </w:r>
    </w:p>
    <w:p w:rsidR="005147E1" w:rsidRPr="005147E1" w:rsidRDefault="005147E1" w:rsidP="0092206F">
      <w:pPr>
        <w:pStyle w:val="ListParagraph"/>
        <w:numPr>
          <w:ilvl w:val="0"/>
          <w:numId w:val="61"/>
        </w:numPr>
        <w:autoSpaceDE w:val="0"/>
        <w:autoSpaceDN w:val="0"/>
        <w:adjustRightInd w:val="0"/>
        <w:spacing w:line="360" w:lineRule="auto"/>
        <w:jc w:val="both"/>
        <w:rPr>
          <w:rFonts w:ascii="TimesNewRomanPSMT" w:eastAsiaTheme="minorHAnsi" w:hAnsi="TimesNewRomanPSMT" w:cs="TimesNewRomanPSMT"/>
          <w:color w:val="000000"/>
          <w:sz w:val="22"/>
          <w:szCs w:val="22"/>
        </w:rPr>
      </w:pPr>
    </w:p>
    <w:p w:rsidR="00BC543C" w:rsidRDefault="00BC543C" w:rsidP="00913F79">
      <w:pPr>
        <w:autoSpaceDE w:val="0"/>
        <w:autoSpaceDN w:val="0"/>
        <w:adjustRightInd w:val="0"/>
        <w:spacing w:line="360" w:lineRule="auto"/>
        <w:jc w:val="both"/>
        <w:rPr>
          <w:rFonts w:ascii="TimesNewRomanPS-BoldItalicMT" w:eastAsiaTheme="minorHAnsi" w:hAnsi="TimesNewRomanPS-BoldItalicMT" w:cs="TimesNewRomanPS-BoldItalicMT"/>
          <w:b/>
          <w:bCs/>
          <w:i/>
          <w:iCs/>
          <w:color w:val="000000"/>
          <w:sz w:val="22"/>
          <w:szCs w:val="22"/>
        </w:rPr>
      </w:pPr>
    </w:p>
    <w:p w:rsidR="00BC543C" w:rsidRDefault="00D76F9E" w:rsidP="00913F79">
      <w:pPr>
        <w:autoSpaceDE w:val="0"/>
        <w:autoSpaceDN w:val="0"/>
        <w:adjustRightInd w:val="0"/>
        <w:spacing w:line="360" w:lineRule="auto"/>
        <w:jc w:val="both"/>
        <w:rPr>
          <w:rFonts w:ascii="TimesNewRomanPS-BoldItalicMT" w:eastAsiaTheme="minorHAnsi" w:hAnsi="TimesNewRomanPS-BoldItalicMT" w:cs="TimesNewRomanPS-BoldItalicMT"/>
          <w:b/>
          <w:bCs/>
          <w:iCs/>
          <w:color w:val="000000"/>
          <w:szCs w:val="22"/>
        </w:rPr>
      </w:pPr>
      <w:r w:rsidRPr="00BC543C">
        <w:rPr>
          <w:rFonts w:ascii="TimesNewRomanPS-BoldItalicMT" w:eastAsiaTheme="minorHAnsi" w:hAnsi="TimesNewRomanPS-BoldItalicMT" w:cs="TimesNewRomanPS-BoldItalicMT"/>
          <w:b/>
          <w:bCs/>
          <w:iCs/>
          <w:color w:val="000000"/>
          <w:szCs w:val="22"/>
        </w:rPr>
        <w:t xml:space="preserve">Details </w:t>
      </w:r>
      <w:r w:rsidR="005147E1" w:rsidRPr="00BC543C">
        <w:rPr>
          <w:rFonts w:ascii="TimesNewRomanPS-BoldItalicMT" w:eastAsiaTheme="minorHAnsi" w:hAnsi="TimesNewRomanPS-BoldItalicMT" w:cs="TimesNewRomanPS-BoldItalicMT"/>
          <w:b/>
          <w:bCs/>
          <w:iCs/>
          <w:color w:val="000000"/>
          <w:szCs w:val="22"/>
        </w:rPr>
        <w:t>for</w:t>
      </w:r>
      <w:r w:rsidRPr="00BC543C">
        <w:rPr>
          <w:rFonts w:ascii="TimesNewRomanPS-BoldItalicMT" w:eastAsiaTheme="minorHAnsi" w:hAnsi="TimesNewRomanPS-BoldItalicMT" w:cs="TimesNewRomanPS-BoldItalicMT"/>
          <w:b/>
          <w:bCs/>
          <w:iCs/>
          <w:color w:val="000000"/>
          <w:szCs w:val="22"/>
        </w:rPr>
        <w:t xml:space="preserve"> New Perimeter Foundations </w:t>
      </w:r>
    </w:p>
    <w:p w:rsidR="005147E1" w:rsidRDefault="005147E1" w:rsidP="00913F79">
      <w:pPr>
        <w:autoSpaceDE w:val="0"/>
        <w:autoSpaceDN w:val="0"/>
        <w:adjustRightInd w:val="0"/>
        <w:spacing w:line="360" w:lineRule="auto"/>
        <w:jc w:val="both"/>
        <w:rPr>
          <w:rFonts w:ascii="TimesNewRomanPS-BoldMT" w:eastAsiaTheme="minorHAnsi" w:hAnsi="TimesNewRomanPS-BoldMT" w:cs="TimesNewRomanPS-BoldMT"/>
          <w:b/>
          <w:bCs/>
          <w:color w:val="000000"/>
          <w:szCs w:val="22"/>
        </w:rPr>
      </w:pPr>
    </w:p>
    <w:p w:rsidR="00155B72" w:rsidRPr="005147E1" w:rsidRDefault="00D76F9E" w:rsidP="0092206F">
      <w:pPr>
        <w:pStyle w:val="ListParagraph"/>
        <w:numPr>
          <w:ilvl w:val="0"/>
          <w:numId w:val="62"/>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5147E1">
        <w:rPr>
          <w:rFonts w:ascii="TimesNewRomanPSMT" w:eastAsiaTheme="minorHAnsi" w:hAnsi="TimesNewRomanPSMT" w:cs="TimesNewRomanPSMT"/>
          <w:color w:val="000000"/>
          <w:sz w:val="22"/>
          <w:szCs w:val="22"/>
        </w:rPr>
        <w:t>The first three weaknesses listed in Section 303 involve</w:t>
      </w:r>
      <w:r w:rsidR="00BC543C"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buildings without complete foundation systems. These conditions will be resolved by installing a new concrete or</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masonry foundation system around the perimeter of the dwelling. It is the intent of these provisions that all new</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 xml:space="preserve">foundations meet the current minimum standards of the Building Code. </w:t>
      </w:r>
    </w:p>
    <w:p w:rsidR="00155B72" w:rsidRDefault="00155B72" w:rsidP="00913F79">
      <w:pPr>
        <w:autoSpaceDE w:val="0"/>
        <w:autoSpaceDN w:val="0"/>
        <w:adjustRightInd w:val="0"/>
        <w:spacing w:line="360" w:lineRule="auto"/>
        <w:jc w:val="both"/>
        <w:rPr>
          <w:rFonts w:ascii="TimesNewRomanPSMT" w:eastAsiaTheme="minorHAnsi" w:hAnsi="TimesNewRomanPSMT" w:cs="TimesNewRomanPSMT"/>
          <w:color w:val="000000"/>
          <w:sz w:val="22"/>
          <w:szCs w:val="22"/>
        </w:rPr>
      </w:pPr>
    </w:p>
    <w:p w:rsidR="005147E1" w:rsidRDefault="00D76F9E" w:rsidP="0092206F">
      <w:pPr>
        <w:pStyle w:val="ListParagraph"/>
        <w:numPr>
          <w:ilvl w:val="0"/>
          <w:numId w:val="62"/>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5147E1">
        <w:rPr>
          <w:rFonts w:ascii="TimesNewRomanPSMT" w:eastAsiaTheme="minorHAnsi" w:hAnsi="TimesNewRomanPSMT" w:cs="TimesNewRomanPSMT"/>
          <w:color w:val="000000"/>
          <w:sz w:val="22"/>
          <w:szCs w:val="22"/>
        </w:rPr>
        <w:t>Although the Building Code sometimes</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allows plain concrete foundations for one- and two-family dwellings, standard construction practice is to provide</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nominal horizontal reinforcing. Reinforcing is often required where the soil is expansive. These provisions,</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therefore, require reinforcing of all new concrete foundations with a minimum of one No. 4 reinforcing bar in the</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top and bottom.</w:t>
      </w:r>
      <w:r w:rsidR="00155B72" w:rsidRPr="005147E1">
        <w:rPr>
          <w:rFonts w:ascii="TimesNewRomanPSMT" w:eastAsiaTheme="minorHAnsi" w:hAnsi="TimesNewRomanPSMT" w:cs="TimesNewRomanPSMT"/>
          <w:color w:val="000000"/>
          <w:sz w:val="22"/>
          <w:szCs w:val="22"/>
        </w:rPr>
        <w:t xml:space="preserve"> </w:t>
      </w:r>
    </w:p>
    <w:p w:rsidR="005147E1" w:rsidRPr="005147E1" w:rsidRDefault="005147E1" w:rsidP="005147E1">
      <w:pPr>
        <w:pStyle w:val="ListParagraph"/>
        <w:rPr>
          <w:rFonts w:ascii="TimesNewRomanPSMT" w:eastAsiaTheme="minorHAnsi" w:hAnsi="TimesNewRomanPSMT" w:cs="TimesNewRomanPSMT"/>
          <w:color w:val="000000"/>
          <w:sz w:val="22"/>
          <w:szCs w:val="22"/>
        </w:rPr>
      </w:pPr>
    </w:p>
    <w:p w:rsidR="00155B72" w:rsidRPr="005147E1" w:rsidRDefault="00D76F9E" w:rsidP="0092206F">
      <w:pPr>
        <w:pStyle w:val="ListParagraph"/>
        <w:numPr>
          <w:ilvl w:val="0"/>
          <w:numId w:val="62"/>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5147E1">
        <w:rPr>
          <w:rFonts w:ascii="TimesNewRomanPSMT" w:eastAsiaTheme="minorHAnsi" w:hAnsi="TimesNewRomanPSMT" w:cs="TimesNewRomanPSMT"/>
          <w:color w:val="000000"/>
          <w:sz w:val="22"/>
          <w:szCs w:val="22"/>
        </w:rPr>
        <w:t>The Building Code has specific provisions for minimum clearance under the structure for both access and</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ventilation. Occasionally, older construction did not provide the clearances that are required today. It is not the</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 xml:space="preserve">intent of these provisions to require current code clearance when a new foundation must be installed. </w:t>
      </w:r>
    </w:p>
    <w:p w:rsidR="00155B72" w:rsidRDefault="00155B72" w:rsidP="00913F79">
      <w:pPr>
        <w:autoSpaceDE w:val="0"/>
        <w:autoSpaceDN w:val="0"/>
        <w:adjustRightInd w:val="0"/>
        <w:spacing w:line="360" w:lineRule="auto"/>
        <w:jc w:val="both"/>
        <w:rPr>
          <w:rFonts w:ascii="TimesNewRomanPSMT" w:eastAsiaTheme="minorHAnsi" w:hAnsi="TimesNewRomanPSMT" w:cs="TimesNewRomanPSMT"/>
          <w:color w:val="000000"/>
          <w:sz w:val="22"/>
          <w:szCs w:val="22"/>
        </w:rPr>
      </w:pPr>
    </w:p>
    <w:p w:rsidR="005147E1" w:rsidRDefault="00D76F9E" w:rsidP="0092206F">
      <w:pPr>
        <w:pStyle w:val="ListParagraph"/>
        <w:numPr>
          <w:ilvl w:val="0"/>
          <w:numId w:val="62"/>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5147E1">
        <w:rPr>
          <w:rFonts w:ascii="TimesNewRomanPSMT" w:eastAsiaTheme="minorHAnsi" w:hAnsi="TimesNewRomanPSMT" w:cs="TimesNewRomanPSMT"/>
          <w:color w:val="000000"/>
          <w:sz w:val="22"/>
          <w:szCs w:val="22"/>
        </w:rPr>
        <w:t>To require</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excavation or raising the building would be extremely difficult and costly and will not improve its resistance to</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 xml:space="preserve">earthquakes. </w:t>
      </w:r>
    </w:p>
    <w:p w:rsidR="005147E1" w:rsidRPr="005147E1" w:rsidRDefault="005147E1" w:rsidP="005147E1">
      <w:pPr>
        <w:pStyle w:val="ListParagraph"/>
        <w:rPr>
          <w:rFonts w:ascii="TimesNewRomanPSMT" w:eastAsiaTheme="minorHAnsi" w:hAnsi="TimesNewRomanPSMT" w:cs="TimesNewRomanPSMT"/>
          <w:color w:val="000000"/>
          <w:sz w:val="22"/>
          <w:szCs w:val="22"/>
        </w:rPr>
      </w:pPr>
    </w:p>
    <w:p w:rsidR="005147E1" w:rsidRDefault="00D76F9E" w:rsidP="0092206F">
      <w:pPr>
        <w:pStyle w:val="ListParagraph"/>
        <w:numPr>
          <w:ilvl w:val="0"/>
          <w:numId w:val="62"/>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5147E1">
        <w:rPr>
          <w:rFonts w:ascii="TimesNewRomanPSMT" w:eastAsiaTheme="minorHAnsi" w:hAnsi="TimesNewRomanPSMT" w:cs="TimesNewRomanPSMT"/>
          <w:color w:val="000000"/>
          <w:sz w:val="22"/>
          <w:szCs w:val="22"/>
        </w:rPr>
        <w:t>If substantial fungal or insect infestation has occurred in the past, the owner may want to consider</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measures to prevent future damage. In some cases, remedial work will be required per Section 304.1.2.</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An existing partial concrete foundation (weakness type 3 in Section 303) may be replaced or it may be evaluated by</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a Design Professional to determine if it can perform in a manner equivalent to a continuous foundation.</w:t>
      </w:r>
    </w:p>
    <w:p w:rsidR="005147E1" w:rsidRPr="005147E1" w:rsidRDefault="005147E1" w:rsidP="005147E1">
      <w:pPr>
        <w:pStyle w:val="ListParagraph"/>
        <w:rPr>
          <w:rFonts w:ascii="TimesNewRomanPSMT" w:eastAsiaTheme="minorHAnsi" w:hAnsi="TimesNewRomanPSMT" w:cs="TimesNewRomanPSMT"/>
          <w:color w:val="000000"/>
          <w:sz w:val="22"/>
          <w:szCs w:val="22"/>
        </w:rPr>
      </w:pPr>
    </w:p>
    <w:p w:rsidR="00155B72" w:rsidRPr="005147E1" w:rsidRDefault="00D76F9E" w:rsidP="0092206F">
      <w:pPr>
        <w:pStyle w:val="ListParagraph"/>
        <w:numPr>
          <w:ilvl w:val="0"/>
          <w:numId w:val="62"/>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5147E1">
        <w:rPr>
          <w:rFonts w:ascii="TimesNewRomanPSMT" w:eastAsiaTheme="minorHAnsi" w:hAnsi="TimesNewRomanPSMT" w:cs="TimesNewRomanPSMT"/>
          <w:color w:val="000000"/>
          <w:sz w:val="22"/>
          <w:szCs w:val="22"/>
        </w:rPr>
        <w:lastRenderedPageBreak/>
        <w:t xml:space="preserve"> An existing</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unreinforced masonry or stone foundation (weakness type 4) may be replaced with a new foundation that complies</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with the Building Code or it may be evaluated per Section 304.2.2. Replacement might be uneconomical or</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aesthetically displeasing. A well maintained unreinforced masonry foundation might be adequate to support a</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building for normal vertical loads, but its strength and ability to brace the building during earthquakes should be</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 xml:space="preserve">evaluated. </w:t>
      </w:r>
    </w:p>
    <w:p w:rsidR="00155B72" w:rsidRDefault="00155B72" w:rsidP="00913F79">
      <w:pPr>
        <w:autoSpaceDE w:val="0"/>
        <w:autoSpaceDN w:val="0"/>
        <w:adjustRightInd w:val="0"/>
        <w:spacing w:line="360" w:lineRule="auto"/>
        <w:jc w:val="both"/>
        <w:rPr>
          <w:rFonts w:ascii="TimesNewRomanPSMT" w:eastAsiaTheme="minorHAnsi" w:hAnsi="TimesNewRomanPSMT" w:cs="TimesNewRomanPSMT"/>
          <w:color w:val="000000"/>
          <w:sz w:val="22"/>
          <w:szCs w:val="22"/>
        </w:rPr>
      </w:pPr>
    </w:p>
    <w:p w:rsidR="005147E1" w:rsidRDefault="00D76F9E" w:rsidP="0092206F">
      <w:pPr>
        <w:pStyle w:val="ListParagraph"/>
        <w:numPr>
          <w:ilvl w:val="0"/>
          <w:numId w:val="62"/>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5147E1">
        <w:rPr>
          <w:rFonts w:ascii="TimesNewRomanPSMT" w:eastAsiaTheme="minorHAnsi" w:hAnsi="TimesNewRomanPSMT" w:cs="TimesNewRomanPSMT"/>
          <w:color w:val="000000"/>
          <w:sz w:val="22"/>
          <w:szCs w:val="22"/>
        </w:rPr>
        <w:t>If the existing unreinforced masonry foundation is not used to resist earthquake forces, a new foundation</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bracing system may be provided that is independent of the existing foundation. Examples include foundation</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capping and providing concrete plugs (alternate segments) in the existing foundation.</w:t>
      </w:r>
    </w:p>
    <w:p w:rsidR="005147E1" w:rsidRPr="005147E1" w:rsidRDefault="005147E1" w:rsidP="005147E1">
      <w:pPr>
        <w:pStyle w:val="ListParagraph"/>
        <w:rPr>
          <w:rFonts w:ascii="TimesNewRomanPSMT" w:eastAsiaTheme="minorHAnsi" w:hAnsi="TimesNewRomanPSMT" w:cs="TimesNewRomanPSMT"/>
          <w:color w:val="000000"/>
          <w:sz w:val="22"/>
          <w:szCs w:val="22"/>
        </w:rPr>
      </w:pPr>
    </w:p>
    <w:p w:rsidR="00D76F9E" w:rsidRPr="005147E1" w:rsidRDefault="00D76F9E" w:rsidP="0092206F">
      <w:pPr>
        <w:pStyle w:val="ListParagraph"/>
        <w:numPr>
          <w:ilvl w:val="0"/>
          <w:numId w:val="62"/>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5147E1">
        <w:rPr>
          <w:rFonts w:ascii="TimesNewRomanPSMT" w:eastAsiaTheme="minorHAnsi" w:hAnsi="TimesNewRomanPSMT" w:cs="TimesNewRomanPSMT"/>
          <w:color w:val="000000"/>
          <w:sz w:val="22"/>
          <w:szCs w:val="22"/>
        </w:rPr>
        <w:t xml:space="preserve"> Both fixes require partial</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removal of the existing foundation as well as shoring and/or jacking of the wood superstructure. The new system</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must be designed to resist all the earthquake forces from the building occurring at the foundation level. In this case,</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unreinforced masonry foundations do not require analysis and strengthening when an alternate foundation system is</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used.</w:t>
      </w:r>
    </w:p>
    <w:p w:rsidR="00155B72" w:rsidRDefault="00155B72" w:rsidP="00913F79">
      <w:pPr>
        <w:autoSpaceDE w:val="0"/>
        <w:autoSpaceDN w:val="0"/>
        <w:adjustRightInd w:val="0"/>
        <w:spacing w:line="360" w:lineRule="auto"/>
        <w:jc w:val="both"/>
        <w:rPr>
          <w:rFonts w:ascii="TimesNewRomanPSMT" w:eastAsiaTheme="minorHAnsi" w:hAnsi="TimesNewRomanPSMT" w:cs="TimesNewRomanPSMT"/>
          <w:color w:val="000000"/>
          <w:sz w:val="22"/>
          <w:szCs w:val="22"/>
        </w:rPr>
      </w:pPr>
    </w:p>
    <w:p w:rsidR="00D76F9E" w:rsidRPr="005147E1" w:rsidRDefault="00D76F9E" w:rsidP="0092206F">
      <w:pPr>
        <w:pStyle w:val="ListParagraph"/>
        <w:numPr>
          <w:ilvl w:val="0"/>
          <w:numId w:val="62"/>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5147E1">
        <w:rPr>
          <w:rFonts w:ascii="TimesNewRomanPSMT" w:eastAsiaTheme="minorHAnsi" w:hAnsi="TimesNewRomanPSMT" w:cs="TimesNewRomanPSMT"/>
          <w:color w:val="000000"/>
          <w:sz w:val="22"/>
          <w:szCs w:val="22"/>
        </w:rPr>
        <w:t>Concrete foundations are typically not reinforced and commonly have cracks due to shrinkage or long-term</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differential settlement. Even new footings have shrinkage cracks. Common locations for these cracks are at corners</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and near changes in footing height or thickness. Typical shrinkage cracks in footings are straight and vertical and</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have uniform narrow width. Isolated cracks less than 1/8-inch in width can be assumed not to significantly diminish</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the strength of the foundation. (ATC, 2002)</w:t>
      </w:r>
    </w:p>
    <w:p w:rsidR="00155B72" w:rsidRDefault="00155B72" w:rsidP="00913F79">
      <w:pPr>
        <w:autoSpaceDE w:val="0"/>
        <w:autoSpaceDN w:val="0"/>
        <w:adjustRightInd w:val="0"/>
        <w:spacing w:line="360" w:lineRule="auto"/>
        <w:jc w:val="both"/>
        <w:rPr>
          <w:rFonts w:ascii="TimesNewRomanPS-BoldItalicMT" w:eastAsiaTheme="minorHAnsi" w:hAnsi="TimesNewRomanPS-BoldItalicMT" w:cs="TimesNewRomanPS-BoldItalicMT"/>
          <w:b/>
          <w:bCs/>
          <w:i/>
          <w:iCs/>
          <w:color w:val="000000"/>
          <w:sz w:val="22"/>
          <w:szCs w:val="22"/>
        </w:rPr>
      </w:pPr>
    </w:p>
    <w:p w:rsidR="005147E1" w:rsidRDefault="005147E1" w:rsidP="00913F79">
      <w:pPr>
        <w:autoSpaceDE w:val="0"/>
        <w:autoSpaceDN w:val="0"/>
        <w:adjustRightInd w:val="0"/>
        <w:spacing w:line="360" w:lineRule="auto"/>
        <w:jc w:val="both"/>
        <w:rPr>
          <w:rFonts w:ascii="TimesNewRomanPS-BoldItalicMT" w:eastAsiaTheme="minorHAnsi" w:hAnsi="TimesNewRomanPS-BoldItalicMT" w:cs="TimesNewRomanPS-BoldItalicMT"/>
          <w:b/>
          <w:bCs/>
          <w:i/>
          <w:iCs/>
          <w:color w:val="000000"/>
          <w:sz w:val="22"/>
          <w:szCs w:val="22"/>
        </w:rPr>
      </w:pPr>
    </w:p>
    <w:p w:rsidR="00D76F9E" w:rsidRDefault="00D76F9E" w:rsidP="00913F79">
      <w:pPr>
        <w:autoSpaceDE w:val="0"/>
        <w:autoSpaceDN w:val="0"/>
        <w:adjustRightInd w:val="0"/>
        <w:spacing w:line="360" w:lineRule="auto"/>
        <w:jc w:val="both"/>
        <w:rPr>
          <w:rFonts w:ascii="TimesNewRomanPS-BoldItalicMT" w:eastAsiaTheme="minorHAnsi" w:hAnsi="TimesNewRomanPS-BoldItalicMT" w:cs="TimesNewRomanPS-BoldItalicMT"/>
          <w:b/>
          <w:bCs/>
          <w:iCs/>
          <w:color w:val="000000"/>
          <w:szCs w:val="22"/>
        </w:rPr>
      </w:pPr>
      <w:r w:rsidRPr="00155B72">
        <w:rPr>
          <w:rFonts w:ascii="TimesNewRomanPS-BoldItalicMT" w:eastAsiaTheme="minorHAnsi" w:hAnsi="TimesNewRomanPS-BoldItalicMT" w:cs="TimesNewRomanPS-BoldItalicMT"/>
          <w:b/>
          <w:bCs/>
          <w:iCs/>
          <w:color w:val="000000"/>
          <w:szCs w:val="22"/>
        </w:rPr>
        <w:t>Foundation Sill Plate Anchorage</w:t>
      </w:r>
    </w:p>
    <w:p w:rsidR="005147E1" w:rsidRPr="00155B72" w:rsidRDefault="005147E1" w:rsidP="00913F79">
      <w:pPr>
        <w:autoSpaceDE w:val="0"/>
        <w:autoSpaceDN w:val="0"/>
        <w:adjustRightInd w:val="0"/>
        <w:spacing w:line="360" w:lineRule="auto"/>
        <w:jc w:val="both"/>
        <w:rPr>
          <w:rFonts w:ascii="TimesNewRomanPS-BoldItalicMT" w:eastAsiaTheme="minorHAnsi" w:hAnsi="TimesNewRomanPS-BoldItalicMT" w:cs="TimesNewRomanPS-BoldItalicMT"/>
          <w:b/>
          <w:bCs/>
          <w:iCs/>
          <w:color w:val="000000"/>
          <w:szCs w:val="22"/>
        </w:rPr>
      </w:pPr>
    </w:p>
    <w:p w:rsidR="00155B72" w:rsidRDefault="00D76F9E" w:rsidP="00913F79">
      <w:pPr>
        <w:autoSpaceDE w:val="0"/>
        <w:autoSpaceDN w:val="0"/>
        <w:adjustRightInd w:val="0"/>
        <w:spacing w:line="360" w:lineRule="auto"/>
        <w:jc w:val="both"/>
        <w:rPr>
          <w:rFonts w:ascii="TimesNewRomanPS-BoldMT" w:eastAsiaTheme="minorHAnsi" w:hAnsi="TimesNewRomanPS-BoldMT" w:cs="TimesNewRomanPS-BoldMT"/>
          <w:b/>
          <w:bCs/>
          <w:color w:val="000000"/>
          <w:sz w:val="22"/>
          <w:szCs w:val="22"/>
        </w:rPr>
      </w:pPr>
      <w:r w:rsidRPr="00155B72">
        <w:rPr>
          <w:rFonts w:ascii="TimesNewRomanPS-BoldItalicMT" w:eastAsiaTheme="minorHAnsi" w:hAnsi="TimesNewRomanPS-BoldItalicMT" w:cs="TimesNewRomanPS-BoldItalicMT"/>
          <w:b/>
          <w:bCs/>
          <w:iCs/>
          <w:color w:val="000000"/>
          <w:szCs w:val="22"/>
        </w:rPr>
        <w:t>Existing Perimeter Foundations</w:t>
      </w:r>
      <w:r w:rsidRPr="00155B72">
        <w:rPr>
          <w:rFonts w:ascii="TimesNewRomanPS-BoldItalicMT" w:eastAsiaTheme="minorHAnsi" w:hAnsi="TimesNewRomanPS-BoldItalicMT" w:cs="TimesNewRomanPS-BoldItalicMT"/>
          <w:b/>
          <w:bCs/>
          <w:i/>
          <w:iCs/>
          <w:color w:val="000000"/>
          <w:szCs w:val="22"/>
        </w:rPr>
        <w:t xml:space="preserve"> </w:t>
      </w:r>
    </w:p>
    <w:p w:rsidR="005147E1" w:rsidRDefault="005147E1" w:rsidP="00913F79">
      <w:pPr>
        <w:autoSpaceDE w:val="0"/>
        <w:autoSpaceDN w:val="0"/>
        <w:adjustRightInd w:val="0"/>
        <w:spacing w:line="360" w:lineRule="auto"/>
        <w:jc w:val="both"/>
        <w:rPr>
          <w:rFonts w:ascii="TimesNewRomanPS-BoldMT" w:eastAsiaTheme="minorHAnsi" w:hAnsi="TimesNewRomanPS-BoldMT" w:cs="TimesNewRomanPS-BoldMT"/>
          <w:b/>
          <w:bCs/>
          <w:color w:val="000000"/>
          <w:sz w:val="22"/>
          <w:szCs w:val="22"/>
        </w:rPr>
      </w:pPr>
    </w:p>
    <w:p w:rsidR="00D76F9E" w:rsidRPr="005147E1" w:rsidRDefault="00D76F9E" w:rsidP="0092206F">
      <w:pPr>
        <w:pStyle w:val="ListParagraph"/>
        <w:numPr>
          <w:ilvl w:val="0"/>
          <w:numId w:val="63"/>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5147E1">
        <w:rPr>
          <w:rFonts w:ascii="TimesNewRomanPSMT" w:eastAsiaTheme="minorHAnsi" w:hAnsi="TimesNewRomanPSMT" w:cs="TimesNewRomanPSMT"/>
          <w:color w:val="000000"/>
          <w:sz w:val="22"/>
          <w:szCs w:val="22"/>
        </w:rPr>
        <w:t>The provisions for connecting existing sill plates to existing</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foundations maintain the traditional code requirements for 1/2-inch diameter bolts spaced a maximum of 6 feet</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apart for one story buildings. Two and three story buildings need progressively more bolts because their height and</w:t>
      </w:r>
      <w:r w:rsid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added weight result in larger forces to be resisted.</w:t>
      </w:r>
    </w:p>
    <w:p w:rsidR="00155B72" w:rsidRDefault="00155B72" w:rsidP="00913F79">
      <w:pPr>
        <w:autoSpaceDE w:val="0"/>
        <w:autoSpaceDN w:val="0"/>
        <w:adjustRightInd w:val="0"/>
        <w:spacing w:line="360" w:lineRule="auto"/>
        <w:jc w:val="both"/>
        <w:rPr>
          <w:rFonts w:ascii="TimesNewRomanPSMT" w:eastAsiaTheme="minorHAnsi" w:hAnsi="TimesNewRomanPSMT" w:cs="TimesNewRomanPSMT"/>
          <w:color w:val="000000"/>
          <w:sz w:val="22"/>
          <w:szCs w:val="22"/>
        </w:rPr>
      </w:pPr>
    </w:p>
    <w:p w:rsidR="005147E1" w:rsidRDefault="00D76F9E" w:rsidP="0092206F">
      <w:pPr>
        <w:pStyle w:val="ListParagraph"/>
        <w:numPr>
          <w:ilvl w:val="0"/>
          <w:numId w:val="63"/>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5147E1">
        <w:rPr>
          <w:rFonts w:ascii="TimesNewRomanPSMT" w:eastAsiaTheme="minorHAnsi" w:hAnsi="TimesNewRomanPSMT" w:cs="TimesNewRomanPSMT"/>
          <w:color w:val="000000"/>
          <w:sz w:val="22"/>
          <w:szCs w:val="22"/>
        </w:rPr>
        <w:t>Expansion bolts and chemical anchors are acceptable for connecting to existing concrete. These connectors, due to</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their shorter length of embedment into the concrete, have lower capacity in concrete than anchor bolts that are castin-</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 xml:space="preserve">place when the foundation is poured. </w:t>
      </w:r>
    </w:p>
    <w:p w:rsidR="005147E1" w:rsidRPr="005147E1" w:rsidRDefault="005147E1" w:rsidP="005147E1">
      <w:pPr>
        <w:pStyle w:val="ListParagraph"/>
        <w:rPr>
          <w:rFonts w:ascii="TimesNewRomanPSMT" w:eastAsiaTheme="minorHAnsi" w:hAnsi="TimesNewRomanPSMT" w:cs="TimesNewRomanPSMT"/>
          <w:color w:val="000000"/>
          <w:sz w:val="22"/>
          <w:szCs w:val="22"/>
        </w:rPr>
      </w:pPr>
    </w:p>
    <w:p w:rsidR="00155B72" w:rsidRPr="005147E1" w:rsidRDefault="00D76F9E" w:rsidP="0092206F">
      <w:pPr>
        <w:pStyle w:val="ListParagraph"/>
        <w:numPr>
          <w:ilvl w:val="0"/>
          <w:numId w:val="63"/>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5147E1">
        <w:rPr>
          <w:rFonts w:ascii="TimesNewRomanPSMT" w:eastAsiaTheme="minorHAnsi" w:hAnsi="TimesNewRomanPSMT" w:cs="TimesNewRomanPSMT"/>
          <w:color w:val="000000"/>
          <w:sz w:val="22"/>
          <w:szCs w:val="22"/>
        </w:rPr>
        <w:t>However, even with the required 4-inch embedment, these connectors will</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have the same capacity in the wood sill plate, which is the weakest link in this connection. Consequently, properly</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installed expansion bolts or chemical anchors can provide the same resistance against sliding as cast-in-place bolts.</w:t>
      </w:r>
      <w:r w:rsidR="00155B72" w:rsidRPr="005147E1">
        <w:rPr>
          <w:rFonts w:ascii="TimesNewRomanPSMT" w:eastAsiaTheme="minorHAnsi" w:hAnsi="TimesNewRomanPSMT" w:cs="TimesNewRomanPSMT"/>
          <w:color w:val="000000"/>
          <w:sz w:val="22"/>
          <w:szCs w:val="22"/>
        </w:rPr>
        <w:t xml:space="preserve"> </w:t>
      </w:r>
    </w:p>
    <w:p w:rsidR="005147E1" w:rsidRDefault="00D76F9E" w:rsidP="0092206F">
      <w:pPr>
        <w:pStyle w:val="ListParagraph"/>
        <w:numPr>
          <w:ilvl w:val="0"/>
          <w:numId w:val="63"/>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5147E1">
        <w:rPr>
          <w:rFonts w:ascii="TimesNewRomanPSMT" w:eastAsiaTheme="minorHAnsi" w:hAnsi="TimesNewRomanPSMT" w:cs="TimesNewRomanPSMT"/>
          <w:color w:val="000000"/>
          <w:sz w:val="22"/>
          <w:szCs w:val="22"/>
        </w:rPr>
        <w:t>An expansion bolt is effective when the hole is drilled the correct size, the hole is relatively clean, and the bolt is</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properly tightened to set the expanding portion of the assembly in accordance with manufacturer’s specifications.</w:t>
      </w:r>
    </w:p>
    <w:p w:rsidR="005147E1" w:rsidRDefault="00155B72" w:rsidP="0092206F">
      <w:pPr>
        <w:pStyle w:val="ListParagraph"/>
        <w:numPr>
          <w:ilvl w:val="0"/>
          <w:numId w:val="63"/>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5147E1">
        <w:rPr>
          <w:rFonts w:ascii="TimesNewRomanPSMT" w:eastAsiaTheme="minorHAnsi" w:hAnsi="TimesNewRomanPSMT" w:cs="TimesNewRomanPSMT"/>
          <w:color w:val="000000"/>
          <w:sz w:val="22"/>
          <w:szCs w:val="22"/>
        </w:rPr>
        <w:t xml:space="preserve"> </w:t>
      </w:r>
      <w:r w:rsidR="00D76F9E" w:rsidRPr="005147E1">
        <w:rPr>
          <w:rFonts w:ascii="TimesNewRomanPSMT" w:eastAsiaTheme="minorHAnsi" w:hAnsi="TimesNewRomanPSMT" w:cs="TimesNewRomanPSMT"/>
          <w:color w:val="000000"/>
          <w:sz w:val="22"/>
          <w:szCs w:val="22"/>
        </w:rPr>
        <w:t>For expansion bolts to be fully effective the foundation material must be able to engage the expansion portion</w:t>
      </w:r>
      <w:r w:rsidRPr="005147E1">
        <w:rPr>
          <w:rFonts w:ascii="TimesNewRomanPSMT" w:eastAsiaTheme="minorHAnsi" w:hAnsi="TimesNewRomanPSMT" w:cs="TimesNewRomanPSMT"/>
          <w:color w:val="000000"/>
          <w:sz w:val="22"/>
          <w:szCs w:val="22"/>
        </w:rPr>
        <w:t xml:space="preserve"> </w:t>
      </w:r>
      <w:r w:rsidR="00D76F9E" w:rsidRPr="005147E1">
        <w:rPr>
          <w:rFonts w:ascii="TimesNewRomanPSMT" w:eastAsiaTheme="minorHAnsi" w:hAnsi="TimesNewRomanPSMT" w:cs="TimesNewRomanPSMT"/>
          <w:color w:val="000000"/>
          <w:sz w:val="22"/>
          <w:szCs w:val="22"/>
        </w:rPr>
        <w:t>without cracking. Where cracking indicates conditions of poor quality concrete or masonry ground during</w:t>
      </w:r>
      <w:r w:rsidRPr="005147E1">
        <w:rPr>
          <w:rFonts w:ascii="TimesNewRomanPSMT" w:eastAsiaTheme="minorHAnsi" w:hAnsi="TimesNewRomanPSMT" w:cs="TimesNewRomanPSMT"/>
          <w:color w:val="000000"/>
          <w:sz w:val="22"/>
          <w:szCs w:val="22"/>
        </w:rPr>
        <w:t xml:space="preserve"> </w:t>
      </w:r>
      <w:r w:rsidR="00D76F9E" w:rsidRPr="005147E1">
        <w:rPr>
          <w:rFonts w:ascii="TimesNewRomanPSMT" w:eastAsiaTheme="minorHAnsi" w:hAnsi="TimesNewRomanPSMT" w:cs="TimesNewRomanPSMT"/>
          <w:color w:val="000000"/>
          <w:sz w:val="22"/>
          <w:szCs w:val="22"/>
        </w:rPr>
        <w:t>installation, expansion anchors may not be used.</w:t>
      </w:r>
    </w:p>
    <w:p w:rsidR="00D76F9E" w:rsidRPr="005147E1" w:rsidRDefault="00D76F9E" w:rsidP="0092206F">
      <w:pPr>
        <w:pStyle w:val="ListParagraph"/>
        <w:numPr>
          <w:ilvl w:val="0"/>
          <w:numId w:val="63"/>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5147E1">
        <w:rPr>
          <w:rFonts w:ascii="TimesNewRomanPSMT" w:eastAsiaTheme="minorHAnsi" w:hAnsi="TimesNewRomanPSMT" w:cs="TimesNewRomanPSMT"/>
          <w:color w:val="000000"/>
          <w:sz w:val="22"/>
          <w:szCs w:val="22"/>
        </w:rPr>
        <w:t xml:space="preserve"> If cracks are observed during installation, installation should be</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12</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stopped, and a bolt should be installed at a new location at least 1 foot away. If the problem continues, chemical</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anchors or screw type should be used instead. All anchors must be installed away from the edge of the sill plate in</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order to be effective.</w:t>
      </w:r>
    </w:p>
    <w:p w:rsidR="00155B72" w:rsidRDefault="00155B72" w:rsidP="00913F79">
      <w:pPr>
        <w:autoSpaceDE w:val="0"/>
        <w:autoSpaceDN w:val="0"/>
        <w:adjustRightInd w:val="0"/>
        <w:spacing w:line="360" w:lineRule="auto"/>
        <w:jc w:val="both"/>
        <w:rPr>
          <w:rFonts w:ascii="TimesNewRomanPSMT" w:eastAsiaTheme="minorHAnsi" w:hAnsi="TimesNewRomanPSMT" w:cs="TimesNewRomanPSMT"/>
          <w:color w:val="000000"/>
          <w:sz w:val="22"/>
          <w:szCs w:val="22"/>
        </w:rPr>
      </w:pPr>
    </w:p>
    <w:p w:rsidR="005147E1" w:rsidRDefault="00D76F9E" w:rsidP="0092206F">
      <w:pPr>
        <w:pStyle w:val="ListParagraph"/>
        <w:numPr>
          <w:ilvl w:val="0"/>
          <w:numId w:val="63"/>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5147E1">
        <w:rPr>
          <w:rFonts w:ascii="TimesNewRomanPSMT" w:eastAsiaTheme="minorHAnsi" w:hAnsi="TimesNewRomanPSMT" w:cs="TimesNewRomanPSMT"/>
          <w:color w:val="000000"/>
          <w:sz w:val="22"/>
          <w:szCs w:val="22"/>
        </w:rPr>
        <w:t>The chemical anchor is a threaded rod that uses "epoxy" type adhesive to set the anchor. Chemical anchors are</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effective when the hole is the correct size and the hole is completely clean. Concrete dust must be removed in</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accordance with manufacturer’s specifications.</w:t>
      </w:r>
    </w:p>
    <w:p w:rsidR="005147E1" w:rsidRPr="005147E1" w:rsidRDefault="005147E1" w:rsidP="005147E1">
      <w:pPr>
        <w:pStyle w:val="ListParagraph"/>
        <w:rPr>
          <w:rFonts w:ascii="TimesNewRomanPSMT" w:eastAsiaTheme="minorHAnsi" w:hAnsi="TimesNewRomanPSMT" w:cs="TimesNewRomanPSMT"/>
          <w:color w:val="000000"/>
          <w:sz w:val="22"/>
          <w:szCs w:val="22"/>
        </w:rPr>
      </w:pPr>
    </w:p>
    <w:p w:rsidR="005147E1" w:rsidRDefault="00D76F9E" w:rsidP="0092206F">
      <w:pPr>
        <w:pStyle w:val="ListParagraph"/>
        <w:numPr>
          <w:ilvl w:val="0"/>
          <w:numId w:val="63"/>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5147E1">
        <w:rPr>
          <w:rFonts w:ascii="TimesNewRomanPSMT" w:eastAsiaTheme="minorHAnsi" w:hAnsi="TimesNewRomanPSMT" w:cs="TimesNewRomanPSMT"/>
          <w:color w:val="000000"/>
          <w:sz w:val="22"/>
          <w:szCs w:val="22"/>
        </w:rPr>
        <w:t xml:space="preserve"> A clean hole is more critical for chemical anchors than for</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expansion bolts. Chemical anchors are allowed for all types of foundations but are required where existing concrete</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is in poor condition or when the installation of expansion bolts causes cracking of the concrete.</w:t>
      </w:r>
    </w:p>
    <w:p w:rsidR="005147E1" w:rsidRPr="005147E1" w:rsidRDefault="005147E1" w:rsidP="005147E1">
      <w:pPr>
        <w:pStyle w:val="ListParagraph"/>
        <w:rPr>
          <w:rFonts w:ascii="TimesNewRomanPSMT" w:eastAsiaTheme="minorHAnsi" w:hAnsi="TimesNewRomanPSMT" w:cs="TimesNewRomanPSMT"/>
          <w:color w:val="000000"/>
          <w:sz w:val="22"/>
          <w:szCs w:val="22"/>
        </w:rPr>
      </w:pPr>
    </w:p>
    <w:p w:rsidR="00D76F9E" w:rsidRPr="005147E1" w:rsidRDefault="00155B72" w:rsidP="0092206F">
      <w:pPr>
        <w:pStyle w:val="ListParagraph"/>
        <w:numPr>
          <w:ilvl w:val="0"/>
          <w:numId w:val="63"/>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5147E1">
        <w:rPr>
          <w:rFonts w:ascii="TimesNewRomanPSMT" w:eastAsiaTheme="minorHAnsi" w:hAnsi="TimesNewRomanPSMT" w:cs="TimesNewRomanPSMT"/>
          <w:color w:val="000000"/>
          <w:sz w:val="22"/>
          <w:szCs w:val="22"/>
        </w:rPr>
        <w:t xml:space="preserve"> </w:t>
      </w:r>
      <w:r w:rsidR="00D76F9E" w:rsidRPr="005147E1">
        <w:rPr>
          <w:rFonts w:ascii="TimesNewRomanPSMT" w:eastAsiaTheme="minorHAnsi" w:hAnsi="TimesNewRomanPSMT" w:cs="TimesNewRomanPSMT"/>
          <w:color w:val="000000"/>
          <w:sz w:val="22"/>
          <w:szCs w:val="22"/>
        </w:rPr>
        <w:t>Some adhesives are viscous enough for use in horizontal holes but others are too thin and tend to drain out of the</w:t>
      </w:r>
      <w:r w:rsidRPr="005147E1">
        <w:rPr>
          <w:rFonts w:ascii="TimesNewRomanPSMT" w:eastAsiaTheme="minorHAnsi" w:hAnsi="TimesNewRomanPSMT" w:cs="TimesNewRomanPSMT"/>
          <w:color w:val="000000"/>
          <w:sz w:val="22"/>
          <w:szCs w:val="22"/>
        </w:rPr>
        <w:t xml:space="preserve"> </w:t>
      </w:r>
      <w:r w:rsidR="00D76F9E" w:rsidRPr="005147E1">
        <w:rPr>
          <w:rFonts w:ascii="TimesNewRomanPSMT" w:eastAsiaTheme="minorHAnsi" w:hAnsi="TimesNewRomanPSMT" w:cs="TimesNewRomanPSMT"/>
          <w:color w:val="000000"/>
          <w:sz w:val="22"/>
          <w:szCs w:val="22"/>
        </w:rPr>
        <w:t xml:space="preserve">holes before setting. To avoid this problem, consult with </w:t>
      </w:r>
      <w:r w:rsidR="00D76F9E" w:rsidRPr="005147E1">
        <w:rPr>
          <w:rFonts w:ascii="TimesNewRomanPSMT" w:eastAsiaTheme="minorHAnsi" w:hAnsi="TimesNewRomanPSMT" w:cs="TimesNewRomanPSMT"/>
          <w:color w:val="000000"/>
          <w:sz w:val="22"/>
          <w:szCs w:val="22"/>
        </w:rPr>
        <w:lastRenderedPageBreak/>
        <w:t>current ICC Evaluation Services reports on anchor</w:t>
      </w:r>
      <w:r w:rsidRPr="005147E1">
        <w:rPr>
          <w:rFonts w:ascii="TimesNewRomanPSMT" w:eastAsiaTheme="minorHAnsi" w:hAnsi="TimesNewRomanPSMT" w:cs="TimesNewRomanPSMT"/>
          <w:color w:val="000000"/>
          <w:sz w:val="22"/>
          <w:szCs w:val="22"/>
        </w:rPr>
        <w:t xml:space="preserve"> </w:t>
      </w:r>
      <w:r w:rsidR="00D76F9E" w:rsidRPr="005147E1">
        <w:rPr>
          <w:rFonts w:ascii="TimesNewRomanPSMT" w:eastAsiaTheme="minorHAnsi" w:hAnsi="TimesNewRomanPSMT" w:cs="TimesNewRomanPSMT"/>
          <w:color w:val="000000"/>
          <w:sz w:val="22"/>
          <w:szCs w:val="22"/>
        </w:rPr>
        <w:t>systems as well as manufacturers’ instructions before purchasing.</w:t>
      </w:r>
    </w:p>
    <w:p w:rsidR="00155B72" w:rsidRDefault="00155B72" w:rsidP="00913F79">
      <w:pPr>
        <w:autoSpaceDE w:val="0"/>
        <w:autoSpaceDN w:val="0"/>
        <w:adjustRightInd w:val="0"/>
        <w:spacing w:line="360" w:lineRule="auto"/>
        <w:jc w:val="both"/>
        <w:rPr>
          <w:rFonts w:ascii="TimesNewRomanPSMT" w:eastAsiaTheme="minorHAnsi" w:hAnsi="TimesNewRomanPSMT" w:cs="TimesNewRomanPSMT"/>
          <w:color w:val="000000"/>
          <w:sz w:val="22"/>
          <w:szCs w:val="22"/>
        </w:rPr>
      </w:pPr>
    </w:p>
    <w:p w:rsidR="005147E1" w:rsidRDefault="00D76F9E" w:rsidP="0092206F">
      <w:pPr>
        <w:pStyle w:val="ListParagraph"/>
        <w:numPr>
          <w:ilvl w:val="0"/>
          <w:numId w:val="63"/>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5147E1">
        <w:rPr>
          <w:rFonts w:ascii="TimesNewRomanPSMT" w:eastAsiaTheme="minorHAnsi" w:hAnsi="TimesNewRomanPSMT" w:cs="TimesNewRomanPSMT"/>
          <w:color w:val="000000"/>
          <w:sz w:val="22"/>
          <w:szCs w:val="22"/>
        </w:rPr>
        <w:t>The provisions require square plate washers between the nuts and the sill plate. Because the holes that must be</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drilled to insert the connectors are larger than the connector diameter, the resulting hole in the sill plate is too large</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to provide proper bearing</w:t>
      </w:r>
      <w:r w:rsidR="005147E1">
        <w:rPr>
          <w:rFonts w:ascii="TimesNewRomanPSMT" w:eastAsiaTheme="minorHAnsi" w:hAnsi="TimesNewRomanPSMT" w:cs="TimesNewRomanPSMT"/>
          <w:color w:val="000000"/>
          <w:sz w:val="22"/>
          <w:szCs w:val="22"/>
        </w:rPr>
        <w:t xml:space="preserve"> against the bolt. Consequently.</w:t>
      </w:r>
      <w:r w:rsidRPr="005147E1">
        <w:rPr>
          <w:rFonts w:ascii="TimesNewRomanPSMT" w:eastAsiaTheme="minorHAnsi" w:hAnsi="TimesNewRomanPSMT" w:cs="TimesNewRomanPSMT"/>
          <w:color w:val="000000"/>
          <w:sz w:val="22"/>
          <w:szCs w:val="22"/>
        </w:rPr>
        <w:t xml:space="preserve"> </w:t>
      </w:r>
    </w:p>
    <w:p w:rsidR="005147E1" w:rsidRPr="005147E1" w:rsidRDefault="005147E1" w:rsidP="005147E1">
      <w:pPr>
        <w:pStyle w:val="ListParagraph"/>
        <w:rPr>
          <w:rFonts w:ascii="TimesNewRomanPSMT" w:eastAsiaTheme="minorHAnsi" w:hAnsi="TimesNewRomanPSMT" w:cs="TimesNewRomanPSMT"/>
          <w:color w:val="000000"/>
          <w:sz w:val="22"/>
          <w:szCs w:val="22"/>
        </w:rPr>
      </w:pPr>
    </w:p>
    <w:p w:rsidR="005147E1" w:rsidRDefault="005147E1" w:rsidP="0092206F">
      <w:pPr>
        <w:pStyle w:val="ListParagraph"/>
        <w:numPr>
          <w:ilvl w:val="0"/>
          <w:numId w:val="63"/>
        </w:numPr>
        <w:autoSpaceDE w:val="0"/>
        <w:autoSpaceDN w:val="0"/>
        <w:adjustRightInd w:val="0"/>
        <w:spacing w:line="360" w:lineRule="auto"/>
        <w:jc w:val="both"/>
        <w:rPr>
          <w:rFonts w:ascii="TimesNewRomanPSMT" w:eastAsiaTheme="minorHAnsi" w:hAnsi="TimesNewRomanPSMT" w:cs="TimesNewRomanPSMT"/>
          <w:color w:val="000000"/>
          <w:sz w:val="22"/>
          <w:szCs w:val="22"/>
        </w:rPr>
      </w:pPr>
      <w:r>
        <w:rPr>
          <w:rFonts w:ascii="TimesNewRomanPSMT" w:eastAsiaTheme="minorHAnsi" w:hAnsi="TimesNewRomanPSMT" w:cs="TimesNewRomanPSMT"/>
          <w:color w:val="000000"/>
          <w:sz w:val="22"/>
          <w:szCs w:val="22"/>
        </w:rPr>
        <w:t>T</w:t>
      </w:r>
      <w:r w:rsidR="00D76F9E" w:rsidRPr="005147E1">
        <w:rPr>
          <w:rFonts w:ascii="TimesNewRomanPSMT" w:eastAsiaTheme="minorHAnsi" w:hAnsi="TimesNewRomanPSMT" w:cs="TimesNewRomanPSMT"/>
          <w:color w:val="000000"/>
          <w:sz w:val="22"/>
          <w:szCs w:val="22"/>
        </w:rPr>
        <w:t>he plate washer is installed so that the nut can be</w:t>
      </w:r>
      <w:r w:rsidR="00155B72" w:rsidRPr="005147E1">
        <w:rPr>
          <w:rFonts w:ascii="TimesNewRomanPSMT" w:eastAsiaTheme="minorHAnsi" w:hAnsi="TimesNewRomanPSMT" w:cs="TimesNewRomanPSMT"/>
          <w:color w:val="000000"/>
          <w:sz w:val="22"/>
          <w:szCs w:val="22"/>
        </w:rPr>
        <w:t xml:space="preserve"> </w:t>
      </w:r>
      <w:r w:rsidR="00D76F9E" w:rsidRPr="005147E1">
        <w:rPr>
          <w:rFonts w:ascii="TimesNewRomanPSMT" w:eastAsiaTheme="minorHAnsi" w:hAnsi="TimesNewRomanPSMT" w:cs="TimesNewRomanPSMT"/>
          <w:color w:val="000000"/>
          <w:sz w:val="22"/>
          <w:szCs w:val="22"/>
        </w:rPr>
        <w:t>tightened sufficiently to develop the required clamping action between the sill plate and the top of the foundation</w:t>
      </w:r>
      <w:r w:rsidR="00155B72" w:rsidRPr="005147E1">
        <w:rPr>
          <w:rFonts w:ascii="TimesNewRomanPSMT" w:eastAsiaTheme="minorHAnsi" w:hAnsi="TimesNewRomanPSMT" w:cs="TimesNewRomanPSMT"/>
          <w:color w:val="000000"/>
          <w:sz w:val="22"/>
          <w:szCs w:val="22"/>
        </w:rPr>
        <w:t xml:space="preserve"> </w:t>
      </w:r>
      <w:r w:rsidR="00D76F9E" w:rsidRPr="005147E1">
        <w:rPr>
          <w:rFonts w:ascii="TimesNewRomanPSMT" w:eastAsiaTheme="minorHAnsi" w:hAnsi="TimesNewRomanPSMT" w:cs="TimesNewRomanPSMT"/>
          <w:color w:val="000000"/>
          <w:sz w:val="22"/>
          <w:szCs w:val="22"/>
        </w:rPr>
        <w:t>wall. The use of plate washers is also intended to minimize the potential for crushing and splitting of the sill plate</w:t>
      </w:r>
      <w:r w:rsidR="00155B72" w:rsidRPr="005147E1">
        <w:rPr>
          <w:rFonts w:ascii="TimesNewRomanPSMT" w:eastAsiaTheme="minorHAnsi" w:hAnsi="TimesNewRomanPSMT" w:cs="TimesNewRomanPSMT"/>
          <w:color w:val="000000"/>
          <w:sz w:val="22"/>
          <w:szCs w:val="22"/>
        </w:rPr>
        <w:t xml:space="preserve"> </w:t>
      </w:r>
      <w:r w:rsidR="00D76F9E" w:rsidRPr="005147E1">
        <w:rPr>
          <w:rFonts w:ascii="TimesNewRomanPSMT" w:eastAsiaTheme="minorHAnsi" w:hAnsi="TimesNewRomanPSMT" w:cs="TimesNewRomanPSMT"/>
          <w:color w:val="000000"/>
          <w:sz w:val="22"/>
          <w:szCs w:val="22"/>
        </w:rPr>
        <w:t xml:space="preserve">as the bolt is tightened. </w:t>
      </w:r>
    </w:p>
    <w:p w:rsidR="005147E1" w:rsidRPr="005147E1" w:rsidRDefault="005147E1" w:rsidP="005147E1">
      <w:pPr>
        <w:pStyle w:val="ListParagraph"/>
        <w:rPr>
          <w:rFonts w:ascii="TimesNewRomanPSMT" w:eastAsiaTheme="minorHAnsi" w:hAnsi="TimesNewRomanPSMT" w:cs="TimesNewRomanPSMT"/>
          <w:color w:val="000000"/>
          <w:sz w:val="22"/>
          <w:szCs w:val="22"/>
        </w:rPr>
      </w:pPr>
    </w:p>
    <w:p w:rsidR="005147E1" w:rsidRDefault="00D76F9E" w:rsidP="0092206F">
      <w:pPr>
        <w:pStyle w:val="ListParagraph"/>
        <w:numPr>
          <w:ilvl w:val="0"/>
          <w:numId w:val="63"/>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5147E1">
        <w:rPr>
          <w:rFonts w:ascii="TimesNewRomanPSMT" w:eastAsiaTheme="minorHAnsi" w:hAnsi="TimesNewRomanPSMT" w:cs="TimesNewRomanPSMT"/>
          <w:color w:val="000000"/>
          <w:sz w:val="22"/>
          <w:szCs w:val="22"/>
        </w:rPr>
        <w:t>Due to the oversized hole in the wood sill a standard round washer does not engage enough</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 xml:space="preserve">of the wood around the hole. </w:t>
      </w:r>
    </w:p>
    <w:p w:rsidR="005147E1" w:rsidRPr="005147E1" w:rsidRDefault="005147E1" w:rsidP="005147E1">
      <w:pPr>
        <w:pStyle w:val="ListParagraph"/>
        <w:rPr>
          <w:rFonts w:ascii="TimesNewRomanPSMT" w:eastAsiaTheme="minorHAnsi" w:hAnsi="TimesNewRomanPSMT" w:cs="TimesNewRomanPSMT"/>
          <w:color w:val="000000"/>
          <w:sz w:val="22"/>
          <w:szCs w:val="22"/>
        </w:rPr>
      </w:pPr>
    </w:p>
    <w:p w:rsidR="00155B72" w:rsidRPr="005147E1" w:rsidRDefault="00D76F9E" w:rsidP="0092206F">
      <w:pPr>
        <w:pStyle w:val="ListParagraph"/>
        <w:numPr>
          <w:ilvl w:val="0"/>
          <w:numId w:val="63"/>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5147E1">
        <w:rPr>
          <w:rFonts w:ascii="TimesNewRomanPSMT" w:eastAsiaTheme="minorHAnsi" w:hAnsi="TimesNewRomanPSMT" w:cs="TimesNewRomanPSMT"/>
          <w:color w:val="000000"/>
          <w:sz w:val="22"/>
          <w:szCs w:val="22"/>
        </w:rPr>
        <w:t>The use of the larger plate washer will eliminate the problem of the nut recessing into</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the drilled hole as it is tightened. Table 3-A provides the size of the plate washers required.</w:t>
      </w:r>
      <w:r w:rsidR="00155B72" w:rsidRPr="005147E1">
        <w:rPr>
          <w:rFonts w:ascii="TimesNewRomanPSMT" w:eastAsiaTheme="minorHAnsi" w:hAnsi="TimesNewRomanPSMT" w:cs="TimesNewRomanPSMT"/>
          <w:color w:val="000000"/>
          <w:sz w:val="22"/>
          <w:szCs w:val="22"/>
        </w:rPr>
        <w:t xml:space="preserve"> </w:t>
      </w:r>
    </w:p>
    <w:p w:rsidR="00155B72" w:rsidRDefault="00155B72" w:rsidP="00913F79">
      <w:pPr>
        <w:autoSpaceDE w:val="0"/>
        <w:autoSpaceDN w:val="0"/>
        <w:adjustRightInd w:val="0"/>
        <w:spacing w:line="360" w:lineRule="auto"/>
        <w:jc w:val="both"/>
        <w:rPr>
          <w:rFonts w:ascii="TimesNewRomanPSMT" w:eastAsiaTheme="minorHAnsi" w:hAnsi="TimesNewRomanPSMT" w:cs="TimesNewRomanPSMT"/>
          <w:color w:val="000000"/>
          <w:sz w:val="22"/>
          <w:szCs w:val="22"/>
        </w:rPr>
      </w:pPr>
    </w:p>
    <w:p w:rsidR="005147E1" w:rsidRDefault="00D76F9E" w:rsidP="0092206F">
      <w:pPr>
        <w:pStyle w:val="ListParagraph"/>
        <w:numPr>
          <w:ilvl w:val="0"/>
          <w:numId w:val="63"/>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5147E1">
        <w:rPr>
          <w:rFonts w:ascii="TimesNewRomanPSMT" w:eastAsiaTheme="minorHAnsi" w:hAnsi="TimesNewRomanPSMT" w:cs="TimesNewRomanPSMT"/>
          <w:color w:val="000000"/>
          <w:sz w:val="22"/>
          <w:szCs w:val="22"/>
        </w:rPr>
        <w:t xml:space="preserve">The provisions call for the nut to be tightened to a “snug-tight condition” </w:t>
      </w:r>
      <w:r w:rsidRPr="005147E1">
        <w:rPr>
          <w:rFonts w:ascii="TimesNewRomanPS-ItalicMT" w:eastAsiaTheme="minorHAnsi" w:hAnsi="TimesNewRomanPS-ItalicMT" w:cs="TimesNewRomanPS-ItalicMT"/>
          <w:i/>
          <w:iCs/>
          <w:color w:val="000000"/>
          <w:sz w:val="22"/>
          <w:szCs w:val="22"/>
        </w:rPr>
        <w:t xml:space="preserve">after </w:t>
      </w:r>
      <w:r w:rsidRPr="005147E1">
        <w:rPr>
          <w:rFonts w:ascii="TimesNewRomanPSMT" w:eastAsiaTheme="minorHAnsi" w:hAnsi="TimesNewRomanPSMT" w:cs="TimesNewRomanPSMT"/>
          <w:color w:val="000000"/>
          <w:sz w:val="22"/>
          <w:szCs w:val="22"/>
        </w:rPr>
        <w:t xml:space="preserve">epoxy curing is complete or </w:t>
      </w:r>
      <w:r w:rsidRPr="005147E1">
        <w:rPr>
          <w:rFonts w:ascii="TimesNewRomanPS-ItalicMT" w:eastAsiaTheme="minorHAnsi" w:hAnsi="TimesNewRomanPS-ItalicMT" w:cs="TimesNewRomanPS-ItalicMT"/>
          <w:i/>
          <w:iCs/>
          <w:color w:val="000000"/>
          <w:sz w:val="22"/>
          <w:szCs w:val="22"/>
        </w:rPr>
        <w:t xml:space="preserve">after </w:t>
      </w:r>
      <w:r w:rsidRPr="005147E1">
        <w:rPr>
          <w:rFonts w:ascii="TimesNewRomanPSMT" w:eastAsiaTheme="minorHAnsi" w:hAnsi="TimesNewRomanPSMT" w:cs="TimesNewRomanPSMT"/>
          <w:color w:val="000000"/>
          <w:sz w:val="22"/>
          <w:szCs w:val="22"/>
        </w:rPr>
        <w:t>the</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nut has been tightened to set an expansion bolt. Tightening the nut to set the expansion bolt and tightening the nut</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 xml:space="preserve">to connect the sill plate to the foundation are separate operations. </w:t>
      </w:r>
    </w:p>
    <w:p w:rsidR="005147E1" w:rsidRPr="005147E1" w:rsidRDefault="005147E1" w:rsidP="005147E1">
      <w:pPr>
        <w:pStyle w:val="ListParagraph"/>
        <w:rPr>
          <w:rFonts w:ascii="TimesNewRomanPSMT" w:eastAsiaTheme="minorHAnsi" w:hAnsi="TimesNewRomanPSMT" w:cs="TimesNewRomanPSMT"/>
          <w:color w:val="000000"/>
          <w:sz w:val="22"/>
          <w:szCs w:val="22"/>
        </w:rPr>
      </w:pPr>
    </w:p>
    <w:p w:rsidR="005147E1" w:rsidRDefault="00D76F9E" w:rsidP="0092206F">
      <w:pPr>
        <w:pStyle w:val="ListParagraph"/>
        <w:numPr>
          <w:ilvl w:val="0"/>
          <w:numId w:val="63"/>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5147E1">
        <w:rPr>
          <w:rFonts w:ascii="TimesNewRomanPSMT" w:eastAsiaTheme="minorHAnsi" w:hAnsi="TimesNewRomanPSMT" w:cs="TimesNewRomanPSMT"/>
          <w:color w:val="000000"/>
          <w:sz w:val="22"/>
          <w:szCs w:val="22"/>
        </w:rPr>
        <w:t>The setting requirements of expansion bolts vary</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according to the bolt used. The specific bolt manufacturer's procedures must be closely followed to assure that the</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 xml:space="preserve">bolt is properly set and is capable of transmitting forces into the foundation. </w:t>
      </w:r>
    </w:p>
    <w:p w:rsidR="005147E1" w:rsidRPr="005147E1" w:rsidRDefault="005147E1" w:rsidP="005147E1">
      <w:pPr>
        <w:pStyle w:val="ListParagraph"/>
        <w:rPr>
          <w:rFonts w:ascii="TimesNewRomanPSMT" w:eastAsiaTheme="minorHAnsi" w:hAnsi="TimesNewRomanPSMT" w:cs="TimesNewRomanPSMT"/>
          <w:color w:val="000000"/>
          <w:sz w:val="22"/>
          <w:szCs w:val="22"/>
        </w:rPr>
      </w:pPr>
    </w:p>
    <w:p w:rsidR="00155B72" w:rsidRPr="005147E1" w:rsidRDefault="00D76F9E" w:rsidP="0092206F">
      <w:pPr>
        <w:pStyle w:val="ListParagraph"/>
        <w:numPr>
          <w:ilvl w:val="0"/>
          <w:numId w:val="63"/>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5147E1">
        <w:rPr>
          <w:rFonts w:ascii="TimesNewRomanPSMT" w:eastAsiaTheme="minorHAnsi" w:hAnsi="TimesNewRomanPSMT" w:cs="TimesNewRomanPSMT"/>
          <w:color w:val="000000"/>
          <w:sz w:val="22"/>
          <w:szCs w:val="22"/>
        </w:rPr>
        <w:t>Because these procedures vary, the</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provisions only address how tight the nut should be after an expansion bolt has been properly set or the adhesive of</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 xml:space="preserve">a chemical anchor has set. </w:t>
      </w:r>
    </w:p>
    <w:p w:rsidR="00155B72" w:rsidRDefault="00155B72" w:rsidP="00913F79">
      <w:pPr>
        <w:autoSpaceDE w:val="0"/>
        <w:autoSpaceDN w:val="0"/>
        <w:adjustRightInd w:val="0"/>
        <w:spacing w:line="360" w:lineRule="auto"/>
        <w:jc w:val="both"/>
        <w:rPr>
          <w:rFonts w:ascii="TimesNewRomanPSMT" w:eastAsiaTheme="minorHAnsi" w:hAnsi="TimesNewRomanPSMT" w:cs="TimesNewRomanPSMT"/>
          <w:color w:val="000000"/>
          <w:sz w:val="22"/>
          <w:szCs w:val="22"/>
        </w:rPr>
      </w:pPr>
    </w:p>
    <w:p w:rsidR="005147E1" w:rsidRDefault="00D76F9E" w:rsidP="0092206F">
      <w:pPr>
        <w:pStyle w:val="ListParagraph"/>
        <w:numPr>
          <w:ilvl w:val="0"/>
          <w:numId w:val="63"/>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5147E1">
        <w:rPr>
          <w:rFonts w:ascii="TimesNewRomanPSMT" w:eastAsiaTheme="minorHAnsi" w:hAnsi="TimesNewRomanPSMT" w:cs="TimesNewRomanPSMT"/>
          <w:color w:val="000000"/>
          <w:sz w:val="22"/>
          <w:szCs w:val="22"/>
        </w:rPr>
        <w:t>If the nuts are not tight against the washer plates, there will not be sufficient clamping</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 xml:space="preserve">action between the sill plate and the foundation wall. </w:t>
      </w:r>
    </w:p>
    <w:p w:rsidR="005147E1" w:rsidRPr="005147E1" w:rsidRDefault="005147E1" w:rsidP="005147E1">
      <w:pPr>
        <w:pStyle w:val="ListParagraph"/>
        <w:rPr>
          <w:rFonts w:ascii="TimesNewRomanPSMT" w:eastAsiaTheme="minorHAnsi" w:hAnsi="TimesNewRomanPSMT" w:cs="TimesNewRomanPSMT"/>
          <w:color w:val="000000"/>
          <w:sz w:val="22"/>
          <w:szCs w:val="22"/>
        </w:rPr>
      </w:pPr>
    </w:p>
    <w:p w:rsidR="005147E1" w:rsidRDefault="00D76F9E" w:rsidP="0092206F">
      <w:pPr>
        <w:pStyle w:val="ListParagraph"/>
        <w:numPr>
          <w:ilvl w:val="0"/>
          <w:numId w:val="63"/>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5147E1">
        <w:rPr>
          <w:rFonts w:ascii="TimesNewRomanPSMT" w:eastAsiaTheme="minorHAnsi" w:hAnsi="TimesNewRomanPSMT" w:cs="TimesNewRomanPSMT"/>
          <w:color w:val="000000"/>
          <w:sz w:val="22"/>
          <w:szCs w:val="22"/>
        </w:rPr>
        <w:lastRenderedPageBreak/>
        <w:t>The nut should be tightened to the point at which the full</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surface of the plate washer is contacting the wood member and slightly indents the wood surface.</w:t>
      </w:r>
    </w:p>
    <w:p w:rsidR="005147E1" w:rsidRPr="005147E1" w:rsidRDefault="005147E1" w:rsidP="005147E1">
      <w:pPr>
        <w:pStyle w:val="ListParagraph"/>
        <w:rPr>
          <w:rFonts w:ascii="TimesNewRomanPSMT" w:eastAsiaTheme="minorHAnsi" w:hAnsi="TimesNewRomanPSMT" w:cs="TimesNewRomanPSMT"/>
          <w:color w:val="000000"/>
          <w:sz w:val="22"/>
          <w:szCs w:val="22"/>
        </w:rPr>
      </w:pPr>
    </w:p>
    <w:p w:rsidR="00D76F9E" w:rsidRPr="005147E1" w:rsidRDefault="00D76F9E" w:rsidP="0092206F">
      <w:pPr>
        <w:pStyle w:val="ListParagraph"/>
        <w:numPr>
          <w:ilvl w:val="0"/>
          <w:numId w:val="63"/>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5147E1">
        <w:rPr>
          <w:rFonts w:ascii="TimesNewRomanPSMT" w:eastAsiaTheme="minorHAnsi" w:hAnsi="TimesNewRomanPSMT" w:cs="TimesNewRomanPSMT"/>
          <w:color w:val="000000"/>
          <w:sz w:val="22"/>
          <w:szCs w:val="22"/>
        </w:rPr>
        <w:t xml:space="preserve"> Over-tightening</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beyond this "snug-tight" condition will cause crushing of the wood sill that will reduce the capacity of the</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connection. This section also gives the Building Official the authority to spot test the nut tightness during the</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required inspection.</w:t>
      </w:r>
    </w:p>
    <w:p w:rsidR="00155B72" w:rsidRDefault="00155B72" w:rsidP="00913F79">
      <w:pPr>
        <w:autoSpaceDE w:val="0"/>
        <w:autoSpaceDN w:val="0"/>
        <w:adjustRightInd w:val="0"/>
        <w:spacing w:line="360" w:lineRule="auto"/>
        <w:jc w:val="both"/>
        <w:rPr>
          <w:rFonts w:ascii="TimesNewRomanPSMT" w:eastAsiaTheme="minorHAnsi" w:hAnsi="TimesNewRomanPSMT" w:cs="TimesNewRomanPSMT"/>
          <w:color w:val="000000"/>
          <w:sz w:val="22"/>
          <w:szCs w:val="22"/>
        </w:rPr>
      </w:pPr>
    </w:p>
    <w:p w:rsidR="005147E1" w:rsidRDefault="005147E1" w:rsidP="0092206F">
      <w:pPr>
        <w:pStyle w:val="ListParagraph"/>
        <w:numPr>
          <w:ilvl w:val="0"/>
          <w:numId w:val="63"/>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5147E1">
        <w:rPr>
          <w:rFonts w:ascii="TimesNewRomanPSMT" w:eastAsiaTheme="minorHAnsi" w:hAnsi="TimesNewRomanPSMT" w:cs="TimesNewRomanPSMT"/>
          <w:color w:val="000000"/>
          <w:sz w:val="22"/>
          <w:szCs w:val="22"/>
        </w:rPr>
        <w:t>Also</w:t>
      </w:r>
      <w:r w:rsidR="00D76F9E" w:rsidRPr="005147E1">
        <w:rPr>
          <w:rFonts w:ascii="TimesNewRomanPSMT" w:eastAsiaTheme="minorHAnsi" w:hAnsi="TimesNewRomanPSMT" w:cs="TimesNewRomanPSMT"/>
          <w:color w:val="000000"/>
          <w:sz w:val="22"/>
          <w:szCs w:val="22"/>
        </w:rPr>
        <w:t xml:space="preserve"> shows the condition of a battered footing. This type of slanted face footing will require that the</w:t>
      </w:r>
      <w:r w:rsidR="00155B72" w:rsidRPr="005147E1">
        <w:rPr>
          <w:rFonts w:ascii="TimesNewRomanPSMT" w:eastAsiaTheme="minorHAnsi" w:hAnsi="TimesNewRomanPSMT" w:cs="TimesNewRomanPSMT"/>
          <w:color w:val="000000"/>
          <w:sz w:val="22"/>
          <w:szCs w:val="22"/>
        </w:rPr>
        <w:t xml:space="preserve"> </w:t>
      </w:r>
      <w:r w:rsidR="00D76F9E" w:rsidRPr="005147E1">
        <w:rPr>
          <w:rFonts w:ascii="TimesNewRomanPSMT" w:eastAsiaTheme="minorHAnsi" w:hAnsi="TimesNewRomanPSMT" w:cs="TimesNewRomanPSMT"/>
          <w:color w:val="000000"/>
          <w:sz w:val="22"/>
          <w:szCs w:val="22"/>
        </w:rPr>
        <w:t>wood shim installed between the steel plate and the wood sill plate must be shaped so the steel plate will have full</w:t>
      </w:r>
      <w:r w:rsidR="00155B72" w:rsidRPr="005147E1">
        <w:rPr>
          <w:rFonts w:ascii="TimesNewRomanPSMT" w:eastAsiaTheme="minorHAnsi" w:hAnsi="TimesNewRomanPSMT" w:cs="TimesNewRomanPSMT"/>
          <w:color w:val="000000"/>
          <w:sz w:val="22"/>
          <w:szCs w:val="22"/>
        </w:rPr>
        <w:t xml:space="preserve"> </w:t>
      </w:r>
      <w:r w:rsidR="00D76F9E" w:rsidRPr="005147E1">
        <w:rPr>
          <w:rFonts w:ascii="TimesNewRomanPSMT" w:eastAsiaTheme="minorHAnsi" w:hAnsi="TimesNewRomanPSMT" w:cs="TimesNewRomanPSMT"/>
          <w:color w:val="000000"/>
          <w:sz w:val="22"/>
          <w:szCs w:val="22"/>
        </w:rPr>
        <w:t>contact against the shim when the lag screws are tightened. Further, a beveled washer under the head of the lag</w:t>
      </w:r>
      <w:r w:rsidR="00155B72" w:rsidRPr="005147E1">
        <w:rPr>
          <w:rFonts w:ascii="TimesNewRomanPSMT" w:eastAsiaTheme="minorHAnsi" w:hAnsi="TimesNewRomanPSMT" w:cs="TimesNewRomanPSMT"/>
          <w:color w:val="000000"/>
          <w:sz w:val="22"/>
          <w:szCs w:val="22"/>
        </w:rPr>
        <w:t xml:space="preserve"> </w:t>
      </w:r>
      <w:r w:rsidR="00D76F9E" w:rsidRPr="005147E1">
        <w:rPr>
          <w:rFonts w:ascii="TimesNewRomanPSMT" w:eastAsiaTheme="minorHAnsi" w:hAnsi="TimesNewRomanPSMT" w:cs="TimesNewRomanPSMT"/>
          <w:color w:val="000000"/>
          <w:sz w:val="22"/>
          <w:szCs w:val="22"/>
        </w:rPr>
        <w:t xml:space="preserve">screw is needed to ensure that it bears fully on the steel plate. </w:t>
      </w:r>
    </w:p>
    <w:p w:rsidR="005147E1" w:rsidRPr="005147E1" w:rsidRDefault="005147E1" w:rsidP="005147E1">
      <w:pPr>
        <w:pStyle w:val="ListParagraph"/>
        <w:rPr>
          <w:rFonts w:ascii="TimesNewRomanPSMT" w:eastAsiaTheme="minorHAnsi" w:hAnsi="TimesNewRomanPSMT" w:cs="TimesNewRomanPSMT"/>
          <w:color w:val="000000"/>
          <w:sz w:val="22"/>
          <w:szCs w:val="22"/>
        </w:rPr>
      </w:pPr>
    </w:p>
    <w:p w:rsidR="00D76F9E" w:rsidRPr="005147E1" w:rsidRDefault="00D76F9E" w:rsidP="0092206F">
      <w:pPr>
        <w:pStyle w:val="ListParagraph"/>
        <w:numPr>
          <w:ilvl w:val="0"/>
          <w:numId w:val="63"/>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5147E1">
        <w:rPr>
          <w:rFonts w:ascii="TimesNewRomanPSMT" w:eastAsiaTheme="minorHAnsi" w:hAnsi="TimesNewRomanPSMT" w:cs="TimesNewRomanPSMT"/>
          <w:color w:val="000000"/>
          <w:sz w:val="22"/>
          <w:szCs w:val="22"/>
        </w:rPr>
        <w:t>It is recommended that the shim be nailed to the sill</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plate (in addition to the lag screws), but the nailing must not split the shim. Pre-drilling of holes may be necessary.</w:t>
      </w:r>
    </w:p>
    <w:p w:rsidR="00155B72" w:rsidRDefault="00155B72" w:rsidP="00913F79">
      <w:pPr>
        <w:autoSpaceDE w:val="0"/>
        <w:autoSpaceDN w:val="0"/>
        <w:adjustRightInd w:val="0"/>
        <w:spacing w:line="360" w:lineRule="auto"/>
        <w:jc w:val="both"/>
        <w:rPr>
          <w:rFonts w:ascii="TimesNewRomanPSMT" w:eastAsiaTheme="minorHAnsi" w:hAnsi="TimesNewRomanPSMT" w:cs="TimesNewRomanPSMT"/>
          <w:color w:val="000000"/>
          <w:sz w:val="22"/>
          <w:szCs w:val="22"/>
        </w:rPr>
      </w:pPr>
    </w:p>
    <w:p w:rsidR="00D76F9E" w:rsidRPr="005147E1" w:rsidRDefault="00D76F9E" w:rsidP="0092206F">
      <w:pPr>
        <w:pStyle w:val="ListParagraph"/>
        <w:numPr>
          <w:ilvl w:val="0"/>
          <w:numId w:val="63"/>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5147E1">
        <w:rPr>
          <w:rFonts w:ascii="TimesNewRomanPSMT" w:eastAsiaTheme="minorHAnsi" w:hAnsi="TimesNewRomanPSMT" w:cs="TimesNewRomanPSMT"/>
          <w:color w:val="000000"/>
          <w:sz w:val="22"/>
          <w:szCs w:val="22"/>
        </w:rPr>
        <w:t>Alternative details may be easier and faster to install and should be acceptable in principle to the Building Official.</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Discuss potential alternatives with the building department or consider hiring a licensed design professional to</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prepare an alternative for unique conditions.</w:t>
      </w:r>
    </w:p>
    <w:p w:rsidR="00155B72" w:rsidRDefault="00155B72" w:rsidP="00913F79">
      <w:pPr>
        <w:autoSpaceDE w:val="0"/>
        <w:autoSpaceDN w:val="0"/>
        <w:adjustRightInd w:val="0"/>
        <w:spacing w:line="360" w:lineRule="auto"/>
        <w:jc w:val="both"/>
        <w:rPr>
          <w:rFonts w:ascii="TimesNewRomanPS-BoldItalicMT" w:eastAsiaTheme="minorHAnsi" w:hAnsi="TimesNewRomanPS-BoldItalicMT" w:cs="TimesNewRomanPS-BoldItalicMT"/>
          <w:b/>
          <w:bCs/>
          <w:i/>
          <w:iCs/>
          <w:color w:val="000000"/>
          <w:sz w:val="22"/>
          <w:szCs w:val="22"/>
        </w:rPr>
      </w:pPr>
    </w:p>
    <w:p w:rsidR="005147E1" w:rsidRDefault="005147E1" w:rsidP="00913F79">
      <w:pPr>
        <w:autoSpaceDE w:val="0"/>
        <w:autoSpaceDN w:val="0"/>
        <w:adjustRightInd w:val="0"/>
        <w:spacing w:line="360" w:lineRule="auto"/>
        <w:jc w:val="both"/>
        <w:rPr>
          <w:rFonts w:ascii="TimesNewRomanPS-BoldItalicMT" w:eastAsiaTheme="minorHAnsi" w:hAnsi="TimesNewRomanPS-BoldItalicMT" w:cs="TimesNewRomanPS-BoldItalicMT"/>
          <w:b/>
          <w:bCs/>
          <w:i/>
          <w:iCs/>
          <w:color w:val="000000"/>
          <w:sz w:val="22"/>
          <w:szCs w:val="22"/>
        </w:rPr>
      </w:pPr>
    </w:p>
    <w:p w:rsidR="00155B72" w:rsidRDefault="00D76F9E" w:rsidP="00913F79">
      <w:pPr>
        <w:autoSpaceDE w:val="0"/>
        <w:autoSpaceDN w:val="0"/>
        <w:adjustRightInd w:val="0"/>
        <w:spacing w:line="360" w:lineRule="auto"/>
        <w:jc w:val="both"/>
        <w:rPr>
          <w:rFonts w:ascii="TimesNewRomanPS-BoldMT" w:eastAsiaTheme="minorHAnsi" w:hAnsi="TimesNewRomanPS-BoldMT" w:cs="TimesNewRomanPS-BoldMT"/>
          <w:b/>
          <w:bCs/>
          <w:color w:val="000000"/>
          <w:sz w:val="22"/>
          <w:szCs w:val="22"/>
        </w:rPr>
      </w:pPr>
      <w:r w:rsidRPr="00155B72">
        <w:rPr>
          <w:rFonts w:ascii="TimesNewRomanPS-BoldItalicMT" w:eastAsiaTheme="minorHAnsi" w:hAnsi="TimesNewRomanPS-BoldItalicMT" w:cs="TimesNewRomanPS-BoldItalicMT"/>
          <w:b/>
          <w:bCs/>
          <w:iCs/>
          <w:color w:val="000000"/>
          <w:szCs w:val="22"/>
        </w:rPr>
        <w:t xml:space="preserve">Placement of Chemical Anchors and Expansion Bolts </w:t>
      </w:r>
      <w:r>
        <w:rPr>
          <w:rFonts w:ascii="TimesNewRomanPS-BoldMT" w:eastAsiaTheme="minorHAnsi" w:hAnsi="TimesNewRomanPS-BoldMT" w:cs="TimesNewRomanPS-BoldMT"/>
          <w:b/>
          <w:bCs/>
          <w:color w:val="000000"/>
          <w:sz w:val="22"/>
          <w:szCs w:val="22"/>
        </w:rPr>
        <w:t xml:space="preserve">– </w:t>
      </w:r>
    </w:p>
    <w:p w:rsidR="005147E1" w:rsidRDefault="005147E1" w:rsidP="00913F79">
      <w:pPr>
        <w:autoSpaceDE w:val="0"/>
        <w:autoSpaceDN w:val="0"/>
        <w:adjustRightInd w:val="0"/>
        <w:spacing w:line="360" w:lineRule="auto"/>
        <w:jc w:val="both"/>
        <w:rPr>
          <w:rFonts w:ascii="TimesNewRomanPS-BoldMT" w:eastAsiaTheme="minorHAnsi" w:hAnsi="TimesNewRomanPS-BoldMT" w:cs="TimesNewRomanPS-BoldMT"/>
          <w:b/>
          <w:bCs/>
          <w:color w:val="000000"/>
          <w:sz w:val="22"/>
          <w:szCs w:val="22"/>
        </w:rPr>
      </w:pPr>
    </w:p>
    <w:p w:rsidR="005147E1" w:rsidRDefault="005147E1" w:rsidP="00913F79">
      <w:pPr>
        <w:autoSpaceDE w:val="0"/>
        <w:autoSpaceDN w:val="0"/>
        <w:adjustRightInd w:val="0"/>
        <w:spacing w:line="360" w:lineRule="auto"/>
        <w:jc w:val="both"/>
        <w:rPr>
          <w:rFonts w:ascii="TimesNewRomanPSMT" w:eastAsiaTheme="minorHAnsi" w:hAnsi="TimesNewRomanPSMT" w:cs="TimesNewRomanPSMT"/>
          <w:color w:val="000000"/>
          <w:sz w:val="22"/>
          <w:szCs w:val="22"/>
        </w:rPr>
      </w:pPr>
    </w:p>
    <w:p w:rsidR="00155B72" w:rsidRPr="005147E1" w:rsidRDefault="00D76F9E" w:rsidP="0092206F">
      <w:pPr>
        <w:pStyle w:val="ListParagraph"/>
        <w:numPr>
          <w:ilvl w:val="0"/>
          <w:numId w:val="64"/>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5147E1">
        <w:rPr>
          <w:rFonts w:ascii="TimesNewRomanPSMT" w:eastAsiaTheme="minorHAnsi" w:hAnsi="TimesNewRomanPSMT" w:cs="TimesNewRomanPSMT"/>
          <w:color w:val="000000"/>
          <w:sz w:val="22"/>
          <w:szCs w:val="22"/>
        </w:rPr>
        <w:t>Careful attention needs to be given to the proper</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location and spacing of sill bolts. In order to assure that the sills are properly connected, this Section not only</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specifies the minimum spacing, but also limits the placement of bolts at the ends of pieces of sill plate. These</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provisions differ from those in the Building Code in requiring the bolts be placed no closer than 9 inches from the</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 xml:space="preserve">end of the sill plate. </w:t>
      </w:r>
    </w:p>
    <w:p w:rsidR="00155B72" w:rsidRDefault="00155B72" w:rsidP="00913F79">
      <w:pPr>
        <w:autoSpaceDE w:val="0"/>
        <w:autoSpaceDN w:val="0"/>
        <w:adjustRightInd w:val="0"/>
        <w:spacing w:line="360" w:lineRule="auto"/>
        <w:jc w:val="both"/>
        <w:rPr>
          <w:rFonts w:ascii="TimesNewRomanPSMT" w:eastAsiaTheme="minorHAnsi" w:hAnsi="TimesNewRomanPSMT" w:cs="TimesNewRomanPSMT"/>
          <w:color w:val="000000"/>
          <w:sz w:val="22"/>
          <w:szCs w:val="22"/>
        </w:rPr>
      </w:pPr>
    </w:p>
    <w:p w:rsidR="005147E1" w:rsidRDefault="00D76F9E" w:rsidP="0092206F">
      <w:pPr>
        <w:pStyle w:val="ListParagraph"/>
        <w:numPr>
          <w:ilvl w:val="0"/>
          <w:numId w:val="64"/>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5147E1">
        <w:rPr>
          <w:rFonts w:ascii="TimesNewRomanPSMT" w:eastAsiaTheme="minorHAnsi" w:hAnsi="TimesNewRomanPSMT" w:cs="TimesNewRomanPSMT"/>
          <w:color w:val="000000"/>
          <w:sz w:val="22"/>
          <w:szCs w:val="22"/>
        </w:rPr>
        <w:t>When bolts are placed closer than 9 inches to the end of a plate, there is a potential for that bolt</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to split the sill from the bolt hole to the end of the plate as the bolt is loaded from earthquake forces. When the bolt</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 xml:space="preserve">is placed more than 12 inches from the end of the </w:t>
      </w:r>
      <w:r w:rsidRPr="005147E1">
        <w:rPr>
          <w:rFonts w:ascii="TimesNewRomanPSMT" w:eastAsiaTheme="minorHAnsi" w:hAnsi="TimesNewRomanPSMT" w:cs="TimesNewRomanPSMT"/>
          <w:color w:val="000000"/>
          <w:sz w:val="22"/>
          <w:szCs w:val="22"/>
        </w:rPr>
        <w:lastRenderedPageBreak/>
        <w:t>piece there is a tendency for the end of the plate to lift due to</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 xml:space="preserve">overturning forces on the wall (CUREE, 2002). </w:t>
      </w:r>
    </w:p>
    <w:p w:rsidR="005147E1" w:rsidRPr="005147E1" w:rsidRDefault="005147E1" w:rsidP="005147E1">
      <w:pPr>
        <w:pStyle w:val="ListParagraph"/>
        <w:rPr>
          <w:rFonts w:ascii="TimesNewRomanPSMT" w:eastAsiaTheme="minorHAnsi" w:hAnsi="TimesNewRomanPSMT" w:cs="TimesNewRomanPSMT"/>
          <w:color w:val="000000"/>
          <w:sz w:val="22"/>
          <w:szCs w:val="22"/>
        </w:rPr>
      </w:pPr>
    </w:p>
    <w:p w:rsidR="00155B72" w:rsidRPr="005147E1" w:rsidRDefault="00D76F9E" w:rsidP="0092206F">
      <w:pPr>
        <w:pStyle w:val="ListParagraph"/>
        <w:numPr>
          <w:ilvl w:val="0"/>
          <w:numId w:val="64"/>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5147E1">
        <w:rPr>
          <w:rFonts w:ascii="TimesNewRomanPSMT" w:eastAsiaTheme="minorHAnsi" w:hAnsi="TimesNewRomanPSMT" w:cs="TimesNewRomanPSMT"/>
          <w:color w:val="000000"/>
          <w:sz w:val="22"/>
          <w:szCs w:val="22"/>
        </w:rPr>
        <w:t>Placing the bolt between 9 and 12 inches from the end will</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minimize both tendencies.</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These provisions also address the realities that existing sill plates may be installed in short pieces either where the</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foundation wall steps or where new pieces of a sill plate must be installed to replace sections damaged by fungus</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 xml:space="preserve">infection or insect infestation. </w:t>
      </w:r>
    </w:p>
    <w:p w:rsidR="00155B72" w:rsidRDefault="00155B72" w:rsidP="00913F79">
      <w:pPr>
        <w:autoSpaceDE w:val="0"/>
        <w:autoSpaceDN w:val="0"/>
        <w:adjustRightInd w:val="0"/>
        <w:spacing w:line="360" w:lineRule="auto"/>
        <w:jc w:val="both"/>
        <w:rPr>
          <w:rFonts w:ascii="TimesNewRomanPSMT" w:eastAsiaTheme="minorHAnsi" w:hAnsi="TimesNewRomanPSMT" w:cs="TimesNewRomanPSMT"/>
          <w:color w:val="000000"/>
          <w:sz w:val="22"/>
          <w:szCs w:val="22"/>
        </w:rPr>
      </w:pPr>
    </w:p>
    <w:p w:rsidR="005147E1" w:rsidRDefault="00D76F9E" w:rsidP="0092206F">
      <w:pPr>
        <w:pStyle w:val="ListParagraph"/>
        <w:numPr>
          <w:ilvl w:val="0"/>
          <w:numId w:val="64"/>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5147E1">
        <w:rPr>
          <w:rFonts w:ascii="TimesNewRomanPSMT" w:eastAsiaTheme="minorHAnsi" w:hAnsi="TimesNewRomanPSMT" w:cs="TimesNewRomanPSMT"/>
          <w:color w:val="000000"/>
          <w:sz w:val="22"/>
          <w:szCs w:val="22"/>
        </w:rPr>
        <w:t>Therefore, the provisions specify a minimum number of bolts for various lengths of</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sill plate.</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It will not always be possible to install sill bolts at the exact spacing. There are many existing elements that can</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interfere with their placement, such as a fireplace, plumb</w:t>
      </w:r>
      <w:r w:rsidR="00155B72" w:rsidRPr="005147E1">
        <w:rPr>
          <w:rFonts w:ascii="TimesNewRomanPSMT" w:eastAsiaTheme="minorHAnsi" w:hAnsi="TimesNewRomanPSMT" w:cs="TimesNewRomanPSMT"/>
          <w:color w:val="000000"/>
          <w:sz w:val="22"/>
          <w:szCs w:val="22"/>
        </w:rPr>
        <w:t>i</w:t>
      </w:r>
      <w:r w:rsidRPr="005147E1">
        <w:rPr>
          <w:rFonts w:ascii="TimesNewRomanPSMT" w:eastAsiaTheme="minorHAnsi" w:hAnsi="TimesNewRomanPSMT" w:cs="TimesNewRomanPSMT"/>
          <w:color w:val="000000"/>
          <w:sz w:val="22"/>
          <w:szCs w:val="22"/>
        </w:rPr>
        <w:t xml:space="preserve">ng or mechanical ducts. </w:t>
      </w:r>
    </w:p>
    <w:p w:rsidR="005147E1" w:rsidRPr="005147E1" w:rsidRDefault="005147E1" w:rsidP="005147E1">
      <w:pPr>
        <w:pStyle w:val="ListParagraph"/>
        <w:rPr>
          <w:rFonts w:ascii="TimesNewRomanPSMT" w:eastAsiaTheme="minorHAnsi" w:hAnsi="TimesNewRomanPSMT" w:cs="TimesNewRomanPSMT"/>
          <w:color w:val="000000"/>
          <w:sz w:val="22"/>
          <w:szCs w:val="22"/>
        </w:rPr>
      </w:pPr>
    </w:p>
    <w:p w:rsidR="00D76F9E" w:rsidRPr="005147E1" w:rsidRDefault="00D76F9E" w:rsidP="0092206F">
      <w:pPr>
        <w:pStyle w:val="ListParagraph"/>
        <w:numPr>
          <w:ilvl w:val="0"/>
          <w:numId w:val="64"/>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5147E1">
        <w:rPr>
          <w:rFonts w:ascii="TimesNewRomanPSMT" w:eastAsiaTheme="minorHAnsi" w:hAnsi="TimesNewRomanPSMT" w:cs="TimesNewRomanPSMT"/>
          <w:color w:val="000000"/>
          <w:sz w:val="22"/>
          <w:szCs w:val="22"/>
        </w:rPr>
        <w:t>The provisions of this chapter</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have taken these field situations into account and allowed that where physical obstructions exist, the bolts may be</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omitted. However, the spacing of the remaining bolts needs to be adjusted so that the same total number of bolts is</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installed as though the obstruction did not exist. It is recommended that if possible, the bolts with close spacing</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should coincide with the sheathing locations.</w:t>
      </w:r>
    </w:p>
    <w:p w:rsidR="00155B72" w:rsidRDefault="00155B72" w:rsidP="00913F79">
      <w:pPr>
        <w:autoSpaceDE w:val="0"/>
        <w:autoSpaceDN w:val="0"/>
        <w:adjustRightInd w:val="0"/>
        <w:spacing w:line="360" w:lineRule="auto"/>
        <w:jc w:val="both"/>
        <w:rPr>
          <w:rFonts w:ascii="TimesNewRomanPSMT" w:eastAsiaTheme="minorHAnsi" w:hAnsi="TimesNewRomanPSMT" w:cs="TimesNewRomanPSMT"/>
          <w:color w:val="000000"/>
          <w:sz w:val="22"/>
          <w:szCs w:val="22"/>
        </w:rPr>
      </w:pPr>
    </w:p>
    <w:p w:rsidR="00D76F9E" w:rsidRDefault="00D76F9E" w:rsidP="00913F79">
      <w:pPr>
        <w:autoSpaceDE w:val="0"/>
        <w:autoSpaceDN w:val="0"/>
        <w:adjustRightInd w:val="0"/>
        <w:spacing w:line="360" w:lineRule="auto"/>
        <w:jc w:val="both"/>
        <w:rPr>
          <w:rFonts w:ascii="TimesNewRomanPS-BoldItalicMT" w:eastAsiaTheme="minorHAnsi" w:hAnsi="TimesNewRomanPS-BoldItalicMT" w:cs="TimesNewRomanPS-BoldItalicMT"/>
          <w:b/>
          <w:bCs/>
          <w:iCs/>
          <w:color w:val="000000"/>
          <w:szCs w:val="22"/>
        </w:rPr>
      </w:pPr>
      <w:r w:rsidRPr="00155B72">
        <w:rPr>
          <w:rFonts w:ascii="TimesNewRomanPS-BoldItalicMT" w:eastAsiaTheme="minorHAnsi" w:hAnsi="TimesNewRomanPS-BoldItalicMT" w:cs="TimesNewRomanPS-BoldItalicMT"/>
          <w:b/>
          <w:bCs/>
          <w:iCs/>
          <w:color w:val="000000"/>
          <w:szCs w:val="22"/>
        </w:rPr>
        <w:t>Cripple Wall Bracing</w:t>
      </w:r>
    </w:p>
    <w:p w:rsidR="005147E1" w:rsidRPr="00155B72" w:rsidRDefault="005147E1" w:rsidP="00913F79">
      <w:pPr>
        <w:autoSpaceDE w:val="0"/>
        <w:autoSpaceDN w:val="0"/>
        <w:adjustRightInd w:val="0"/>
        <w:spacing w:line="360" w:lineRule="auto"/>
        <w:jc w:val="both"/>
        <w:rPr>
          <w:rFonts w:ascii="TimesNewRomanPS-BoldItalicMT" w:eastAsiaTheme="minorHAnsi" w:hAnsi="TimesNewRomanPS-BoldItalicMT" w:cs="TimesNewRomanPS-BoldItalicMT"/>
          <w:b/>
          <w:bCs/>
          <w:iCs/>
          <w:color w:val="000000"/>
          <w:szCs w:val="22"/>
        </w:rPr>
      </w:pPr>
    </w:p>
    <w:p w:rsidR="00155B72" w:rsidRDefault="00D76F9E" w:rsidP="00913F79">
      <w:pPr>
        <w:autoSpaceDE w:val="0"/>
        <w:autoSpaceDN w:val="0"/>
        <w:adjustRightInd w:val="0"/>
        <w:spacing w:line="360" w:lineRule="auto"/>
        <w:jc w:val="both"/>
        <w:rPr>
          <w:rFonts w:ascii="TimesNewRomanPS-BoldMT" w:eastAsiaTheme="minorHAnsi" w:hAnsi="TimesNewRomanPS-BoldMT" w:cs="TimesNewRomanPS-BoldMT"/>
          <w:b/>
          <w:bCs/>
          <w:color w:val="000000"/>
          <w:sz w:val="22"/>
          <w:szCs w:val="22"/>
        </w:rPr>
      </w:pPr>
      <w:r w:rsidRPr="00155B72">
        <w:rPr>
          <w:rFonts w:ascii="TimesNewRomanPS-BoldItalicMT" w:eastAsiaTheme="minorHAnsi" w:hAnsi="TimesNewRomanPS-BoldItalicMT" w:cs="TimesNewRomanPS-BoldItalicMT"/>
          <w:b/>
          <w:bCs/>
          <w:iCs/>
          <w:color w:val="000000"/>
          <w:szCs w:val="22"/>
        </w:rPr>
        <w:t>General</w:t>
      </w:r>
      <w:r w:rsidRPr="00155B72">
        <w:rPr>
          <w:rFonts w:ascii="TimesNewRomanPS-BoldItalicMT" w:eastAsiaTheme="minorHAnsi" w:hAnsi="TimesNewRomanPS-BoldItalicMT" w:cs="TimesNewRomanPS-BoldItalicMT"/>
          <w:b/>
          <w:bCs/>
          <w:i/>
          <w:iCs/>
          <w:color w:val="000000"/>
          <w:szCs w:val="22"/>
        </w:rPr>
        <w:t xml:space="preserve"> </w:t>
      </w:r>
      <w:r>
        <w:rPr>
          <w:rFonts w:ascii="TimesNewRomanPS-BoldMT" w:eastAsiaTheme="minorHAnsi" w:hAnsi="TimesNewRomanPS-BoldMT" w:cs="TimesNewRomanPS-BoldMT"/>
          <w:b/>
          <w:bCs/>
          <w:color w:val="000000"/>
          <w:sz w:val="22"/>
          <w:szCs w:val="22"/>
        </w:rPr>
        <w:t xml:space="preserve">– </w:t>
      </w:r>
    </w:p>
    <w:p w:rsidR="005147E1" w:rsidRDefault="005147E1" w:rsidP="00913F79">
      <w:pPr>
        <w:autoSpaceDE w:val="0"/>
        <w:autoSpaceDN w:val="0"/>
        <w:adjustRightInd w:val="0"/>
        <w:spacing w:line="360" w:lineRule="auto"/>
        <w:jc w:val="both"/>
        <w:rPr>
          <w:rFonts w:ascii="TimesNewRomanPS-BoldMT" w:eastAsiaTheme="minorHAnsi" w:hAnsi="TimesNewRomanPS-BoldMT" w:cs="TimesNewRomanPS-BoldMT"/>
          <w:b/>
          <w:bCs/>
          <w:color w:val="000000"/>
          <w:sz w:val="22"/>
          <w:szCs w:val="22"/>
        </w:rPr>
      </w:pPr>
    </w:p>
    <w:p w:rsidR="005147E1" w:rsidRDefault="00D76F9E" w:rsidP="0092206F">
      <w:pPr>
        <w:pStyle w:val="ListParagraph"/>
        <w:numPr>
          <w:ilvl w:val="0"/>
          <w:numId w:val="65"/>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5147E1">
        <w:rPr>
          <w:rFonts w:ascii="TimesNewRomanPSMT" w:eastAsiaTheme="minorHAnsi" w:hAnsi="TimesNewRomanPSMT" w:cs="TimesNewRomanPSMT"/>
          <w:color w:val="000000"/>
          <w:sz w:val="22"/>
          <w:szCs w:val="22"/>
        </w:rPr>
        <w:t>When bracing a cripple wall, consideration must be given to providing adequate resistance to</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both the horizontal forces and the tendency for uplifting one of the ends of the wall. Any wall panel that is subject</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 xml:space="preserve">to earthquake forces has a tendency to want to lift up at one end as well as slide. </w:t>
      </w:r>
    </w:p>
    <w:p w:rsidR="00155B72" w:rsidRPr="005147E1" w:rsidRDefault="00D76F9E" w:rsidP="0092206F">
      <w:pPr>
        <w:pStyle w:val="ListParagraph"/>
        <w:numPr>
          <w:ilvl w:val="0"/>
          <w:numId w:val="65"/>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5147E1">
        <w:rPr>
          <w:rFonts w:ascii="TimesNewRomanPSMT" w:eastAsiaTheme="minorHAnsi" w:hAnsi="TimesNewRomanPSMT" w:cs="TimesNewRomanPSMT"/>
          <w:color w:val="000000"/>
          <w:sz w:val="22"/>
          <w:szCs w:val="22"/>
        </w:rPr>
        <w:t>This uplift can be resisted by one</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of two methods. In new construction a "</w:t>
      </w:r>
      <w:r w:rsidR="005147E1" w:rsidRPr="005147E1">
        <w:rPr>
          <w:rFonts w:ascii="TimesNewRomanPSMT" w:eastAsiaTheme="minorHAnsi" w:hAnsi="TimesNewRomanPSMT" w:cs="TimesNewRomanPSMT"/>
          <w:color w:val="000000"/>
          <w:sz w:val="22"/>
          <w:szCs w:val="22"/>
        </w:rPr>
        <w:t>hold-down</w:t>
      </w:r>
      <w:r w:rsidRPr="005147E1">
        <w:rPr>
          <w:rFonts w:ascii="TimesNewRomanPSMT" w:eastAsiaTheme="minorHAnsi" w:hAnsi="TimesNewRomanPSMT" w:cs="TimesNewRomanPSMT"/>
          <w:color w:val="000000"/>
          <w:sz w:val="22"/>
          <w:szCs w:val="22"/>
        </w:rPr>
        <w:t>" anchor consisting of a heavy gauge metal angle is bolted to a</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stud and also anchored into the concrete foundation. Because this would be impractical to install in existing</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construction the method used in this chapter is based on the proper proportioning of the length and height of the</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 xml:space="preserve">cripple wall bracing panels. </w:t>
      </w:r>
    </w:p>
    <w:p w:rsidR="00155B72" w:rsidRDefault="00155B72" w:rsidP="00913F79">
      <w:pPr>
        <w:autoSpaceDE w:val="0"/>
        <w:autoSpaceDN w:val="0"/>
        <w:adjustRightInd w:val="0"/>
        <w:spacing w:line="360" w:lineRule="auto"/>
        <w:jc w:val="both"/>
        <w:rPr>
          <w:rFonts w:ascii="TimesNewRomanPSMT" w:eastAsiaTheme="minorHAnsi" w:hAnsi="TimesNewRomanPSMT" w:cs="TimesNewRomanPSMT"/>
          <w:color w:val="000000"/>
          <w:sz w:val="22"/>
          <w:szCs w:val="22"/>
        </w:rPr>
      </w:pPr>
    </w:p>
    <w:p w:rsidR="00155B72" w:rsidRPr="005147E1" w:rsidRDefault="00D76F9E" w:rsidP="0092206F">
      <w:pPr>
        <w:pStyle w:val="ListParagraph"/>
        <w:numPr>
          <w:ilvl w:val="0"/>
          <w:numId w:val="65"/>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5147E1">
        <w:rPr>
          <w:rFonts w:ascii="TimesNewRomanPSMT" w:eastAsiaTheme="minorHAnsi" w:hAnsi="TimesNewRomanPSMT" w:cs="TimesNewRomanPSMT"/>
          <w:color w:val="000000"/>
          <w:sz w:val="22"/>
          <w:szCs w:val="22"/>
        </w:rPr>
        <w:lastRenderedPageBreak/>
        <w:t xml:space="preserve">By making the panels longer, more weight </w:t>
      </w:r>
      <w:r w:rsidR="005147E1" w:rsidRPr="005147E1">
        <w:rPr>
          <w:rFonts w:ascii="TimesNewRomanPSMT" w:eastAsiaTheme="minorHAnsi" w:hAnsi="TimesNewRomanPSMT" w:cs="TimesNewRomanPSMT"/>
          <w:color w:val="000000"/>
          <w:sz w:val="22"/>
          <w:szCs w:val="22"/>
        </w:rPr>
        <w:t>from he</w:t>
      </w:r>
      <w:r w:rsidRPr="005147E1">
        <w:rPr>
          <w:rFonts w:ascii="TimesNewRomanPSMT" w:eastAsiaTheme="minorHAnsi" w:hAnsi="TimesNewRomanPSMT" w:cs="TimesNewRomanPSMT"/>
          <w:color w:val="000000"/>
          <w:sz w:val="22"/>
          <w:szCs w:val="22"/>
        </w:rPr>
        <w:t xml:space="preserve"> walls and floor above can be</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 xml:space="preserve">engaged to resist the uplift force. The basic proportion required is a minimum length of braced cripple wall </w:t>
      </w:r>
      <w:r w:rsidR="005147E1" w:rsidRPr="005147E1">
        <w:rPr>
          <w:rFonts w:ascii="TimesNewRomanPSMT" w:eastAsiaTheme="minorHAnsi" w:hAnsi="TimesNewRomanPSMT" w:cs="TimesNewRomanPSMT"/>
          <w:color w:val="000000"/>
          <w:sz w:val="22"/>
          <w:szCs w:val="22"/>
        </w:rPr>
        <w:t>paneling</w:t>
      </w:r>
      <w:r w:rsidRPr="005147E1">
        <w:rPr>
          <w:rFonts w:ascii="TimesNewRomanPSMT" w:eastAsiaTheme="minorHAnsi" w:hAnsi="TimesNewRomanPSMT" w:cs="TimesNewRomanPSMT"/>
          <w:color w:val="000000"/>
          <w:sz w:val="22"/>
          <w:szCs w:val="22"/>
        </w:rPr>
        <w:t xml:space="preserve"> at</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least two times its height. (RRR, 1992) In addition, longer panels are needed as the number of stories above the</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 xml:space="preserve">wall increases. </w:t>
      </w:r>
    </w:p>
    <w:p w:rsidR="00155B72" w:rsidRDefault="00155B72" w:rsidP="00913F79">
      <w:pPr>
        <w:autoSpaceDE w:val="0"/>
        <w:autoSpaceDN w:val="0"/>
        <w:adjustRightInd w:val="0"/>
        <w:spacing w:line="360" w:lineRule="auto"/>
        <w:jc w:val="both"/>
        <w:rPr>
          <w:rFonts w:ascii="TimesNewRomanPSMT" w:eastAsiaTheme="minorHAnsi" w:hAnsi="TimesNewRomanPSMT" w:cs="TimesNewRomanPSMT"/>
          <w:color w:val="000000"/>
          <w:sz w:val="22"/>
          <w:szCs w:val="22"/>
        </w:rPr>
      </w:pPr>
    </w:p>
    <w:p w:rsidR="00155B72" w:rsidRPr="005147E1" w:rsidRDefault="00D76F9E" w:rsidP="0092206F">
      <w:pPr>
        <w:pStyle w:val="ListParagraph"/>
        <w:numPr>
          <w:ilvl w:val="0"/>
          <w:numId w:val="65"/>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5147E1">
        <w:rPr>
          <w:rFonts w:ascii="TimesNewRomanPSMT" w:eastAsiaTheme="minorHAnsi" w:hAnsi="TimesNewRomanPSMT" w:cs="TimesNewRomanPSMT"/>
          <w:color w:val="000000"/>
          <w:sz w:val="22"/>
          <w:szCs w:val="22"/>
        </w:rPr>
        <w:t>This is simply because a taller building imposes larger horizontal forces on the braced cripple wall</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panel.</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 xml:space="preserve">Nonbearing walls, where floor joists run parallel to the wall, will not engage substantial weight, so </w:t>
      </w:r>
      <w:r w:rsidR="005147E1" w:rsidRPr="005147E1">
        <w:rPr>
          <w:rFonts w:ascii="TimesNewRomanPSMT" w:eastAsiaTheme="minorHAnsi" w:hAnsi="TimesNewRomanPSMT" w:cs="TimesNewRomanPSMT"/>
          <w:color w:val="000000"/>
          <w:sz w:val="22"/>
          <w:szCs w:val="22"/>
        </w:rPr>
        <w:t>hold downs</w:t>
      </w:r>
      <w:r w:rsidRPr="005147E1">
        <w:rPr>
          <w:rFonts w:ascii="TimesNewRomanPSMT" w:eastAsiaTheme="minorHAnsi" w:hAnsi="TimesNewRomanPSMT" w:cs="TimesNewRomanPSMT"/>
          <w:color w:val="000000"/>
          <w:sz w:val="22"/>
          <w:szCs w:val="22"/>
        </w:rPr>
        <w:t xml:space="preserve"> at</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the ends of the walls may be prudent for multi-story buildings. Where cripple wall bracing panels can be connected</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at corners of buildings and installed in combined panel lengths longer than the minima defined in, the</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potential for wall overturning can be reduced. In addition, continuity provided by rim joists, plates, and floor</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framing tends to create appreciable fixity at the tops of the cripple walls that offsets wall overturning.</w:t>
      </w:r>
    </w:p>
    <w:p w:rsidR="00155B72" w:rsidRDefault="00155B72" w:rsidP="00913F79">
      <w:pPr>
        <w:autoSpaceDE w:val="0"/>
        <w:autoSpaceDN w:val="0"/>
        <w:adjustRightInd w:val="0"/>
        <w:spacing w:line="360" w:lineRule="auto"/>
        <w:jc w:val="both"/>
        <w:rPr>
          <w:rFonts w:ascii="TimesNewRomanPSMT" w:eastAsiaTheme="minorHAnsi" w:hAnsi="TimesNewRomanPSMT" w:cs="TimesNewRomanPSMT"/>
          <w:color w:val="000000"/>
          <w:sz w:val="22"/>
          <w:szCs w:val="22"/>
        </w:rPr>
      </w:pPr>
    </w:p>
    <w:p w:rsidR="00D76F9E" w:rsidRPr="005147E1" w:rsidRDefault="00D76F9E" w:rsidP="0092206F">
      <w:pPr>
        <w:pStyle w:val="ListParagraph"/>
        <w:numPr>
          <w:ilvl w:val="0"/>
          <w:numId w:val="65"/>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5147E1">
        <w:rPr>
          <w:rFonts w:ascii="TimesNewRomanPSMT" w:eastAsiaTheme="minorHAnsi" w:hAnsi="TimesNewRomanPSMT" w:cs="TimesNewRomanPSMT"/>
          <w:color w:val="000000"/>
          <w:sz w:val="22"/>
          <w:szCs w:val="22"/>
        </w:rPr>
        <w:t>To stay within the limits of these prescriptive methods, a maximum of 4 feet for the height of the</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cripple wall was established to limit overturning effects. When the height of the cripple wall exceeds 4 feet, the</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dwelling owner will need to have the bracing designed by a Design Professional.</w:t>
      </w:r>
    </w:p>
    <w:p w:rsidR="00155B72" w:rsidRDefault="00155B72" w:rsidP="00913F79">
      <w:pPr>
        <w:autoSpaceDE w:val="0"/>
        <w:autoSpaceDN w:val="0"/>
        <w:adjustRightInd w:val="0"/>
        <w:spacing w:line="360" w:lineRule="auto"/>
        <w:jc w:val="both"/>
        <w:rPr>
          <w:rFonts w:ascii="TimesNewRomanPS-BoldItalicMT" w:eastAsiaTheme="minorHAnsi" w:hAnsi="TimesNewRomanPS-BoldItalicMT" w:cs="TimesNewRomanPS-BoldItalicMT"/>
          <w:b/>
          <w:bCs/>
          <w:i/>
          <w:iCs/>
          <w:color w:val="000000"/>
          <w:sz w:val="22"/>
          <w:szCs w:val="22"/>
        </w:rPr>
      </w:pPr>
    </w:p>
    <w:p w:rsidR="005147E1" w:rsidRPr="005147E1" w:rsidRDefault="005147E1" w:rsidP="005147E1">
      <w:pPr>
        <w:pStyle w:val="ListParagraph"/>
        <w:autoSpaceDE w:val="0"/>
        <w:autoSpaceDN w:val="0"/>
        <w:adjustRightInd w:val="0"/>
        <w:spacing w:line="360" w:lineRule="auto"/>
        <w:jc w:val="both"/>
        <w:rPr>
          <w:rFonts w:ascii="TimesNewRomanPS-BoldItalicMT" w:eastAsiaTheme="minorHAnsi" w:hAnsi="TimesNewRomanPS-BoldItalicMT" w:cs="TimesNewRomanPS-BoldItalicMT"/>
          <w:b/>
          <w:bCs/>
          <w:i/>
          <w:iCs/>
          <w:color w:val="000000"/>
          <w:sz w:val="22"/>
          <w:szCs w:val="22"/>
        </w:rPr>
      </w:pPr>
    </w:p>
    <w:p w:rsidR="00155B72" w:rsidRDefault="00D76F9E" w:rsidP="00913F79">
      <w:pPr>
        <w:autoSpaceDE w:val="0"/>
        <w:autoSpaceDN w:val="0"/>
        <w:adjustRightInd w:val="0"/>
        <w:spacing w:line="360" w:lineRule="auto"/>
        <w:jc w:val="both"/>
        <w:rPr>
          <w:rFonts w:ascii="TimesNewRomanPS-BoldMT" w:eastAsiaTheme="minorHAnsi" w:hAnsi="TimesNewRomanPS-BoldMT" w:cs="TimesNewRomanPS-BoldMT"/>
          <w:b/>
          <w:bCs/>
          <w:color w:val="000000"/>
          <w:sz w:val="22"/>
          <w:szCs w:val="22"/>
        </w:rPr>
      </w:pPr>
      <w:r w:rsidRPr="00155B72">
        <w:rPr>
          <w:rFonts w:ascii="TimesNewRomanPS-BoldItalicMT" w:eastAsiaTheme="minorHAnsi" w:hAnsi="TimesNewRomanPS-BoldItalicMT" w:cs="TimesNewRomanPS-BoldItalicMT"/>
          <w:b/>
          <w:bCs/>
          <w:iCs/>
          <w:color w:val="000000"/>
          <w:szCs w:val="22"/>
        </w:rPr>
        <w:t xml:space="preserve">Sheathing Installation Requirements </w:t>
      </w:r>
      <w:r>
        <w:rPr>
          <w:rFonts w:ascii="TimesNewRomanPS-BoldMT" w:eastAsiaTheme="minorHAnsi" w:hAnsi="TimesNewRomanPS-BoldMT" w:cs="TimesNewRomanPS-BoldMT"/>
          <w:b/>
          <w:bCs/>
          <w:color w:val="000000"/>
          <w:sz w:val="22"/>
          <w:szCs w:val="22"/>
        </w:rPr>
        <w:t>–</w:t>
      </w:r>
    </w:p>
    <w:p w:rsidR="005147E1" w:rsidRDefault="005147E1" w:rsidP="00913F79">
      <w:pPr>
        <w:autoSpaceDE w:val="0"/>
        <w:autoSpaceDN w:val="0"/>
        <w:adjustRightInd w:val="0"/>
        <w:spacing w:line="360" w:lineRule="auto"/>
        <w:jc w:val="both"/>
        <w:rPr>
          <w:rFonts w:ascii="TimesNewRomanPS-BoldMT" w:eastAsiaTheme="minorHAnsi" w:hAnsi="TimesNewRomanPS-BoldMT" w:cs="TimesNewRomanPS-BoldMT"/>
          <w:b/>
          <w:bCs/>
          <w:color w:val="000000"/>
          <w:sz w:val="22"/>
          <w:szCs w:val="22"/>
        </w:rPr>
      </w:pPr>
    </w:p>
    <w:p w:rsidR="005147E1" w:rsidRDefault="005147E1" w:rsidP="00913F79">
      <w:pPr>
        <w:autoSpaceDE w:val="0"/>
        <w:autoSpaceDN w:val="0"/>
        <w:adjustRightInd w:val="0"/>
        <w:spacing w:line="360" w:lineRule="auto"/>
        <w:jc w:val="both"/>
        <w:rPr>
          <w:rFonts w:ascii="TimesNewRomanPS-BoldMT" w:eastAsiaTheme="minorHAnsi" w:hAnsi="TimesNewRomanPS-BoldMT" w:cs="TimesNewRomanPS-BoldMT"/>
          <w:b/>
          <w:bCs/>
          <w:color w:val="000000"/>
          <w:sz w:val="22"/>
          <w:szCs w:val="22"/>
        </w:rPr>
      </w:pPr>
    </w:p>
    <w:p w:rsidR="005147E1" w:rsidRDefault="00D76F9E" w:rsidP="0092206F">
      <w:pPr>
        <w:pStyle w:val="ListParagraph"/>
        <w:numPr>
          <w:ilvl w:val="0"/>
          <w:numId w:val="66"/>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5147E1">
        <w:rPr>
          <w:rFonts w:ascii="TimesNewRomanPSMT" w:eastAsiaTheme="minorHAnsi" w:hAnsi="TimesNewRomanPSMT" w:cs="TimesNewRomanPSMT"/>
          <w:color w:val="000000"/>
          <w:sz w:val="22"/>
          <w:szCs w:val="22"/>
        </w:rPr>
        <w:t>plywood is prescribed as the required</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sheathing because of observations of ruptured 3/8" thick (3 ply) plywood panels documented in the MMI VIII and</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IX intensity areas caused by the Northridge Earthquake (LA, 1994).</w:t>
      </w:r>
    </w:p>
    <w:p w:rsidR="005147E1" w:rsidRDefault="00155B72" w:rsidP="0092206F">
      <w:pPr>
        <w:pStyle w:val="ListParagraph"/>
        <w:numPr>
          <w:ilvl w:val="0"/>
          <w:numId w:val="66"/>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5147E1">
        <w:rPr>
          <w:rFonts w:ascii="TimesNewRomanPSMT" w:eastAsiaTheme="minorHAnsi" w:hAnsi="TimesNewRomanPSMT" w:cs="TimesNewRomanPSMT"/>
          <w:color w:val="000000"/>
          <w:sz w:val="22"/>
          <w:szCs w:val="22"/>
        </w:rPr>
        <w:t xml:space="preserve"> </w:t>
      </w:r>
      <w:r w:rsidR="00D76F9E" w:rsidRPr="005147E1">
        <w:rPr>
          <w:rFonts w:ascii="TimesNewRomanPSMT" w:eastAsiaTheme="minorHAnsi" w:hAnsi="TimesNewRomanPSMT" w:cs="TimesNewRomanPSMT"/>
          <w:color w:val="000000"/>
          <w:sz w:val="22"/>
          <w:szCs w:val="22"/>
        </w:rPr>
        <w:t>Let-in braces have been observed to perform poorly in past earthquakes without some other form of bracing (LA,</w:t>
      </w:r>
      <w:r w:rsidRPr="005147E1">
        <w:rPr>
          <w:rFonts w:ascii="TimesNewRomanPSMT" w:eastAsiaTheme="minorHAnsi" w:hAnsi="TimesNewRomanPSMT" w:cs="TimesNewRomanPSMT"/>
          <w:color w:val="000000"/>
          <w:sz w:val="22"/>
          <w:szCs w:val="22"/>
        </w:rPr>
        <w:t xml:space="preserve"> </w:t>
      </w:r>
      <w:r w:rsidR="00D76F9E" w:rsidRPr="005147E1">
        <w:rPr>
          <w:rFonts w:ascii="TimesNewRomanPSMT" w:eastAsiaTheme="minorHAnsi" w:hAnsi="TimesNewRomanPSMT" w:cs="TimesNewRomanPSMT"/>
          <w:color w:val="000000"/>
          <w:sz w:val="22"/>
          <w:szCs w:val="22"/>
        </w:rPr>
        <w:t>1992). Let-in braces are no longer accepted by the 2003 IBC for Seismic Design Category D, E, and F. Therefore,</w:t>
      </w:r>
      <w:r w:rsidRPr="005147E1">
        <w:rPr>
          <w:rFonts w:ascii="TimesNewRomanPSMT" w:eastAsiaTheme="minorHAnsi" w:hAnsi="TimesNewRomanPSMT" w:cs="TimesNewRomanPSMT"/>
          <w:color w:val="000000"/>
          <w:sz w:val="22"/>
          <w:szCs w:val="22"/>
        </w:rPr>
        <w:t xml:space="preserve"> </w:t>
      </w:r>
      <w:r w:rsidR="00D76F9E" w:rsidRPr="005147E1">
        <w:rPr>
          <w:rFonts w:ascii="TimesNewRomanPSMT" w:eastAsiaTheme="minorHAnsi" w:hAnsi="TimesNewRomanPSMT" w:cs="TimesNewRomanPSMT"/>
          <w:color w:val="000000"/>
          <w:sz w:val="22"/>
          <w:szCs w:val="22"/>
        </w:rPr>
        <w:t>walls braced only with let-in braces are considered a structural weakness requiring supplemental bracing.</w:t>
      </w:r>
      <w:r w:rsidRPr="005147E1">
        <w:rPr>
          <w:rFonts w:ascii="TimesNewRomanPSMT" w:eastAsiaTheme="minorHAnsi" w:hAnsi="TimesNewRomanPSMT" w:cs="TimesNewRomanPSMT"/>
          <w:color w:val="000000"/>
          <w:sz w:val="22"/>
          <w:szCs w:val="22"/>
        </w:rPr>
        <w:t xml:space="preserve"> </w:t>
      </w:r>
      <w:r w:rsidR="00D76F9E" w:rsidRPr="005147E1">
        <w:rPr>
          <w:rFonts w:ascii="TimesNewRomanPSMT" w:eastAsiaTheme="minorHAnsi" w:hAnsi="TimesNewRomanPSMT" w:cs="TimesNewRomanPSMT"/>
          <w:color w:val="000000"/>
          <w:sz w:val="22"/>
          <w:szCs w:val="22"/>
        </w:rPr>
        <w:t>Even though the provisions accept existing diagonal wood sheathing to be acceptable (see Section C303), diagonal</w:t>
      </w:r>
      <w:r w:rsidRPr="005147E1">
        <w:rPr>
          <w:rFonts w:ascii="TimesNewRomanPSMT" w:eastAsiaTheme="minorHAnsi" w:hAnsi="TimesNewRomanPSMT" w:cs="TimesNewRomanPSMT"/>
          <w:color w:val="000000"/>
          <w:sz w:val="22"/>
          <w:szCs w:val="22"/>
        </w:rPr>
        <w:t xml:space="preserve"> </w:t>
      </w:r>
      <w:r w:rsidR="00D76F9E" w:rsidRPr="005147E1">
        <w:rPr>
          <w:rFonts w:ascii="TimesNewRomanPSMT" w:eastAsiaTheme="minorHAnsi" w:hAnsi="TimesNewRomanPSMT" w:cs="TimesNewRomanPSMT"/>
          <w:color w:val="000000"/>
          <w:sz w:val="22"/>
          <w:szCs w:val="22"/>
        </w:rPr>
        <w:t xml:space="preserve">wood sheathing is no longer cost-effective for strengthening weak cripple walls. </w:t>
      </w:r>
    </w:p>
    <w:p w:rsidR="00155B72" w:rsidRPr="005147E1" w:rsidRDefault="00D76F9E" w:rsidP="0092206F">
      <w:pPr>
        <w:pStyle w:val="ListParagraph"/>
        <w:numPr>
          <w:ilvl w:val="0"/>
          <w:numId w:val="66"/>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5147E1">
        <w:rPr>
          <w:rFonts w:ascii="TimesNewRomanPSMT" w:eastAsiaTheme="minorHAnsi" w:hAnsi="TimesNewRomanPSMT" w:cs="TimesNewRomanPSMT"/>
          <w:color w:val="000000"/>
          <w:sz w:val="22"/>
          <w:szCs w:val="22"/>
        </w:rPr>
        <w:lastRenderedPageBreak/>
        <w:t>The omission of this material was</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not based on its ability to resist lateral forces, as it has performed well in past earthquakes and high winds (LA,</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 xml:space="preserve">1992). </w:t>
      </w:r>
    </w:p>
    <w:p w:rsidR="00155B72" w:rsidRDefault="00155B72" w:rsidP="00913F79">
      <w:pPr>
        <w:autoSpaceDE w:val="0"/>
        <w:autoSpaceDN w:val="0"/>
        <w:adjustRightInd w:val="0"/>
        <w:spacing w:line="360" w:lineRule="auto"/>
        <w:jc w:val="both"/>
        <w:rPr>
          <w:rFonts w:ascii="TimesNewRomanPSMT" w:eastAsiaTheme="minorHAnsi" w:hAnsi="TimesNewRomanPSMT" w:cs="TimesNewRomanPSMT"/>
          <w:color w:val="000000"/>
          <w:sz w:val="22"/>
          <w:szCs w:val="22"/>
        </w:rPr>
      </w:pPr>
    </w:p>
    <w:p w:rsidR="005147E1" w:rsidRPr="005147E1" w:rsidRDefault="00D76F9E" w:rsidP="0092206F">
      <w:pPr>
        <w:pStyle w:val="ListParagraph"/>
        <w:numPr>
          <w:ilvl w:val="0"/>
          <w:numId w:val="66"/>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5147E1">
        <w:rPr>
          <w:rFonts w:ascii="TimesNewRomanPSMT" w:eastAsiaTheme="minorHAnsi" w:hAnsi="TimesNewRomanPSMT" w:cs="TimesNewRomanPSMT"/>
          <w:color w:val="000000"/>
          <w:sz w:val="22"/>
          <w:szCs w:val="22"/>
        </w:rPr>
        <w:t>Instead it was based on cost considerations and practicality, since this type of sheathing is more time</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consuming to install and more expensive than wood structural panels. Proprietary bracing methods may also be</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used when approved by the building official.</w:t>
      </w:r>
      <w:r w:rsidR="00155B72" w:rsidRPr="005147E1">
        <w:rPr>
          <w:rFonts w:ascii="TimesNewRomanPSMT" w:eastAsiaTheme="minorHAnsi" w:hAnsi="TimesNewRomanPSMT" w:cs="TimesNewRomanPSMT"/>
          <w:color w:val="000000"/>
          <w:sz w:val="22"/>
          <w:szCs w:val="22"/>
        </w:rPr>
        <w:t xml:space="preserve"> </w:t>
      </w:r>
    </w:p>
    <w:p w:rsidR="005147E1" w:rsidRPr="005147E1" w:rsidRDefault="00D76F9E" w:rsidP="0092206F">
      <w:pPr>
        <w:pStyle w:val="ListParagraph"/>
        <w:numPr>
          <w:ilvl w:val="0"/>
          <w:numId w:val="66"/>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5147E1">
        <w:rPr>
          <w:rFonts w:ascii="TimesNewRomanPSMT" w:eastAsiaTheme="minorHAnsi" w:hAnsi="TimesNewRomanPSMT" w:cs="TimesNewRomanPSMT"/>
          <w:color w:val="000000"/>
          <w:sz w:val="22"/>
          <w:szCs w:val="22"/>
        </w:rPr>
        <w:t>The most important component of wood structural sheathing is proper nailing. To prevent splitting of existing wood</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 xml:space="preserve">framing 8d nails are considered optimum for 2x material. If splitting of studs is observed, </w:t>
      </w:r>
      <w:r w:rsidR="005147E1" w:rsidRPr="005147E1">
        <w:rPr>
          <w:rFonts w:ascii="TimesNewRomanPSMT" w:eastAsiaTheme="minorHAnsi" w:hAnsi="TimesNewRomanPSMT" w:cs="TimesNewRomanPSMT"/>
          <w:color w:val="000000"/>
          <w:sz w:val="22"/>
          <w:szCs w:val="22"/>
        </w:rPr>
        <w:t>periling</w:t>
      </w:r>
      <w:r w:rsidRPr="005147E1">
        <w:rPr>
          <w:rFonts w:ascii="TimesNewRomanPSMT" w:eastAsiaTheme="minorHAnsi" w:hAnsi="TimesNewRomanPSMT" w:cs="TimesNewRomanPSMT"/>
          <w:color w:val="000000"/>
          <w:sz w:val="22"/>
          <w:szCs w:val="22"/>
        </w:rPr>
        <w:t xml:space="preserve"> of holes is</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recommended.</w:t>
      </w:r>
    </w:p>
    <w:p w:rsidR="005147E1" w:rsidRPr="005147E1" w:rsidRDefault="005147E1" w:rsidP="005147E1">
      <w:pPr>
        <w:pStyle w:val="ListParagraph"/>
        <w:rPr>
          <w:rFonts w:ascii="TimesNewRomanPSMT" w:eastAsiaTheme="minorHAnsi" w:hAnsi="TimesNewRomanPSMT" w:cs="TimesNewRomanPSMT"/>
          <w:color w:val="000000"/>
          <w:sz w:val="22"/>
          <w:szCs w:val="22"/>
        </w:rPr>
      </w:pPr>
    </w:p>
    <w:p w:rsidR="00155B72" w:rsidRPr="005147E1" w:rsidRDefault="00D76F9E" w:rsidP="0092206F">
      <w:pPr>
        <w:pStyle w:val="ListParagraph"/>
        <w:numPr>
          <w:ilvl w:val="0"/>
          <w:numId w:val="66"/>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5147E1">
        <w:rPr>
          <w:rFonts w:ascii="TimesNewRomanPSMT" w:eastAsiaTheme="minorHAnsi" w:hAnsi="TimesNewRomanPSMT" w:cs="TimesNewRomanPSMT"/>
          <w:color w:val="000000"/>
          <w:sz w:val="22"/>
          <w:szCs w:val="22"/>
        </w:rPr>
        <w:t xml:space="preserve"> Predrilled holes should have a diameter of about 3/4 of the diameter of the nail. </w:t>
      </w:r>
    </w:p>
    <w:p w:rsidR="005147E1" w:rsidRDefault="005147E1" w:rsidP="00913F79">
      <w:pPr>
        <w:autoSpaceDE w:val="0"/>
        <w:autoSpaceDN w:val="0"/>
        <w:adjustRightInd w:val="0"/>
        <w:spacing w:line="360" w:lineRule="auto"/>
        <w:jc w:val="both"/>
        <w:rPr>
          <w:rFonts w:ascii="TimesNewRomanPSMT" w:eastAsiaTheme="minorHAnsi" w:hAnsi="TimesNewRomanPSMT" w:cs="TimesNewRomanPSMT"/>
          <w:color w:val="000000"/>
          <w:sz w:val="22"/>
          <w:szCs w:val="22"/>
        </w:rPr>
      </w:pPr>
      <w:r>
        <w:rPr>
          <w:rFonts w:ascii="TimesNewRomanPSMT" w:eastAsiaTheme="minorHAnsi" w:hAnsi="TimesNewRomanPSMT" w:cs="TimesNewRomanPSMT"/>
          <w:color w:val="000000"/>
          <w:sz w:val="22"/>
          <w:szCs w:val="22"/>
        </w:rPr>
        <w:t xml:space="preserve">             </w:t>
      </w:r>
      <w:r w:rsidR="00D76F9E">
        <w:rPr>
          <w:rFonts w:ascii="TimesNewRomanPSMT" w:eastAsiaTheme="minorHAnsi" w:hAnsi="TimesNewRomanPSMT" w:cs="TimesNewRomanPSMT"/>
          <w:color w:val="000000"/>
          <w:sz w:val="22"/>
          <w:szCs w:val="22"/>
        </w:rPr>
        <w:t>Nail guns tend to</w:t>
      </w:r>
      <w:r w:rsidR="00155B72">
        <w:rPr>
          <w:rFonts w:ascii="TimesNewRomanPSMT" w:eastAsiaTheme="minorHAnsi" w:hAnsi="TimesNewRomanPSMT" w:cs="TimesNewRomanPSMT"/>
          <w:color w:val="000000"/>
          <w:sz w:val="22"/>
          <w:szCs w:val="22"/>
        </w:rPr>
        <w:t xml:space="preserve"> </w:t>
      </w:r>
      <w:r w:rsidR="00D76F9E">
        <w:rPr>
          <w:rFonts w:ascii="TimesNewRomanPSMT" w:eastAsiaTheme="minorHAnsi" w:hAnsi="TimesNewRomanPSMT" w:cs="TimesNewRomanPSMT"/>
          <w:color w:val="000000"/>
          <w:sz w:val="22"/>
          <w:szCs w:val="22"/>
        </w:rPr>
        <w:t>produce less splitting than hand nailing.</w:t>
      </w:r>
    </w:p>
    <w:p w:rsidR="005147E1" w:rsidRPr="005147E1" w:rsidRDefault="00D76F9E" w:rsidP="0092206F">
      <w:pPr>
        <w:pStyle w:val="ListParagraph"/>
        <w:numPr>
          <w:ilvl w:val="0"/>
          <w:numId w:val="68"/>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5147E1">
        <w:rPr>
          <w:rFonts w:ascii="TimesNewRomanPSMT" w:eastAsiaTheme="minorHAnsi" w:hAnsi="TimesNewRomanPSMT" w:cs="TimesNewRomanPSMT"/>
          <w:color w:val="000000"/>
          <w:sz w:val="22"/>
          <w:szCs w:val="22"/>
        </w:rPr>
        <w:t>Minimum edge distance for nails should be maintained for plywood and</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the wood studs and top and sill plates to prevent splitting or premature nail failure. With this size nail, 4 inch</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spacing provides adequate capacity with the minimum bracing length permitted by Table 3-A and Figure 3-10.</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Further, using larger nails or closer spacing would, by comparison of capacity, require larger diameter sill bolts or</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closer spacing of the bolts than specified in Section 304.3.2.</w:t>
      </w:r>
      <w:r w:rsidR="00155B72" w:rsidRPr="005147E1">
        <w:rPr>
          <w:rFonts w:ascii="TimesNewRomanPSMT" w:eastAsiaTheme="minorHAnsi" w:hAnsi="TimesNewRomanPSMT" w:cs="TimesNewRomanPSMT"/>
          <w:color w:val="000000"/>
          <w:sz w:val="22"/>
          <w:szCs w:val="22"/>
        </w:rPr>
        <w:t xml:space="preserve"> </w:t>
      </w:r>
    </w:p>
    <w:p w:rsidR="00155B72" w:rsidRPr="005147E1" w:rsidRDefault="00D76F9E" w:rsidP="0092206F">
      <w:pPr>
        <w:pStyle w:val="ListParagraph"/>
        <w:numPr>
          <w:ilvl w:val="0"/>
          <w:numId w:val="67"/>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5147E1">
        <w:rPr>
          <w:rFonts w:ascii="TimesNewRomanPSMT" w:eastAsiaTheme="minorHAnsi" w:hAnsi="TimesNewRomanPSMT" w:cs="TimesNewRomanPSMT"/>
          <w:color w:val="000000"/>
          <w:sz w:val="22"/>
          <w:szCs w:val="22"/>
        </w:rPr>
        <w:t>When plywood is installed on the inside face of cripple walls with an exterior surface of stucco, care must be used</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to prevent damage to the stucco. In this situation, it is recommended that 3-inch long #6 wood screws may be used</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instead of nails. The 3-inch length is needed to ensure that the shank (unthreaded) portion of the screw will have at</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least 5/8” penetration into the studs and plates. If the threaded portion of the screws exists at the plywood-stud</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interface, the screws can fail in a brittle manner when the earthquake occurs.</w:t>
      </w:r>
      <w:r w:rsidR="00155B72" w:rsidRPr="005147E1">
        <w:rPr>
          <w:rFonts w:ascii="TimesNewRomanPSMT" w:eastAsiaTheme="minorHAnsi" w:hAnsi="TimesNewRomanPSMT" w:cs="TimesNewRomanPSMT"/>
          <w:color w:val="000000"/>
          <w:sz w:val="22"/>
          <w:szCs w:val="22"/>
        </w:rPr>
        <w:t xml:space="preserve"> </w:t>
      </w:r>
    </w:p>
    <w:p w:rsidR="00155B72" w:rsidRDefault="00155B72" w:rsidP="00913F79">
      <w:pPr>
        <w:autoSpaceDE w:val="0"/>
        <w:autoSpaceDN w:val="0"/>
        <w:adjustRightInd w:val="0"/>
        <w:spacing w:line="360" w:lineRule="auto"/>
        <w:jc w:val="both"/>
        <w:rPr>
          <w:rFonts w:ascii="TimesNewRomanPSMT" w:eastAsiaTheme="minorHAnsi" w:hAnsi="TimesNewRomanPSMT" w:cs="TimesNewRomanPSMT"/>
          <w:color w:val="000000"/>
          <w:sz w:val="22"/>
          <w:szCs w:val="22"/>
        </w:rPr>
      </w:pPr>
    </w:p>
    <w:p w:rsidR="005147E1" w:rsidRDefault="00D76F9E" w:rsidP="0092206F">
      <w:pPr>
        <w:pStyle w:val="ListParagraph"/>
        <w:numPr>
          <w:ilvl w:val="0"/>
          <w:numId w:val="67"/>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5147E1">
        <w:rPr>
          <w:rFonts w:ascii="TimesNewRomanPSMT" w:eastAsiaTheme="minorHAnsi" w:hAnsi="TimesNewRomanPSMT" w:cs="TimesNewRomanPSMT"/>
          <w:color w:val="000000"/>
          <w:sz w:val="22"/>
          <w:szCs w:val="22"/>
        </w:rPr>
        <w:t>If a nail gun is used, the operator must make sure that the nail heads do not fracture the surface of the plywood.</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Local variations in the density of the backing (new or existing wood framing members) can create situations where</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 xml:space="preserve">it will be difficult to maintain consistent nail penetration. </w:t>
      </w:r>
    </w:p>
    <w:p w:rsidR="005147E1" w:rsidRPr="005147E1" w:rsidRDefault="005147E1" w:rsidP="005147E1">
      <w:pPr>
        <w:pStyle w:val="ListParagraph"/>
        <w:rPr>
          <w:rFonts w:ascii="TimesNewRomanPSMT" w:eastAsiaTheme="minorHAnsi" w:hAnsi="TimesNewRomanPSMT" w:cs="TimesNewRomanPSMT"/>
          <w:color w:val="000000"/>
          <w:sz w:val="22"/>
          <w:szCs w:val="22"/>
        </w:rPr>
      </w:pPr>
    </w:p>
    <w:p w:rsidR="005147E1" w:rsidRDefault="00D76F9E" w:rsidP="0092206F">
      <w:pPr>
        <w:pStyle w:val="ListParagraph"/>
        <w:numPr>
          <w:ilvl w:val="0"/>
          <w:numId w:val="67"/>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5147E1">
        <w:rPr>
          <w:rFonts w:ascii="TimesNewRomanPSMT" w:eastAsiaTheme="minorHAnsi" w:hAnsi="TimesNewRomanPSMT" w:cs="TimesNewRomanPSMT"/>
          <w:color w:val="000000"/>
          <w:sz w:val="22"/>
          <w:szCs w:val="22"/>
        </w:rPr>
        <w:t>The use of a flush head attachment on a nailing gun will</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usually prevent overdriving. When a nail head fractures the plywood surface, the amount of force that this</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 xml:space="preserve">particular connection is capable of resisting is reduced significantly. It becomes much easier for </w:t>
      </w:r>
      <w:r w:rsidRPr="005147E1">
        <w:rPr>
          <w:rFonts w:ascii="TimesNewRomanPSMT" w:eastAsiaTheme="minorHAnsi" w:hAnsi="TimesNewRomanPSMT" w:cs="TimesNewRomanPSMT"/>
          <w:color w:val="000000"/>
          <w:sz w:val="22"/>
          <w:szCs w:val="22"/>
        </w:rPr>
        <w:lastRenderedPageBreak/>
        <w:t>the nail head to</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pull through the sheathing material. Whenever a nail head fractures the surface of the sheathing, the nail must be</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 xml:space="preserve">discounted. </w:t>
      </w:r>
    </w:p>
    <w:p w:rsidR="005147E1" w:rsidRPr="005147E1" w:rsidRDefault="005147E1" w:rsidP="005147E1">
      <w:pPr>
        <w:pStyle w:val="ListParagraph"/>
        <w:rPr>
          <w:rFonts w:ascii="TimesNewRomanPSMT" w:eastAsiaTheme="minorHAnsi" w:hAnsi="TimesNewRomanPSMT" w:cs="TimesNewRomanPSMT"/>
          <w:color w:val="000000"/>
          <w:sz w:val="22"/>
          <w:szCs w:val="22"/>
        </w:rPr>
      </w:pPr>
    </w:p>
    <w:p w:rsidR="005147E1" w:rsidRDefault="00D76F9E" w:rsidP="0092206F">
      <w:pPr>
        <w:pStyle w:val="ListParagraph"/>
        <w:numPr>
          <w:ilvl w:val="0"/>
          <w:numId w:val="67"/>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5147E1">
        <w:rPr>
          <w:rFonts w:ascii="TimesNewRomanPSMT" w:eastAsiaTheme="minorHAnsi" w:hAnsi="TimesNewRomanPSMT" w:cs="TimesNewRomanPSMT"/>
          <w:color w:val="000000"/>
          <w:sz w:val="22"/>
          <w:szCs w:val="22"/>
        </w:rPr>
        <w:t>When a nail is discounted, it must be left in place. Removing the nail will further damage the sheathing</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material and could result in the rejection of the whole sheet of sheathing by the inspector. (Shepherd, 1991)</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 xml:space="preserve">When purchasing structural sheathing, one of the structural grades must be </w:t>
      </w:r>
      <w:r w:rsidR="005147E1" w:rsidRPr="005147E1">
        <w:rPr>
          <w:rFonts w:ascii="TimesNewRomanPSMT" w:eastAsiaTheme="minorHAnsi" w:hAnsi="TimesNewRomanPSMT" w:cs="TimesNewRomanPSMT"/>
          <w:color w:val="000000"/>
          <w:sz w:val="22"/>
          <w:szCs w:val="22"/>
        </w:rPr>
        <w:t>stamped</w:t>
      </w:r>
      <w:r w:rsidRPr="005147E1">
        <w:rPr>
          <w:rFonts w:ascii="TimesNewRomanPSMT" w:eastAsiaTheme="minorHAnsi" w:hAnsi="TimesNewRomanPSMT" w:cs="TimesNewRomanPSMT"/>
          <w:color w:val="000000"/>
          <w:sz w:val="22"/>
          <w:szCs w:val="22"/>
        </w:rPr>
        <w:t xml:space="preserve"> on the sheets used. </w:t>
      </w:r>
    </w:p>
    <w:p w:rsidR="005147E1" w:rsidRPr="005147E1" w:rsidRDefault="005147E1" w:rsidP="005147E1">
      <w:pPr>
        <w:pStyle w:val="ListParagraph"/>
        <w:rPr>
          <w:rFonts w:ascii="TimesNewRomanPSMT" w:eastAsiaTheme="minorHAnsi" w:hAnsi="TimesNewRomanPSMT" w:cs="TimesNewRomanPSMT"/>
          <w:color w:val="000000"/>
          <w:sz w:val="22"/>
          <w:szCs w:val="22"/>
        </w:rPr>
      </w:pPr>
    </w:p>
    <w:p w:rsidR="00D76F9E" w:rsidRPr="005147E1" w:rsidRDefault="00D76F9E" w:rsidP="0092206F">
      <w:pPr>
        <w:pStyle w:val="ListParagraph"/>
        <w:numPr>
          <w:ilvl w:val="0"/>
          <w:numId w:val="67"/>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5147E1">
        <w:rPr>
          <w:rFonts w:ascii="TimesNewRomanPSMT" w:eastAsiaTheme="minorHAnsi" w:hAnsi="TimesNewRomanPSMT" w:cs="TimesNewRomanPSMT"/>
          <w:color w:val="000000"/>
          <w:sz w:val="22"/>
          <w:szCs w:val="22"/>
        </w:rPr>
        <w:t>The correct</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grade of structural sheathing is important. Refer to the Building Code for more information.</w:t>
      </w:r>
    </w:p>
    <w:p w:rsidR="00155B72" w:rsidRDefault="00155B72" w:rsidP="00913F79">
      <w:pPr>
        <w:autoSpaceDE w:val="0"/>
        <w:autoSpaceDN w:val="0"/>
        <w:adjustRightInd w:val="0"/>
        <w:spacing w:line="360" w:lineRule="auto"/>
        <w:jc w:val="both"/>
        <w:rPr>
          <w:rFonts w:ascii="TimesNewRomanPS-BoldItalicMT" w:eastAsiaTheme="minorHAnsi" w:hAnsi="TimesNewRomanPS-BoldItalicMT" w:cs="TimesNewRomanPS-BoldItalicMT"/>
          <w:b/>
          <w:bCs/>
          <w:i/>
          <w:iCs/>
          <w:color w:val="000000"/>
          <w:sz w:val="22"/>
          <w:szCs w:val="22"/>
        </w:rPr>
      </w:pPr>
    </w:p>
    <w:p w:rsidR="005147E1" w:rsidRDefault="005147E1" w:rsidP="00913F79">
      <w:pPr>
        <w:autoSpaceDE w:val="0"/>
        <w:autoSpaceDN w:val="0"/>
        <w:adjustRightInd w:val="0"/>
        <w:spacing w:line="360" w:lineRule="auto"/>
        <w:jc w:val="both"/>
        <w:rPr>
          <w:rFonts w:ascii="TimesNewRomanPS-BoldItalicMT" w:eastAsiaTheme="minorHAnsi" w:hAnsi="TimesNewRomanPS-BoldItalicMT" w:cs="TimesNewRomanPS-BoldItalicMT"/>
          <w:b/>
          <w:bCs/>
          <w:i/>
          <w:iCs/>
          <w:color w:val="000000"/>
          <w:sz w:val="22"/>
          <w:szCs w:val="22"/>
        </w:rPr>
      </w:pPr>
    </w:p>
    <w:p w:rsidR="005147E1" w:rsidRDefault="005147E1" w:rsidP="00913F79">
      <w:pPr>
        <w:autoSpaceDE w:val="0"/>
        <w:autoSpaceDN w:val="0"/>
        <w:adjustRightInd w:val="0"/>
        <w:spacing w:line="360" w:lineRule="auto"/>
        <w:jc w:val="both"/>
        <w:rPr>
          <w:rFonts w:ascii="TimesNewRomanPS-BoldItalicMT" w:eastAsiaTheme="minorHAnsi" w:hAnsi="TimesNewRomanPS-BoldItalicMT" w:cs="TimesNewRomanPS-BoldItalicMT"/>
          <w:b/>
          <w:bCs/>
          <w:i/>
          <w:iCs/>
          <w:color w:val="000000"/>
          <w:sz w:val="22"/>
          <w:szCs w:val="22"/>
        </w:rPr>
      </w:pPr>
    </w:p>
    <w:p w:rsidR="00D76F9E" w:rsidRDefault="00D76F9E" w:rsidP="00155B72">
      <w:pPr>
        <w:autoSpaceDE w:val="0"/>
        <w:autoSpaceDN w:val="0"/>
        <w:adjustRightInd w:val="0"/>
        <w:spacing w:line="360" w:lineRule="auto"/>
        <w:jc w:val="both"/>
        <w:rPr>
          <w:rFonts w:ascii="TimesNewRomanPS-BoldMT" w:eastAsiaTheme="minorHAnsi" w:hAnsi="TimesNewRomanPS-BoldMT" w:cs="TimesNewRomanPS-BoldMT"/>
          <w:b/>
          <w:bCs/>
          <w:color w:val="000000"/>
          <w:sz w:val="22"/>
          <w:szCs w:val="22"/>
        </w:rPr>
      </w:pPr>
      <w:r w:rsidRPr="00155B72">
        <w:rPr>
          <w:rFonts w:ascii="TimesNewRomanPS-BoldItalicMT" w:eastAsiaTheme="minorHAnsi" w:hAnsi="TimesNewRomanPS-BoldItalicMT" w:cs="TimesNewRomanPS-BoldItalicMT"/>
          <w:b/>
          <w:bCs/>
          <w:iCs/>
          <w:color w:val="000000"/>
          <w:szCs w:val="22"/>
        </w:rPr>
        <w:t>Distribution and Amount of Bracing</w:t>
      </w:r>
      <w:r w:rsidRPr="00155B72">
        <w:rPr>
          <w:rFonts w:ascii="TimesNewRomanPS-BoldItalicMT" w:eastAsiaTheme="minorHAnsi" w:hAnsi="TimesNewRomanPS-BoldItalicMT" w:cs="TimesNewRomanPS-BoldItalicMT"/>
          <w:b/>
          <w:bCs/>
          <w:i/>
          <w:iCs/>
          <w:color w:val="000000"/>
          <w:szCs w:val="22"/>
        </w:rPr>
        <w:t xml:space="preserve"> </w:t>
      </w:r>
      <w:r>
        <w:rPr>
          <w:rFonts w:ascii="TimesNewRomanPS-BoldMT" w:eastAsiaTheme="minorHAnsi" w:hAnsi="TimesNewRomanPS-BoldMT" w:cs="TimesNewRomanPS-BoldMT"/>
          <w:b/>
          <w:bCs/>
          <w:color w:val="000000"/>
          <w:sz w:val="22"/>
          <w:szCs w:val="22"/>
        </w:rPr>
        <w:t xml:space="preserve">– </w:t>
      </w:r>
    </w:p>
    <w:p w:rsidR="005147E1" w:rsidRDefault="005147E1" w:rsidP="00155B72">
      <w:pPr>
        <w:autoSpaceDE w:val="0"/>
        <w:autoSpaceDN w:val="0"/>
        <w:adjustRightInd w:val="0"/>
        <w:spacing w:line="360" w:lineRule="auto"/>
        <w:jc w:val="both"/>
        <w:rPr>
          <w:rFonts w:ascii="TimesNewRomanPSMT" w:eastAsiaTheme="minorHAnsi" w:hAnsi="TimesNewRomanPSMT" w:cs="TimesNewRomanPSMT"/>
          <w:color w:val="000000"/>
          <w:sz w:val="22"/>
          <w:szCs w:val="22"/>
        </w:rPr>
      </w:pPr>
    </w:p>
    <w:p w:rsidR="005147E1" w:rsidRDefault="00D76F9E" w:rsidP="0092206F">
      <w:pPr>
        <w:pStyle w:val="ListParagraph"/>
        <w:numPr>
          <w:ilvl w:val="0"/>
          <w:numId w:val="69"/>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5147E1">
        <w:rPr>
          <w:rFonts w:ascii="TimesNewRomanPSMT" w:eastAsiaTheme="minorHAnsi" w:hAnsi="TimesNewRomanPSMT" w:cs="TimesNewRomanPSMT"/>
          <w:color w:val="000000"/>
          <w:sz w:val="22"/>
          <w:szCs w:val="22"/>
        </w:rPr>
        <w:t>Bracing panels are required at or near each end of each wall line . Recommend using Fig C3-2 (see notes below)</w:t>
      </w:r>
      <w:r w:rsidR="00155B72" w:rsidRPr="005147E1">
        <w:rPr>
          <w:rFonts w:ascii="TimesNewRomanPSMT" w:eastAsiaTheme="minorHAnsi" w:hAnsi="TimesNewRomanPSMT" w:cs="TimesNewRomanPSMT"/>
          <w:color w:val="000000"/>
          <w:sz w:val="22"/>
          <w:szCs w:val="22"/>
        </w:rPr>
        <w:t xml:space="preserve"> and definition</w:t>
      </w:r>
      <w:r w:rsidRPr="005147E1">
        <w:rPr>
          <w:rFonts w:ascii="TimesNewRomanPSMT" w:eastAsiaTheme="minorHAnsi" w:hAnsi="TimesNewRomanPSMT" w:cs="TimesNewRomanPSMT"/>
          <w:color w:val="000000"/>
          <w:sz w:val="22"/>
          <w:szCs w:val="22"/>
        </w:rPr>
        <w:t>. Although not required, it is beneficial if the cripple wall bracing panels align with</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the panels above the first floor to provide a more direct load path. Thus, cripple wall bracing panels should be</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located under windows only when necessary. Performance can also be enhanced if all panels along a single wall</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line are of similar lengths rather than having one very long panel and other shorter panels. This prevents</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 xml:space="preserve">concentration of forces in one location. </w:t>
      </w:r>
    </w:p>
    <w:p w:rsidR="00D76F9E" w:rsidRDefault="00D76F9E" w:rsidP="0092206F">
      <w:pPr>
        <w:pStyle w:val="ListParagraph"/>
        <w:numPr>
          <w:ilvl w:val="0"/>
          <w:numId w:val="69"/>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5147E1">
        <w:rPr>
          <w:rFonts w:ascii="TimesNewRomanPSMT" w:eastAsiaTheme="minorHAnsi" w:hAnsi="TimesNewRomanPSMT" w:cs="TimesNewRomanPSMT"/>
          <w:color w:val="000000"/>
          <w:sz w:val="22"/>
          <w:szCs w:val="22"/>
        </w:rPr>
        <w:t>The existence of a small number of studs over 14 inches in heights should</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not trigger this requirement. The requirement that buildings with cripple wall studs over 14 inches in height be</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treated as having an additional story helps reduce the overturning forces by requiring additional panel lengths. The</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14 inches is intended to be an average</w:t>
      </w:r>
      <w:r w:rsidR="00155B72" w:rsidRPr="005147E1">
        <w:rPr>
          <w:rFonts w:ascii="TimesNewRomanPSMT" w:eastAsiaTheme="minorHAnsi" w:hAnsi="TimesNewRomanPSMT" w:cs="TimesNewRomanPSMT"/>
          <w:color w:val="000000"/>
          <w:sz w:val="22"/>
          <w:szCs w:val="22"/>
        </w:rPr>
        <w:t>.</w:t>
      </w:r>
    </w:p>
    <w:p w:rsidR="005147E1" w:rsidRDefault="005147E1" w:rsidP="005147E1">
      <w:pPr>
        <w:autoSpaceDE w:val="0"/>
        <w:autoSpaceDN w:val="0"/>
        <w:adjustRightInd w:val="0"/>
        <w:spacing w:line="360" w:lineRule="auto"/>
        <w:jc w:val="both"/>
        <w:rPr>
          <w:rFonts w:ascii="TimesNewRomanPSMT" w:eastAsiaTheme="minorHAnsi" w:hAnsi="TimesNewRomanPSMT" w:cs="TimesNewRomanPSMT"/>
          <w:color w:val="000000"/>
          <w:sz w:val="22"/>
          <w:szCs w:val="22"/>
        </w:rPr>
      </w:pPr>
    </w:p>
    <w:p w:rsidR="005147E1" w:rsidRDefault="005147E1" w:rsidP="005147E1">
      <w:pPr>
        <w:autoSpaceDE w:val="0"/>
        <w:autoSpaceDN w:val="0"/>
        <w:adjustRightInd w:val="0"/>
        <w:spacing w:line="360" w:lineRule="auto"/>
        <w:jc w:val="both"/>
        <w:rPr>
          <w:rFonts w:ascii="TimesNewRomanPSMT" w:eastAsiaTheme="minorHAnsi" w:hAnsi="TimesNewRomanPSMT" w:cs="TimesNewRomanPSMT"/>
          <w:color w:val="000000"/>
          <w:sz w:val="22"/>
          <w:szCs w:val="22"/>
        </w:rPr>
      </w:pPr>
    </w:p>
    <w:p w:rsidR="005147E1" w:rsidRPr="005147E1" w:rsidRDefault="005147E1" w:rsidP="005147E1">
      <w:pPr>
        <w:autoSpaceDE w:val="0"/>
        <w:autoSpaceDN w:val="0"/>
        <w:adjustRightInd w:val="0"/>
        <w:spacing w:line="360" w:lineRule="auto"/>
        <w:jc w:val="both"/>
        <w:rPr>
          <w:rFonts w:ascii="TimesNewRomanPSMT" w:eastAsiaTheme="minorHAnsi" w:hAnsi="TimesNewRomanPSMT" w:cs="TimesNewRomanPSMT"/>
          <w:color w:val="000000"/>
          <w:sz w:val="22"/>
          <w:szCs w:val="22"/>
        </w:rPr>
      </w:pPr>
    </w:p>
    <w:p w:rsidR="00155B72" w:rsidRDefault="00D76F9E" w:rsidP="00913F79">
      <w:pPr>
        <w:autoSpaceDE w:val="0"/>
        <w:autoSpaceDN w:val="0"/>
        <w:adjustRightInd w:val="0"/>
        <w:spacing w:line="360" w:lineRule="auto"/>
        <w:jc w:val="both"/>
        <w:rPr>
          <w:rFonts w:ascii="TimesNewRomanPS-BoldMT" w:eastAsiaTheme="minorHAnsi" w:hAnsi="TimesNewRomanPS-BoldMT" w:cs="TimesNewRomanPS-BoldMT"/>
          <w:b/>
          <w:bCs/>
          <w:color w:val="000000"/>
          <w:sz w:val="22"/>
          <w:szCs w:val="22"/>
        </w:rPr>
      </w:pPr>
      <w:r w:rsidRPr="00155B72">
        <w:rPr>
          <w:rFonts w:ascii="TimesNewRomanPS-BoldItalicMT" w:eastAsiaTheme="minorHAnsi" w:hAnsi="TimesNewRomanPS-BoldItalicMT" w:cs="TimesNewRomanPS-BoldItalicMT"/>
          <w:b/>
          <w:bCs/>
          <w:iCs/>
          <w:color w:val="000000"/>
        </w:rPr>
        <w:t>Stud Space Ventilation</w:t>
      </w:r>
      <w:r w:rsidRPr="00155B72">
        <w:rPr>
          <w:rFonts w:ascii="TimesNewRomanPS-BoldItalicMT" w:eastAsiaTheme="minorHAnsi" w:hAnsi="TimesNewRomanPS-BoldItalicMT" w:cs="TimesNewRomanPS-BoldItalicMT"/>
          <w:b/>
          <w:bCs/>
          <w:i/>
          <w:iCs/>
          <w:color w:val="000000"/>
          <w:sz w:val="22"/>
          <w:szCs w:val="22"/>
        </w:rPr>
        <w:t xml:space="preserve"> </w:t>
      </w:r>
      <w:r>
        <w:rPr>
          <w:rFonts w:ascii="TimesNewRomanPS-BoldMT" w:eastAsiaTheme="minorHAnsi" w:hAnsi="TimesNewRomanPS-BoldMT" w:cs="TimesNewRomanPS-BoldMT"/>
          <w:b/>
          <w:bCs/>
          <w:color w:val="000000"/>
          <w:sz w:val="22"/>
          <w:szCs w:val="22"/>
        </w:rPr>
        <w:t xml:space="preserve">– </w:t>
      </w:r>
    </w:p>
    <w:p w:rsidR="005147E1" w:rsidRDefault="005147E1" w:rsidP="00913F79">
      <w:pPr>
        <w:autoSpaceDE w:val="0"/>
        <w:autoSpaceDN w:val="0"/>
        <w:adjustRightInd w:val="0"/>
        <w:spacing w:line="360" w:lineRule="auto"/>
        <w:jc w:val="both"/>
        <w:rPr>
          <w:rFonts w:ascii="TimesNewRomanPS-BoldMT" w:eastAsiaTheme="minorHAnsi" w:hAnsi="TimesNewRomanPS-BoldMT" w:cs="TimesNewRomanPS-BoldMT"/>
          <w:b/>
          <w:bCs/>
          <w:color w:val="000000"/>
          <w:sz w:val="22"/>
          <w:szCs w:val="22"/>
        </w:rPr>
      </w:pPr>
    </w:p>
    <w:p w:rsidR="005147E1" w:rsidRDefault="00D76F9E" w:rsidP="0092206F">
      <w:pPr>
        <w:pStyle w:val="ListParagraph"/>
        <w:numPr>
          <w:ilvl w:val="0"/>
          <w:numId w:val="70"/>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5147E1">
        <w:rPr>
          <w:rFonts w:ascii="TimesNewRomanPSMT" w:eastAsiaTheme="minorHAnsi" w:hAnsi="TimesNewRomanPSMT" w:cs="TimesNewRomanPSMT"/>
          <w:color w:val="000000"/>
          <w:sz w:val="22"/>
          <w:szCs w:val="22"/>
        </w:rPr>
        <w:t>The most common form of cripple wall bracing will be to add sheathing to the</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interior face of the cripple wall from within the crawl space. When this is done, a closed space is created between</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 xml:space="preserve">each stud that does not allow natural ventilation. </w:t>
      </w:r>
    </w:p>
    <w:p w:rsidR="005147E1" w:rsidRDefault="00D76F9E" w:rsidP="0092206F">
      <w:pPr>
        <w:pStyle w:val="ListParagraph"/>
        <w:numPr>
          <w:ilvl w:val="0"/>
          <w:numId w:val="70"/>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5147E1">
        <w:rPr>
          <w:rFonts w:ascii="TimesNewRomanPSMT" w:eastAsiaTheme="minorHAnsi" w:hAnsi="TimesNewRomanPSMT" w:cs="TimesNewRomanPSMT"/>
          <w:color w:val="000000"/>
          <w:sz w:val="22"/>
          <w:szCs w:val="22"/>
        </w:rPr>
        <w:lastRenderedPageBreak/>
        <w:t xml:space="preserve">This can result in a </w:t>
      </w:r>
      <w:r w:rsidR="005147E1" w:rsidRPr="005147E1">
        <w:rPr>
          <w:rFonts w:ascii="TimesNewRomanPSMT" w:eastAsiaTheme="minorHAnsi" w:hAnsi="TimesNewRomanPSMT" w:cs="TimesNewRomanPSMT"/>
          <w:color w:val="000000"/>
          <w:sz w:val="22"/>
          <w:szCs w:val="22"/>
        </w:rPr>
        <w:t>buildup</w:t>
      </w:r>
      <w:r w:rsidRPr="005147E1">
        <w:rPr>
          <w:rFonts w:ascii="TimesNewRomanPSMT" w:eastAsiaTheme="minorHAnsi" w:hAnsi="TimesNewRomanPSMT" w:cs="TimesNewRomanPSMT"/>
          <w:color w:val="000000"/>
          <w:sz w:val="22"/>
          <w:szCs w:val="22"/>
        </w:rPr>
        <w:t xml:space="preserve"> of moisture that</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will lead to fungus</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infection. In order to protect these concealed spaces from fungus infection, 2” to 3” diameter (3” recommended)</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ventilation holes must be provided.</w:t>
      </w:r>
    </w:p>
    <w:p w:rsidR="00155B72" w:rsidRPr="005147E1" w:rsidRDefault="00D76F9E" w:rsidP="0092206F">
      <w:pPr>
        <w:pStyle w:val="ListParagraph"/>
        <w:numPr>
          <w:ilvl w:val="0"/>
          <w:numId w:val="70"/>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5147E1">
        <w:rPr>
          <w:rFonts w:ascii="TimesNewRomanPSMT" w:eastAsiaTheme="minorHAnsi" w:hAnsi="TimesNewRomanPSMT" w:cs="TimesNewRomanPSMT"/>
          <w:color w:val="000000"/>
          <w:sz w:val="22"/>
          <w:szCs w:val="22"/>
        </w:rPr>
        <w:t xml:space="preserve"> These ventilation holes will allow the free movement of air</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 xml:space="preserve">within the stud space thereby minimizing the risk of fungus infection. </w:t>
      </w:r>
    </w:p>
    <w:p w:rsidR="00155B72" w:rsidRDefault="00155B72" w:rsidP="00913F79">
      <w:pPr>
        <w:autoSpaceDE w:val="0"/>
        <w:autoSpaceDN w:val="0"/>
        <w:adjustRightInd w:val="0"/>
        <w:spacing w:line="360" w:lineRule="auto"/>
        <w:jc w:val="both"/>
        <w:rPr>
          <w:rFonts w:ascii="TimesNewRomanPSMT" w:eastAsiaTheme="minorHAnsi" w:hAnsi="TimesNewRomanPSMT" w:cs="TimesNewRomanPSMT"/>
          <w:color w:val="000000"/>
          <w:sz w:val="22"/>
          <w:szCs w:val="22"/>
        </w:rPr>
      </w:pPr>
    </w:p>
    <w:p w:rsidR="005147E1" w:rsidRDefault="00D76F9E" w:rsidP="0092206F">
      <w:pPr>
        <w:pStyle w:val="ListParagraph"/>
        <w:numPr>
          <w:ilvl w:val="0"/>
          <w:numId w:val="70"/>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5147E1">
        <w:rPr>
          <w:rFonts w:ascii="TimesNewRomanPSMT" w:eastAsiaTheme="minorHAnsi" w:hAnsi="TimesNewRomanPSMT" w:cs="TimesNewRomanPSMT"/>
          <w:color w:val="000000"/>
          <w:sz w:val="22"/>
          <w:szCs w:val="22"/>
        </w:rPr>
        <w:t>When 2x horizontal blocking is needed in the</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stud space to provide backing for panel joint nailing, it must be installed with the wide face oriented vertically,</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 xml:space="preserve">flush with the face of the stud on which the sheathing is being installed. </w:t>
      </w:r>
    </w:p>
    <w:p w:rsidR="005147E1" w:rsidRPr="005147E1" w:rsidRDefault="005147E1" w:rsidP="005147E1">
      <w:pPr>
        <w:pStyle w:val="ListParagraph"/>
        <w:rPr>
          <w:rFonts w:ascii="TimesNewRomanPSMT" w:eastAsiaTheme="minorHAnsi" w:hAnsi="TimesNewRomanPSMT" w:cs="TimesNewRomanPSMT"/>
          <w:color w:val="000000"/>
          <w:sz w:val="22"/>
          <w:szCs w:val="22"/>
        </w:rPr>
      </w:pPr>
    </w:p>
    <w:p w:rsidR="005147E1" w:rsidRDefault="00D76F9E" w:rsidP="0092206F">
      <w:pPr>
        <w:pStyle w:val="ListParagraph"/>
        <w:numPr>
          <w:ilvl w:val="0"/>
          <w:numId w:val="70"/>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5147E1">
        <w:rPr>
          <w:rFonts w:ascii="TimesNewRomanPSMT" w:eastAsiaTheme="minorHAnsi" w:hAnsi="TimesNewRomanPSMT" w:cs="TimesNewRomanPSMT"/>
          <w:color w:val="000000"/>
          <w:sz w:val="22"/>
          <w:szCs w:val="22"/>
        </w:rPr>
        <w:t>This can be easily accomplished using</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commercially available fence rail hardware at each end to attach the block to the studs. This will eliminate blockage</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of ventilation inside the stud space.</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 xml:space="preserve">Ventilation holes should be cut or drilled as close to round as possible. </w:t>
      </w:r>
    </w:p>
    <w:p w:rsidR="005147E1" w:rsidRPr="005147E1" w:rsidRDefault="005147E1" w:rsidP="005147E1">
      <w:pPr>
        <w:pStyle w:val="ListParagraph"/>
        <w:rPr>
          <w:rFonts w:ascii="TimesNewRomanPSMT" w:eastAsiaTheme="minorHAnsi" w:hAnsi="TimesNewRomanPSMT" w:cs="TimesNewRomanPSMT"/>
          <w:color w:val="000000"/>
          <w:sz w:val="22"/>
          <w:szCs w:val="22"/>
        </w:rPr>
      </w:pPr>
    </w:p>
    <w:p w:rsidR="00D76F9E" w:rsidRPr="005147E1" w:rsidRDefault="00D76F9E" w:rsidP="0092206F">
      <w:pPr>
        <w:pStyle w:val="ListParagraph"/>
        <w:numPr>
          <w:ilvl w:val="0"/>
          <w:numId w:val="70"/>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5147E1">
        <w:rPr>
          <w:rFonts w:ascii="TimesNewRomanPSMT" w:eastAsiaTheme="minorHAnsi" w:hAnsi="TimesNewRomanPSMT" w:cs="TimesNewRomanPSMT"/>
          <w:color w:val="000000"/>
          <w:sz w:val="22"/>
          <w:szCs w:val="22"/>
        </w:rPr>
        <w:t>Hole cutting tools are available to cut the</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required size hole. Square holes, or other shapes with sharp corners or notches can result in high concentrations of</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stress when the panel is loaded.</w:t>
      </w:r>
    </w:p>
    <w:p w:rsidR="00155B72" w:rsidRDefault="00155B72" w:rsidP="00913F79">
      <w:pPr>
        <w:autoSpaceDE w:val="0"/>
        <w:autoSpaceDN w:val="0"/>
        <w:adjustRightInd w:val="0"/>
        <w:spacing w:line="360" w:lineRule="auto"/>
        <w:jc w:val="both"/>
        <w:rPr>
          <w:rFonts w:ascii="TimesNewRomanPSMT" w:eastAsiaTheme="minorHAnsi" w:hAnsi="TimesNewRomanPSMT" w:cs="TimesNewRomanPSMT"/>
          <w:color w:val="000000"/>
          <w:sz w:val="22"/>
          <w:szCs w:val="22"/>
        </w:rPr>
      </w:pPr>
    </w:p>
    <w:p w:rsidR="00155B72" w:rsidRDefault="00D76F9E" w:rsidP="00913F79">
      <w:pPr>
        <w:autoSpaceDE w:val="0"/>
        <w:autoSpaceDN w:val="0"/>
        <w:adjustRightInd w:val="0"/>
        <w:spacing w:line="360" w:lineRule="auto"/>
        <w:jc w:val="both"/>
        <w:rPr>
          <w:rFonts w:ascii="TimesNewRomanPS-BoldMT" w:eastAsiaTheme="minorHAnsi" w:hAnsi="TimesNewRomanPS-BoldMT" w:cs="TimesNewRomanPS-BoldMT"/>
          <w:b/>
          <w:bCs/>
          <w:color w:val="000000"/>
          <w:sz w:val="22"/>
          <w:szCs w:val="22"/>
        </w:rPr>
      </w:pPr>
      <w:r w:rsidRPr="00155B72">
        <w:rPr>
          <w:rFonts w:ascii="TimesNewRomanPS-BoldItalicMT" w:eastAsiaTheme="minorHAnsi" w:hAnsi="TimesNewRomanPS-BoldItalicMT" w:cs="TimesNewRomanPS-BoldItalicMT"/>
          <w:b/>
          <w:bCs/>
          <w:iCs/>
          <w:color w:val="000000"/>
          <w:szCs w:val="22"/>
        </w:rPr>
        <w:t xml:space="preserve">Existing </w:t>
      </w:r>
      <w:r w:rsidR="005147E1" w:rsidRPr="00155B72">
        <w:rPr>
          <w:rFonts w:ascii="TimesNewRomanPS-BoldItalicMT" w:eastAsiaTheme="minorHAnsi" w:hAnsi="TimesNewRomanPS-BoldItalicMT" w:cs="TimesNewRomanPS-BoldItalicMT"/>
          <w:b/>
          <w:bCs/>
          <w:iCs/>
          <w:color w:val="000000"/>
          <w:szCs w:val="22"/>
        </w:rPr>
        <w:t>Under floor</w:t>
      </w:r>
      <w:r w:rsidRPr="00155B72">
        <w:rPr>
          <w:rFonts w:ascii="TimesNewRomanPS-BoldItalicMT" w:eastAsiaTheme="minorHAnsi" w:hAnsi="TimesNewRomanPS-BoldItalicMT" w:cs="TimesNewRomanPS-BoldItalicMT"/>
          <w:b/>
          <w:bCs/>
          <w:iCs/>
          <w:color w:val="000000"/>
          <w:szCs w:val="22"/>
        </w:rPr>
        <w:t xml:space="preserve"> Ventilation</w:t>
      </w:r>
      <w:r w:rsidRPr="00155B72">
        <w:rPr>
          <w:rFonts w:ascii="TimesNewRomanPS-BoldItalicMT" w:eastAsiaTheme="minorHAnsi" w:hAnsi="TimesNewRomanPS-BoldItalicMT" w:cs="TimesNewRomanPS-BoldItalicMT"/>
          <w:b/>
          <w:bCs/>
          <w:i/>
          <w:iCs/>
          <w:color w:val="000000"/>
          <w:szCs w:val="22"/>
        </w:rPr>
        <w:t xml:space="preserve"> </w:t>
      </w:r>
      <w:r>
        <w:rPr>
          <w:rFonts w:ascii="TimesNewRomanPS-BoldMT" w:eastAsiaTheme="minorHAnsi" w:hAnsi="TimesNewRomanPS-BoldMT" w:cs="TimesNewRomanPS-BoldMT"/>
          <w:b/>
          <w:bCs/>
          <w:color w:val="000000"/>
          <w:sz w:val="22"/>
          <w:szCs w:val="22"/>
        </w:rPr>
        <w:t>–</w:t>
      </w:r>
    </w:p>
    <w:p w:rsidR="005147E1" w:rsidRPr="005147E1" w:rsidRDefault="005147E1" w:rsidP="005147E1">
      <w:pPr>
        <w:autoSpaceDE w:val="0"/>
        <w:autoSpaceDN w:val="0"/>
        <w:adjustRightInd w:val="0"/>
        <w:spacing w:line="360" w:lineRule="auto"/>
        <w:jc w:val="both"/>
        <w:rPr>
          <w:rFonts w:ascii="TimesNewRomanPS-BoldMT" w:eastAsiaTheme="minorHAnsi" w:hAnsi="TimesNewRomanPS-BoldMT" w:cs="TimesNewRomanPS-BoldMT"/>
          <w:b/>
          <w:bCs/>
          <w:color w:val="000000"/>
          <w:sz w:val="22"/>
          <w:szCs w:val="22"/>
        </w:rPr>
      </w:pPr>
    </w:p>
    <w:p w:rsidR="005147E1" w:rsidRPr="005147E1" w:rsidRDefault="00D76F9E" w:rsidP="0092206F">
      <w:pPr>
        <w:pStyle w:val="ListParagraph"/>
        <w:numPr>
          <w:ilvl w:val="0"/>
          <w:numId w:val="72"/>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5147E1">
        <w:rPr>
          <w:rFonts w:ascii="TimesNewRomanPSMT" w:eastAsiaTheme="minorHAnsi" w:hAnsi="TimesNewRomanPSMT" w:cs="TimesNewRomanPSMT"/>
          <w:color w:val="000000"/>
          <w:sz w:val="22"/>
          <w:szCs w:val="22"/>
        </w:rPr>
        <w:t>Air circulation under the floor protects the framing from fungus</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 xml:space="preserve">infection. Vents by themselves do not provide all the solutions to </w:t>
      </w:r>
      <w:r w:rsidR="005147E1" w:rsidRPr="005147E1">
        <w:rPr>
          <w:rFonts w:ascii="TimesNewRomanPSMT" w:eastAsiaTheme="minorHAnsi" w:hAnsi="TimesNewRomanPSMT" w:cs="TimesNewRomanPSMT"/>
          <w:color w:val="000000"/>
          <w:sz w:val="22"/>
          <w:szCs w:val="22"/>
        </w:rPr>
        <w:t>under floor</w:t>
      </w:r>
      <w:r w:rsidRPr="005147E1">
        <w:rPr>
          <w:rFonts w:ascii="TimesNewRomanPSMT" w:eastAsiaTheme="minorHAnsi" w:hAnsi="TimesNewRomanPSMT" w:cs="TimesNewRomanPSMT"/>
          <w:color w:val="000000"/>
          <w:sz w:val="22"/>
          <w:szCs w:val="22"/>
        </w:rPr>
        <w:t xml:space="preserve"> ventilation. </w:t>
      </w:r>
    </w:p>
    <w:p w:rsidR="005147E1" w:rsidRDefault="00D76F9E" w:rsidP="0092206F">
      <w:pPr>
        <w:pStyle w:val="ListParagraph"/>
        <w:numPr>
          <w:ilvl w:val="0"/>
          <w:numId w:val="71"/>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5147E1">
        <w:rPr>
          <w:rFonts w:ascii="TimesNewRomanPSMT" w:eastAsiaTheme="minorHAnsi" w:hAnsi="TimesNewRomanPSMT" w:cs="TimesNewRomanPSMT"/>
          <w:color w:val="000000"/>
          <w:sz w:val="22"/>
          <w:szCs w:val="22"/>
        </w:rPr>
        <w:t>It is imperative that there</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be cross ventilation. In order to have cross ventilation, the vents must be located in opposite walls,</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approximately</w:t>
      </w:r>
      <w:r w:rsidR="00155B72" w:rsidRPr="005147E1">
        <w:rPr>
          <w:rFonts w:ascii="TimesNewRomanPSMT" w:eastAsiaTheme="minorHAnsi" w:hAnsi="TimesNewRomanPSMT" w:cs="TimesNewRomanPSMT"/>
          <w:color w:val="000000"/>
          <w:sz w:val="22"/>
          <w:szCs w:val="22"/>
        </w:rPr>
        <w:t xml:space="preserve"> </w:t>
      </w:r>
      <w:r w:rsidR="005147E1">
        <w:rPr>
          <w:rFonts w:ascii="TimesNewRomanPSMT" w:eastAsiaTheme="minorHAnsi" w:hAnsi="TimesNewRomanPSMT" w:cs="TimesNewRomanPSMT"/>
          <w:color w:val="000000"/>
          <w:sz w:val="22"/>
          <w:szCs w:val="22"/>
        </w:rPr>
        <w:t>opposite each other.</w:t>
      </w:r>
    </w:p>
    <w:p w:rsidR="005147E1" w:rsidRDefault="00D76F9E" w:rsidP="0092206F">
      <w:pPr>
        <w:pStyle w:val="ListParagraph"/>
        <w:numPr>
          <w:ilvl w:val="0"/>
          <w:numId w:val="71"/>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5147E1">
        <w:rPr>
          <w:rFonts w:ascii="TimesNewRomanPSMT" w:eastAsiaTheme="minorHAnsi" w:hAnsi="TimesNewRomanPSMT" w:cs="TimesNewRomanPSMT"/>
          <w:color w:val="000000"/>
          <w:sz w:val="22"/>
          <w:szCs w:val="22"/>
        </w:rPr>
        <w:t xml:space="preserve"> In many cases, heating units have been added to the dwelling and the ducts are installed within</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the crawl space. When this is done, the ducts block the cross ventilation and significantly reduce the efficiency of</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 xml:space="preserve">the vents. </w:t>
      </w:r>
    </w:p>
    <w:p w:rsidR="00D76F9E" w:rsidRPr="005147E1" w:rsidRDefault="00D76F9E" w:rsidP="0092206F">
      <w:pPr>
        <w:pStyle w:val="ListParagraph"/>
        <w:numPr>
          <w:ilvl w:val="0"/>
          <w:numId w:val="71"/>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5147E1">
        <w:rPr>
          <w:rFonts w:ascii="TimesNewRomanPSMT" w:eastAsiaTheme="minorHAnsi" w:hAnsi="TimesNewRomanPSMT" w:cs="TimesNewRomanPSMT"/>
          <w:color w:val="000000"/>
          <w:sz w:val="22"/>
          <w:szCs w:val="22"/>
        </w:rPr>
        <w:t>Consequently, a dwelling with vents that meet existing code might not be adequate if there are</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obstructions to the cross ventilation. If this condition exists, consideration should be given to providing additional</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vents in order to obtain the necessary cross ventilation.</w:t>
      </w:r>
    </w:p>
    <w:p w:rsidR="00155B72" w:rsidRDefault="00155B72" w:rsidP="00913F79">
      <w:pPr>
        <w:autoSpaceDE w:val="0"/>
        <w:autoSpaceDN w:val="0"/>
        <w:adjustRightInd w:val="0"/>
        <w:spacing w:line="360" w:lineRule="auto"/>
        <w:jc w:val="both"/>
        <w:rPr>
          <w:rFonts w:ascii="TimesNewRomanPSMT" w:eastAsiaTheme="minorHAnsi" w:hAnsi="TimesNewRomanPSMT" w:cs="TimesNewRomanPSMT"/>
          <w:color w:val="000000"/>
          <w:sz w:val="22"/>
          <w:szCs w:val="22"/>
        </w:rPr>
      </w:pPr>
    </w:p>
    <w:p w:rsidR="005147E1" w:rsidRDefault="005147E1" w:rsidP="00913F79">
      <w:pPr>
        <w:autoSpaceDE w:val="0"/>
        <w:autoSpaceDN w:val="0"/>
        <w:adjustRightInd w:val="0"/>
        <w:spacing w:line="360" w:lineRule="auto"/>
        <w:jc w:val="both"/>
        <w:rPr>
          <w:rFonts w:ascii="TimesNewRomanPSMT" w:eastAsiaTheme="minorHAnsi" w:hAnsi="TimesNewRomanPSMT" w:cs="TimesNewRomanPSMT"/>
          <w:color w:val="000000"/>
          <w:sz w:val="22"/>
          <w:szCs w:val="22"/>
        </w:rPr>
      </w:pPr>
    </w:p>
    <w:p w:rsidR="00155B72" w:rsidRDefault="00D76F9E" w:rsidP="00913F79">
      <w:pPr>
        <w:autoSpaceDE w:val="0"/>
        <w:autoSpaceDN w:val="0"/>
        <w:adjustRightInd w:val="0"/>
        <w:spacing w:line="360" w:lineRule="auto"/>
        <w:jc w:val="both"/>
        <w:rPr>
          <w:rFonts w:ascii="TimesNewRomanPS-BoldMT" w:eastAsiaTheme="minorHAnsi" w:hAnsi="TimesNewRomanPS-BoldMT" w:cs="TimesNewRomanPS-BoldMT"/>
          <w:b/>
          <w:bCs/>
          <w:color w:val="000000"/>
          <w:sz w:val="22"/>
          <w:szCs w:val="22"/>
        </w:rPr>
      </w:pPr>
      <w:r w:rsidRPr="00155B72">
        <w:rPr>
          <w:rFonts w:ascii="TimesNewRomanPS-BoldItalicMT" w:eastAsiaTheme="minorHAnsi" w:hAnsi="TimesNewRomanPS-BoldItalicMT" w:cs="TimesNewRomanPS-BoldItalicMT"/>
          <w:b/>
          <w:bCs/>
          <w:iCs/>
          <w:color w:val="000000"/>
          <w:szCs w:val="22"/>
        </w:rPr>
        <w:lastRenderedPageBreak/>
        <w:t>Quality Control</w:t>
      </w:r>
      <w:r w:rsidRPr="00155B72">
        <w:rPr>
          <w:rFonts w:ascii="TimesNewRomanPS-BoldItalicMT" w:eastAsiaTheme="minorHAnsi" w:hAnsi="TimesNewRomanPS-BoldItalicMT" w:cs="TimesNewRomanPS-BoldItalicMT"/>
          <w:b/>
          <w:bCs/>
          <w:i/>
          <w:iCs/>
          <w:color w:val="000000"/>
          <w:szCs w:val="22"/>
        </w:rPr>
        <w:t xml:space="preserve"> </w:t>
      </w:r>
      <w:r>
        <w:rPr>
          <w:rFonts w:ascii="TimesNewRomanPS-BoldMT" w:eastAsiaTheme="minorHAnsi" w:hAnsi="TimesNewRomanPS-BoldMT" w:cs="TimesNewRomanPS-BoldMT"/>
          <w:b/>
          <w:bCs/>
          <w:color w:val="000000"/>
          <w:sz w:val="22"/>
          <w:szCs w:val="22"/>
        </w:rPr>
        <w:t xml:space="preserve">– </w:t>
      </w:r>
    </w:p>
    <w:p w:rsidR="005147E1" w:rsidRDefault="005147E1" w:rsidP="00913F79">
      <w:pPr>
        <w:autoSpaceDE w:val="0"/>
        <w:autoSpaceDN w:val="0"/>
        <w:adjustRightInd w:val="0"/>
        <w:spacing w:line="360" w:lineRule="auto"/>
        <w:jc w:val="both"/>
        <w:rPr>
          <w:rFonts w:ascii="TimesNewRomanPS-BoldMT" w:eastAsiaTheme="minorHAnsi" w:hAnsi="TimesNewRomanPS-BoldMT" w:cs="TimesNewRomanPS-BoldMT"/>
          <w:b/>
          <w:bCs/>
          <w:color w:val="000000"/>
          <w:sz w:val="22"/>
          <w:szCs w:val="22"/>
        </w:rPr>
      </w:pPr>
    </w:p>
    <w:p w:rsidR="005147E1" w:rsidRDefault="00D76F9E" w:rsidP="0092206F">
      <w:pPr>
        <w:pStyle w:val="ListParagraph"/>
        <w:numPr>
          <w:ilvl w:val="0"/>
          <w:numId w:val="73"/>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5147E1">
        <w:rPr>
          <w:rFonts w:ascii="TimesNewRomanPSMT" w:eastAsiaTheme="minorHAnsi" w:hAnsi="TimesNewRomanPSMT" w:cs="TimesNewRomanPSMT"/>
          <w:color w:val="000000"/>
          <w:sz w:val="22"/>
          <w:szCs w:val="22"/>
        </w:rPr>
        <w:t>Strengthening work is only as good as the quality of the construction. In most</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jurisdictions the strengthening work required by this chapter will require building permits and inspections. Prior to</w:t>
      </w:r>
      <w:r w:rsid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requesting a permit the owner or contractor should survey and determine all existing conditions, dimensions, and</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 xml:space="preserve">other considerations significant to the retrofit or repair work. </w:t>
      </w:r>
    </w:p>
    <w:p w:rsidR="005147E1" w:rsidRDefault="00D76F9E" w:rsidP="0092206F">
      <w:pPr>
        <w:pStyle w:val="ListParagraph"/>
        <w:numPr>
          <w:ilvl w:val="0"/>
          <w:numId w:val="73"/>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5147E1">
        <w:rPr>
          <w:rFonts w:ascii="TimesNewRomanPSMT" w:eastAsiaTheme="minorHAnsi" w:hAnsi="TimesNewRomanPSMT" w:cs="TimesNewRomanPSMT"/>
          <w:color w:val="000000"/>
          <w:sz w:val="22"/>
          <w:szCs w:val="22"/>
        </w:rPr>
        <w:t>A plan should be prepared (11x17 inch paper with</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 xml:space="preserve">1/8” = 1 foot scale is adequate) showing the location of proposed sheathing and spacing of anchor bolts. </w:t>
      </w:r>
    </w:p>
    <w:p w:rsidR="00D76F9E" w:rsidRPr="005147E1" w:rsidRDefault="00D76F9E" w:rsidP="0092206F">
      <w:pPr>
        <w:pStyle w:val="ListParagraph"/>
        <w:numPr>
          <w:ilvl w:val="0"/>
          <w:numId w:val="73"/>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5147E1">
        <w:rPr>
          <w:rFonts w:ascii="TimesNewRomanPSMT" w:eastAsiaTheme="minorHAnsi" w:hAnsi="TimesNewRomanPSMT" w:cs="TimesNewRomanPSMT"/>
          <w:color w:val="000000"/>
          <w:sz w:val="22"/>
          <w:szCs w:val="22"/>
        </w:rPr>
        <w:t>The</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drawings should differentiate between new and existing components. Because of the nature of the work being</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performed and the materials being used, there are some additional inspections that need to be performed that are not</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specified in the Building Code for new construction.</w:t>
      </w:r>
    </w:p>
    <w:p w:rsidR="00155B72" w:rsidRDefault="00155B72" w:rsidP="00913F79">
      <w:pPr>
        <w:autoSpaceDE w:val="0"/>
        <w:autoSpaceDN w:val="0"/>
        <w:adjustRightInd w:val="0"/>
        <w:spacing w:line="360" w:lineRule="auto"/>
        <w:jc w:val="both"/>
        <w:rPr>
          <w:rFonts w:ascii="TimesNewRomanPSMT" w:eastAsiaTheme="minorHAnsi" w:hAnsi="TimesNewRomanPSMT" w:cs="TimesNewRomanPSMT"/>
          <w:color w:val="000000"/>
          <w:szCs w:val="22"/>
        </w:rPr>
      </w:pPr>
    </w:p>
    <w:p w:rsidR="005147E1" w:rsidRDefault="005147E1" w:rsidP="00913F79">
      <w:pPr>
        <w:autoSpaceDE w:val="0"/>
        <w:autoSpaceDN w:val="0"/>
        <w:adjustRightInd w:val="0"/>
        <w:spacing w:line="360" w:lineRule="auto"/>
        <w:jc w:val="both"/>
        <w:rPr>
          <w:rFonts w:ascii="TimesNewRomanPSMT" w:eastAsiaTheme="minorHAnsi" w:hAnsi="TimesNewRomanPSMT" w:cs="TimesNewRomanPSMT"/>
          <w:color w:val="000000"/>
          <w:szCs w:val="22"/>
        </w:rPr>
      </w:pPr>
    </w:p>
    <w:p w:rsidR="005147E1" w:rsidRPr="00155B72" w:rsidRDefault="005147E1" w:rsidP="00913F79">
      <w:pPr>
        <w:autoSpaceDE w:val="0"/>
        <w:autoSpaceDN w:val="0"/>
        <w:adjustRightInd w:val="0"/>
        <w:spacing w:line="360" w:lineRule="auto"/>
        <w:jc w:val="both"/>
        <w:rPr>
          <w:rFonts w:ascii="TimesNewRomanPSMT" w:eastAsiaTheme="minorHAnsi" w:hAnsi="TimesNewRomanPSMT" w:cs="TimesNewRomanPSMT"/>
          <w:color w:val="000000"/>
          <w:szCs w:val="22"/>
        </w:rPr>
      </w:pPr>
    </w:p>
    <w:p w:rsidR="005147E1" w:rsidRDefault="00D76F9E" w:rsidP="00913F79">
      <w:pPr>
        <w:autoSpaceDE w:val="0"/>
        <w:autoSpaceDN w:val="0"/>
        <w:adjustRightInd w:val="0"/>
        <w:spacing w:line="360" w:lineRule="auto"/>
        <w:jc w:val="both"/>
        <w:rPr>
          <w:rFonts w:ascii="TimesNewRomanPS-BoldItalicMT" w:eastAsiaTheme="minorHAnsi" w:hAnsi="TimesNewRomanPS-BoldItalicMT" w:cs="TimesNewRomanPS-BoldItalicMT"/>
          <w:b/>
          <w:bCs/>
          <w:iCs/>
          <w:color w:val="000000"/>
          <w:szCs w:val="22"/>
        </w:rPr>
      </w:pPr>
      <w:r w:rsidRPr="00155B72">
        <w:rPr>
          <w:rFonts w:ascii="TimesNewRomanPS-BoldItalicMT" w:eastAsiaTheme="minorHAnsi" w:hAnsi="TimesNewRomanPS-BoldItalicMT" w:cs="TimesNewRomanPS-BoldItalicMT"/>
          <w:b/>
          <w:bCs/>
          <w:iCs/>
          <w:color w:val="000000"/>
          <w:szCs w:val="22"/>
        </w:rPr>
        <w:t>Placement and Installation of New Chemical Anchors or Expansion Bolts.</w:t>
      </w:r>
    </w:p>
    <w:p w:rsidR="00155B72" w:rsidRDefault="00D76F9E" w:rsidP="00913F79">
      <w:pPr>
        <w:autoSpaceDE w:val="0"/>
        <w:autoSpaceDN w:val="0"/>
        <w:adjustRightInd w:val="0"/>
        <w:spacing w:line="360" w:lineRule="auto"/>
        <w:jc w:val="both"/>
        <w:rPr>
          <w:rFonts w:ascii="TimesNewRomanPS-BoldItalicMT" w:eastAsiaTheme="minorHAnsi" w:hAnsi="TimesNewRomanPS-BoldItalicMT" w:cs="TimesNewRomanPS-BoldItalicMT"/>
          <w:b/>
          <w:bCs/>
          <w:i/>
          <w:iCs/>
          <w:color w:val="000000"/>
          <w:szCs w:val="22"/>
        </w:rPr>
      </w:pPr>
      <w:r w:rsidRPr="00155B72">
        <w:rPr>
          <w:rFonts w:ascii="TimesNewRomanPS-BoldItalicMT" w:eastAsiaTheme="minorHAnsi" w:hAnsi="TimesNewRomanPS-BoldItalicMT" w:cs="TimesNewRomanPS-BoldItalicMT"/>
          <w:b/>
          <w:bCs/>
          <w:i/>
          <w:iCs/>
          <w:color w:val="000000"/>
          <w:szCs w:val="22"/>
        </w:rPr>
        <w:t xml:space="preserve"> </w:t>
      </w:r>
    </w:p>
    <w:p w:rsidR="005147E1" w:rsidRDefault="005147E1" w:rsidP="00913F79">
      <w:pPr>
        <w:autoSpaceDE w:val="0"/>
        <w:autoSpaceDN w:val="0"/>
        <w:adjustRightInd w:val="0"/>
        <w:spacing w:line="360" w:lineRule="auto"/>
        <w:jc w:val="both"/>
        <w:rPr>
          <w:rFonts w:ascii="TimesNewRomanPS-BoldItalicMT" w:eastAsiaTheme="minorHAnsi" w:hAnsi="TimesNewRomanPS-BoldItalicMT" w:cs="TimesNewRomanPS-BoldItalicMT"/>
          <w:b/>
          <w:bCs/>
          <w:i/>
          <w:iCs/>
          <w:color w:val="000000"/>
          <w:szCs w:val="22"/>
        </w:rPr>
      </w:pPr>
    </w:p>
    <w:p w:rsidR="00AE60AD" w:rsidRPr="005147E1" w:rsidRDefault="00D76F9E" w:rsidP="0092206F">
      <w:pPr>
        <w:pStyle w:val="ListParagraph"/>
        <w:numPr>
          <w:ilvl w:val="0"/>
          <w:numId w:val="74"/>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5147E1">
        <w:rPr>
          <w:rFonts w:ascii="TimesNewRomanPSMT" w:eastAsiaTheme="minorHAnsi" w:hAnsi="TimesNewRomanPSMT" w:cs="TimesNewRomanPSMT"/>
          <w:color w:val="000000"/>
          <w:sz w:val="22"/>
          <w:szCs w:val="22"/>
        </w:rPr>
        <w:t>The Building Official</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must approve the use of expansion bolts or chemical anchors. Building officials often use Evaluation Reports from</w:t>
      </w:r>
      <w:r w:rsidR="00155B72" w:rsidRPr="005147E1">
        <w:rPr>
          <w:rFonts w:ascii="TimesNewRomanPSMT" w:eastAsiaTheme="minorHAnsi" w:hAnsi="TimesNewRomanPSMT" w:cs="TimesNewRomanPSMT"/>
          <w:color w:val="000000"/>
          <w:sz w:val="22"/>
          <w:szCs w:val="22"/>
        </w:rPr>
        <w:t xml:space="preserve"> </w:t>
      </w:r>
      <w:r w:rsidRPr="005147E1">
        <w:rPr>
          <w:rFonts w:ascii="TimesNewRomanPSMT" w:eastAsiaTheme="minorHAnsi" w:hAnsi="TimesNewRomanPSMT" w:cs="TimesNewRomanPSMT"/>
          <w:color w:val="000000"/>
          <w:sz w:val="22"/>
          <w:szCs w:val="22"/>
        </w:rPr>
        <w:t xml:space="preserve">the International Code Council Evaluation Services (ICC-ES) as guidance in the products they approve. </w:t>
      </w:r>
    </w:p>
    <w:p w:rsidR="00AE60AD" w:rsidRDefault="00AE60AD" w:rsidP="00913F79">
      <w:pPr>
        <w:autoSpaceDE w:val="0"/>
        <w:autoSpaceDN w:val="0"/>
        <w:adjustRightInd w:val="0"/>
        <w:spacing w:line="360" w:lineRule="auto"/>
        <w:jc w:val="both"/>
        <w:rPr>
          <w:rFonts w:ascii="TimesNewRomanPSMT" w:eastAsiaTheme="minorHAnsi" w:hAnsi="TimesNewRomanPSMT" w:cs="TimesNewRomanPSMT"/>
          <w:color w:val="000000"/>
          <w:sz w:val="22"/>
          <w:szCs w:val="22"/>
        </w:rPr>
      </w:pPr>
    </w:p>
    <w:p w:rsidR="00573FBF" w:rsidRDefault="00D76F9E" w:rsidP="0092206F">
      <w:pPr>
        <w:pStyle w:val="ListParagraph"/>
        <w:numPr>
          <w:ilvl w:val="0"/>
          <w:numId w:val="74"/>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573FBF">
        <w:rPr>
          <w:rFonts w:ascii="TimesNewRomanPSMT" w:eastAsiaTheme="minorHAnsi" w:hAnsi="TimesNewRomanPSMT" w:cs="TimesNewRomanPSMT"/>
          <w:color w:val="000000"/>
          <w:sz w:val="22"/>
          <w:szCs w:val="22"/>
        </w:rPr>
        <w:t>These</w:t>
      </w:r>
      <w:r w:rsidR="00155B72" w:rsidRPr="00573FBF">
        <w:rPr>
          <w:rFonts w:ascii="TimesNewRomanPSMT" w:eastAsiaTheme="minorHAnsi" w:hAnsi="TimesNewRomanPSMT" w:cs="TimesNewRomanPSMT"/>
          <w:color w:val="000000"/>
          <w:sz w:val="22"/>
          <w:szCs w:val="22"/>
        </w:rPr>
        <w:t xml:space="preserve"> </w:t>
      </w:r>
      <w:r w:rsidRPr="00573FBF">
        <w:rPr>
          <w:rFonts w:ascii="TimesNewRomanPSMT" w:eastAsiaTheme="minorHAnsi" w:hAnsi="TimesNewRomanPSMT" w:cs="TimesNewRomanPSMT"/>
          <w:color w:val="000000"/>
          <w:sz w:val="22"/>
          <w:szCs w:val="22"/>
        </w:rPr>
        <w:t>reports set allowable design values based on testing and specify requirements for construction quality control. They</w:t>
      </w:r>
      <w:r w:rsidR="00155B72" w:rsidRPr="00573FBF">
        <w:rPr>
          <w:rFonts w:ascii="TimesNewRomanPSMT" w:eastAsiaTheme="minorHAnsi" w:hAnsi="TimesNewRomanPSMT" w:cs="TimesNewRomanPSMT"/>
          <w:color w:val="000000"/>
          <w:sz w:val="22"/>
          <w:szCs w:val="22"/>
        </w:rPr>
        <w:t xml:space="preserve"> </w:t>
      </w:r>
      <w:r w:rsidRPr="00573FBF">
        <w:rPr>
          <w:rFonts w:ascii="TimesNewRomanPSMT" w:eastAsiaTheme="minorHAnsi" w:hAnsi="TimesNewRomanPSMT" w:cs="TimesNewRomanPSMT"/>
          <w:color w:val="000000"/>
          <w:sz w:val="22"/>
          <w:szCs w:val="22"/>
        </w:rPr>
        <w:t>often call for special inspection, especially for bolts that might be subject to tension forces. (Special inspection</w:t>
      </w:r>
      <w:r w:rsidR="00155B72" w:rsidRPr="00573FBF">
        <w:rPr>
          <w:rFonts w:ascii="TimesNewRomanPSMT" w:eastAsiaTheme="minorHAnsi" w:hAnsi="TimesNewRomanPSMT" w:cs="TimesNewRomanPSMT"/>
          <w:color w:val="000000"/>
          <w:sz w:val="22"/>
          <w:szCs w:val="22"/>
        </w:rPr>
        <w:t xml:space="preserve"> </w:t>
      </w:r>
      <w:r w:rsidRPr="00573FBF">
        <w:rPr>
          <w:rFonts w:ascii="TimesNewRomanPSMT" w:eastAsiaTheme="minorHAnsi" w:hAnsi="TimesNewRomanPSMT" w:cs="TimesNewRomanPSMT"/>
          <w:color w:val="000000"/>
          <w:sz w:val="22"/>
          <w:szCs w:val="22"/>
        </w:rPr>
        <w:t>generally involves inspection of the work while it is being performed, as opposed to when it is complete.</w:t>
      </w:r>
    </w:p>
    <w:p w:rsidR="00573FBF" w:rsidRPr="00573FBF" w:rsidRDefault="00573FBF" w:rsidP="00573FBF">
      <w:pPr>
        <w:pStyle w:val="ListParagraph"/>
        <w:rPr>
          <w:rFonts w:ascii="TimesNewRomanPSMT" w:eastAsiaTheme="minorHAnsi" w:hAnsi="TimesNewRomanPSMT" w:cs="TimesNewRomanPSMT"/>
          <w:color w:val="000000"/>
          <w:sz w:val="22"/>
          <w:szCs w:val="22"/>
        </w:rPr>
      </w:pPr>
    </w:p>
    <w:p w:rsidR="00AE60AD" w:rsidRPr="00573FBF" w:rsidRDefault="00D76F9E" w:rsidP="0092206F">
      <w:pPr>
        <w:pStyle w:val="ListParagraph"/>
        <w:numPr>
          <w:ilvl w:val="0"/>
          <w:numId w:val="74"/>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573FBF">
        <w:rPr>
          <w:rFonts w:ascii="TimesNewRomanPSMT" w:eastAsiaTheme="minorHAnsi" w:hAnsi="TimesNewRomanPSMT" w:cs="TimesNewRomanPSMT"/>
          <w:color w:val="000000"/>
          <w:sz w:val="22"/>
          <w:szCs w:val="22"/>
        </w:rPr>
        <w:t xml:space="preserve"> It is</w:t>
      </w:r>
      <w:r w:rsidR="00155B72" w:rsidRPr="00573FBF">
        <w:rPr>
          <w:rFonts w:ascii="TimesNewRomanPSMT" w:eastAsiaTheme="minorHAnsi" w:hAnsi="TimesNewRomanPSMT" w:cs="TimesNewRomanPSMT"/>
          <w:color w:val="000000"/>
          <w:sz w:val="22"/>
          <w:szCs w:val="22"/>
        </w:rPr>
        <w:t xml:space="preserve"> </w:t>
      </w:r>
      <w:r w:rsidRPr="00573FBF">
        <w:rPr>
          <w:rFonts w:ascii="TimesNewRomanPSMT" w:eastAsiaTheme="minorHAnsi" w:hAnsi="TimesNewRomanPSMT" w:cs="TimesNewRomanPSMT"/>
          <w:color w:val="000000"/>
          <w:sz w:val="22"/>
          <w:szCs w:val="22"/>
        </w:rPr>
        <w:t>performed by qualified individuals retained by the owner.)</w:t>
      </w:r>
      <w:r w:rsidR="00155B72" w:rsidRPr="00573FBF">
        <w:rPr>
          <w:rFonts w:ascii="TimesNewRomanPSMT" w:eastAsiaTheme="minorHAnsi" w:hAnsi="TimesNewRomanPSMT" w:cs="TimesNewRomanPSMT"/>
          <w:color w:val="000000"/>
          <w:sz w:val="22"/>
          <w:szCs w:val="22"/>
        </w:rPr>
        <w:t xml:space="preserve"> </w:t>
      </w:r>
      <w:r w:rsidRPr="00573FBF">
        <w:rPr>
          <w:rFonts w:ascii="TimesNewRomanPSMT" w:eastAsiaTheme="minorHAnsi" w:hAnsi="TimesNewRomanPSMT" w:cs="TimesNewRomanPSMT"/>
          <w:color w:val="000000"/>
          <w:sz w:val="22"/>
          <w:szCs w:val="22"/>
        </w:rPr>
        <w:t>For the purposes of GSREB Chapter 5, special inspection is not required because the bolts in question are intended</w:t>
      </w:r>
      <w:r w:rsidR="00155B72" w:rsidRPr="00573FBF">
        <w:rPr>
          <w:rFonts w:ascii="TimesNewRomanPSMT" w:eastAsiaTheme="minorHAnsi" w:hAnsi="TimesNewRomanPSMT" w:cs="TimesNewRomanPSMT"/>
          <w:color w:val="000000"/>
          <w:sz w:val="22"/>
          <w:szCs w:val="22"/>
        </w:rPr>
        <w:t xml:space="preserve"> </w:t>
      </w:r>
      <w:r w:rsidRPr="00573FBF">
        <w:rPr>
          <w:rFonts w:ascii="TimesNewRomanPSMT" w:eastAsiaTheme="minorHAnsi" w:hAnsi="TimesNewRomanPSMT" w:cs="TimesNewRomanPSMT"/>
          <w:color w:val="000000"/>
          <w:sz w:val="22"/>
          <w:szCs w:val="22"/>
        </w:rPr>
        <w:t>16</w:t>
      </w:r>
      <w:r w:rsidR="00155B72" w:rsidRPr="00573FBF">
        <w:rPr>
          <w:rFonts w:ascii="TimesNewRomanPSMT" w:eastAsiaTheme="minorHAnsi" w:hAnsi="TimesNewRomanPSMT" w:cs="TimesNewRomanPSMT"/>
          <w:color w:val="000000"/>
          <w:sz w:val="22"/>
          <w:szCs w:val="22"/>
        </w:rPr>
        <w:t xml:space="preserve"> </w:t>
      </w:r>
      <w:r w:rsidRPr="00573FBF">
        <w:rPr>
          <w:rFonts w:ascii="TimesNewRomanPSMT" w:eastAsiaTheme="minorHAnsi" w:hAnsi="TimesNewRomanPSMT" w:cs="TimesNewRomanPSMT"/>
          <w:color w:val="000000"/>
          <w:sz w:val="22"/>
          <w:szCs w:val="22"/>
        </w:rPr>
        <w:t>to act primarily in shear, not in tension. Even if these bolts are not set exactly as noted in the evaluation report they</w:t>
      </w:r>
      <w:r w:rsidR="00155B72" w:rsidRPr="00573FBF">
        <w:rPr>
          <w:rFonts w:ascii="TimesNewRomanPSMT" w:eastAsiaTheme="minorHAnsi" w:hAnsi="TimesNewRomanPSMT" w:cs="TimesNewRomanPSMT"/>
          <w:color w:val="000000"/>
          <w:sz w:val="22"/>
          <w:szCs w:val="22"/>
        </w:rPr>
        <w:t xml:space="preserve"> </w:t>
      </w:r>
      <w:r w:rsidRPr="00573FBF">
        <w:rPr>
          <w:rFonts w:ascii="TimesNewRomanPSMT" w:eastAsiaTheme="minorHAnsi" w:hAnsi="TimesNewRomanPSMT" w:cs="TimesNewRomanPSMT"/>
          <w:color w:val="000000"/>
          <w:sz w:val="22"/>
          <w:szCs w:val="22"/>
        </w:rPr>
        <w:t xml:space="preserve">will still work to resist the shear forces from earthquakes. </w:t>
      </w:r>
    </w:p>
    <w:p w:rsidR="00AE60AD" w:rsidRDefault="00AE60AD" w:rsidP="00913F79">
      <w:pPr>
        <w:autoSpaceDE w:val="0"/>
        <w:autoSpaceDN w:val="0"/>
        <w:adjustRightInd w:val="0"/>
        <w:spacing w:line="360" w:lineRule="auto"/>
        <w:jc w:val="both"/>
        <w:rPr>
          <w:rFonts w:ascii="TimesNewRomanPSMT" w:eastAsiaTheme="minorHAnsi" w:hAnsi="TimesNewRomanPSMT" w:cs="TimesNewRomanPSMT"/>
          <w:color w:val="000000"/>
          <w:sz w:val="22"/>
          <w:szCs w:val="22"/>
        </w:rPr>
      </w:pPr>
    </w:p>
    <w:p w:rsidR="00573FBF" w:rsidRDefault="00D76F9E" w:rsidP="0092206F">
      <w:pPr>
        <w:pStyle w:val="ListParagraph"/>
        <w:numPr>
          <w:ilvl w:val="0"/>
          <w:numId w:val="74"/>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573FBF">
        <w:rPr>
          <w:rFonts w:ascii="TimesNewRomanPSMT" w:eastAsiaTheme="minorHAnsi" w:hAnsi="TimesNewRomanPSMT" w:cs="TimesNewRomanPSMT"/>
          <w:color w:val="000000"/>
          <w:sz w:val="22"/>
          <w:szCs w:val="22"/>
        </w:rPr>
        <w:t>The waiving of special inspection thus represents a</w:t>
      </w:r>
      <w:r w:rsidR="00155B72" w:rsidRPr="00573FBF">
        <w:rPr>
          <w:rFonts w:ascii="TimesNewRomanPSMT" w:eastAsiaTheme="minorHAnsi" w:hAnsi="TimesNewRomanPSMT" w:cs="TimesNewRomanPSMT"/>
          <w:color w:val="000000"/>
          <w:sz w:val="22"/>
          <w:szCs w:val="22"/>
        </w:rPr>
        <w:t xml:space="preserve"> </w:t>
      </w:r>
      <w:r w:rsidRPr="00573FBF">
        <w:rPr>
          <w:rFonts w:ascii="TimesNewRomanPSMT" w:eastAsiaTheme="minorHAnsi" w:hAnsi="TimesNewRomanPSMT" w:cs="TimesNewRomanPSMT"/>
          <w:color w:val="000000"/>
          <w:sz w:val="22"/>
          <w:szCs w:val="22"/>
        </w:rPr>
        <w:t>justifiable cost savings. While special inspection is not typically required, the building official may still require</w:t>
      </w:r>
      <w:r w:rsidR="00155B72" w:rsidRPr="00573FBF">
        <w:rPr>
          <w:rFonts w:ascii="TimesNewRomanPSMT" w:eastAsiaTheme="minorHAnsi" w:hAnsi="TimesNewRomanPSMT" w:cs="TimesNewRomanPSMT"/>
          <w:color w:val="000000"/>
          <w:sz w:val="22"/>
          <w:szCs w:val="22"/>
        </w:rPr>
        <w:t xml:space="preserve"> </w:t>
      </w:r>
      <w:r w:rsidRPr="00573FBF">
        <w:rPr>
          <w:rFonts w:ascii="TimesNewRomanPSMT" w:eastAsiaTheme="minorHAnsi" w:hAnsi="TimesNewRomanPSMT" w:cs="TimesNewRomanPSMT"/>
          <w:color w:val="000000"/>
          <w:sz w:val="22"/>
          <w:szCs w:val="22"/>
        </w:rPr>
        <w:t>verification of proper installation per Section 304.3.1.</w:t>
      </w:r>
      <w:r w:rsidR="00155B72" w:rsidRPr="00573FBF">
        <w:rPr>
          <w:rFonts w:ascii="TimesNewRomanPSMT" w:eastAsiaTheme="minorHAnsi" w:hAnsi="TimesNewRomanPSMT" w:cs="TimesNewRomanPSMT"/>
          <w:color w:val="000000"/>
          <w:sz w:val="22"/>
          <w:szCs w:val="22"/>
        </w:rPr>
        <w:t xml:space="preserve"> </w:t>
      </w:r>
      <w:r w:rsidRPr="00573FBF">
        <w:rPr>
          <w:rFonts w:ascii="TimesNewRomanPSMT" w:eastAsiaTheme="minorHAnsi" w:hAnsi="TimesNewRomanPSMT" w:cs="TimesNewRomanPSMT"/>
          <w:color w:val="000000"/>
          <w:sz w:val="22"/>
          <w:szCs w:val="22"/>
        </w:rPr>
        <w:t>In lieu of special inspection, it is recommended that a post-installation torque test for expansion anchors be done</w:t>
      </w:r>
      <w:r w:rsidR="00155B72" w:rsidRPr="00573FBF">
        <w:rPr>
          <w:rFonts w:ascii="TimesNewRomanPSMT" w:eastAsiaTheme="minorHAnsi" w:hAnsi="TimesNewRomanPSMT" w:cs="TimesNewRomanPSMT"/>
          <w:color w:val="000000"/>
          <w:sz w:val="22"/>
          <w:szCs w:val="22"/>
        </w:rPr>
        <w:t xml:space="preserve"> </w:t>
      </w:r>
      <w:r w:rsidRPr="00573FBF">
        <w:rPr>
          <w:rFonts w:ascii="TimesNewRomanPSMT" w:eastAsiaTheme="minorHAnsi" w:hAnsi="TimesNewRomanPSMT" w:cs="TimesNewRomanPSMT"/>
          <w:color w:val="000000"/>
          <w:sz w:val="22"/>
          <w:szCs w:val="22"/>
        </w:rPr>
        <w:t>together with inspection for bolt spacing, end distance and a spot check to make sure the nuts are properly</w:t>
      </w:r>
      <w:r w:rsidR="00155B72" w:rsidRPr="00573FBF">
        <w:rPr>
          <w:rFonts w:ascii="TimesNewRomanPSMT" w:eastAsiaTheme="minorHAnsi" w:hAnsi="TimesNewRomanPSMT" w:cs="TimesNewRomanPSMT"/>
          <w:color w:val="000000"/>
          <w:sz w:val="22"/>
          <w:szCs w:val="22"/>
        </w:rPr>
        <w:t xml:space="preserve"> </w:t>
      </w:r>
      <w:r w:rsidRPr="00573FBF">
        <w:rPr>
          <w:rFonts w:ascii="TimesNewRomanPSMT" w:eastAsiaTheme="minorHAnsi" w:hAnsi="TimesNewRomanPSMT" w:cs="TimesNewRomanPSMT"/>
          <w:color w:val="000000"/>
          <w:sz w:val="22"/>
          <w:szCs w:val="22"/>
        </w:rPr>
        <w:t xml:space="preserve">tightened. </w:t>
      </w:r>
    </w:p>
    <w:p w:rsidR="00573FBF" w:rsidRPr="00573FBF" w:rsidRDefault="00573FBF" w:rsidP="00573FBF">
      <w:pPr>
        <w:pStyle w:val="ListParagraph"/>
        <w:rPr>
          <w:rFonts w:ascii="TimesNewRomanPSMT" w:eastAsiaTheme="minorHAnsi" w:hAnsi="TimesNewRomanPSMT" w:cs="TimesNewRomanPSMT"/>
          <w:color w:val="000000"/>
          <w:sz w:val="22"/>
          <w:szCs w:val="22"/>
        </w:rPr>
      </w:pPr>
    </w:p>
    <w:p w:rsidR="00AE60AD" w:rsidRPr="00573FBF" w:rsidRDefault="00D76F9E" w:rsidP="0092206F">
      <w:pPr>
        <w:pStyle w:val="ListParagraph"/>
        <w:numPr>
          <w:ilvl w:val="0"/>
          <w:numId w:val="74"/>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573FBF">
        <w:rPr>
          <w:rFonts w:ascii="TimesNewRomanPSMT" w:eastAsiaTheme="minorHAnsi" w:hAnsi="TimesNewRomanPSMT" w:cs="TimesNewRomanPSMT"/>
          <w:color w:val="000000"/>
          <w:sz w:val="22"/>
          <w:szCs w:val="22"/>
        </w:rPr>
        <w:t>Usually this inspection would be performed after the bolts were installed and before the cripple wall</w:t>
      </w:r>
      <w:r w:rsidR="00155B72" w:rsidRPr="00573FBF">
        <w:rPr>
          <w:rFonts w:ascii="TimesNewRomanPSMT" w:eastAsiaTheme="minorHAnsi" w:hAnsi="TimesNewRomanPSMT" w:cs="TimesNewRomanPSMT"/>
          <w:color w:val="000000"/>
          <w:sz w:val="22"/>
          <w:szCs w:val="22"/>
        </w:rPr>
        <w:t xml:space="preserve"> </w:t>
      </w:r>
      <w:r w:rsidRPr="00573FBF">
        <w:rPr>
          <w:rFonts w:ascii="TimesNewRomanPSMT" w:eastAsiaTheme="minorHAnsi" w:hAnsi="TimesNewRomanPSMT" w:cs="TimesNewRomanPSMT"/>
          <w:color w:val="000000"/>
          <w:sz w:val="22"/>
          <w:szCs w:val="22"/>
        </w:rPr>
        <w:t>sheathing is placed. However, the building official may elect to perform this inspection at the same time they</w:t>
      </w:r>
      <w:r w:rsidR="00155B72" w:rsidRPr="00573FBF">
        <w:rPr>
          <w:rFonts w:ascii="TimesNewRomanPSMT" w:eastAsiaTheme="minorHAnsi" w:hAnsi="TimesNewRomanPSMT" w:cs="TimesNewRomanPSMT"/>
          <w:color w:val="000000"/>
          <w:sz w:val="22"/>
          <w:szCs w:val="22"/>
        </w:rPr>
        <w:t xml:space="preserve"> </w:t>
      </w:r>
      <w:r w:rsidRPr="00573FBF">
        <w:rPr>
          <w:rFonts w:ascii="TimesNewRomanPSMT" w:eastAsiaTheme="minorHAnsi" w:hAnsi="TimesNewRomanPSMT" w:cs="TimesNewRomanPSMT"/>
          <w:color w:val="000000"/>
          <w:sz w:val="22"/>
          <w:szCs w:val="22"/>
        </w:rPr>
        <w:t>inspect the installation of the cripple wall sheathing. Vent holes in each stud space should be located and sized to</w:t>
      </w:r>
      <w:r w:rsidR="00155B72" w:rsidRPr="00573FBF">
        <w:rPr>
          <w:rFonts w:ascii="TimesNewRomanPSMT" w:eastAsiaTheme="minorHAnsi" w:hAnsi="TimesNewRomanPSMT" w:cs="TimesNewRomanPSMT"/>
          <w:color w:val="000000"/>
          <w:sz w:val="22"/>
          <w:szCs w:val="22"/>
        </w:rPr>
        <w:t xml:space="preserve"> </w:t>
      </w:r>
      <w:r w:rsidRPr="00573FBF">
        <w:rPr>
          <w:rFonts w:ascii="TimesNewRomanPSMT" w:eastAsiaTheme="minorHAnsi" w:hAnsi="TimesNewRomanPSMT" w:cs="TimesNewRomanPSMT"/>
          <w:color w:val="000000"/>
          <w:sz w:val="22"/>
          <w:szCs w:val="22"/>
        </w:rPr>
        <w:t>allow inspectors to reach in and torque the bolts.</w:t>
      </w:r>
      <w:r w:rsidR="00155B72" w:rsidRPr="00573FBF">
        <w:rPr>
          <w:rFonts w:ascii="TimesNewRomanPSMT" w:eastAsiaTheme="minorHAnsi" w:hAnsi="TimesNewRomanPSMT" w:cs="TimesNewRomanPSMT"/>
          <w:color w:val="000000"/>
          <w:sz w:val="22"/>
          <w:szCs w:val="22"/>
        </w:rPr>
        <w:t xml:space="preserve"> </w:t>
      </w:r>
      <w:r w:rsidRPr="00573FBF">
        <w:rPr>
          <w:rFonts w:ascii="TimesNewRomanPSMT" w:eastAsiaTheme="minorHAnsi" w:hAnsi="TimesNewRomanPSMT" w:cs="TimesNewRomanPSMT"/>
          <w:color w:val="000000"/>
          <w:sz w:val="22"/>
          <w:szCs w:val="22"/>
        </w:rPr>
        <w:t xml:space="preserve">Both expansion bolts and chemical anchors must be approved, as stated in the Section 302 definitions. </w:t>
      </w:r>
    </w:p>
    <w:p w:rsidR="00AE60AD" w:rsidRDefault="00AE60AD" w:rsidP="00913F79">
      <w:pPr>
        <w:autoSpaceDE w:val="0"/>
        <w:autoSpaceDN w:val="0"/>
        <w:adjustRightInd w:val="0"/>
        <w:spacing w:line="360" w:lineRule="auto"/>
        <w:jc w:val="both"/>
        <w:rPr>
          <w:rFonts w:ascii="TimesNewRomanPSMT" w:eastAsiaTheme="minorHAnsi" w:hAnsi="TimesNewRomanPSMT" w:cs="TimesNewRomanPSMT"/>
          <w:color w:val="000000"/>
          <w:sz w:val="22"/>
          <w:szCs w:val="22"/>
        </w:rPr>
      </w:pPr>
    </w:p>
    <w:p w:rsidR="00573FBF" w:rsidRDefault="00D76F9E" w:rsidP="0092206F">
      <w:pPr>
        <w:pStyle w:val="ListParagraph"/>
        <w:numPr>
          <w:ilvl w:val="0"/>
          <w:numId w:val="74"/>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573FBF">
        <w:rPr>
          <w:rFonts w:ascii="TimesNewRomanPSMT" w:eastAsiaTheme="minorHAnsi" w:hAnsi="TimesNewRomanPSMT" w:cs="TimesNewRomanPSMT"/>
          <w:color w:val="000000"/>
          <w:sz w:val="22"/>
          <w:szCs w:val="22"/>
        </w:rPr>
        <w:t>This means</w:t>
      </w:r>
      <w:r w:rsidR="00155B72" w:rsidRPr="00573FBF">
        <w:rPr>
          <w:rFonts w:ascii="TimesNewRomanPSMT" w:eastAsiaTheme="minorHAnsi" w:hAnsi="TimesNewRomanPSMT" w:cs="TimesNewRomanPSMT"/>
          <w:color w:val="000000"/>
          <w:sz w:val="22"/>
          <w:szCs w:val="22"/>
        </w:rPr>
        <w:t xml:space="preserve"> </w:t>
      </w:r>
      <w:r w:rsidRPr="00573FBF">
        <w:rPr>
          <w:rFonts w:ascii="TimesNewRomanPSMT" w:eastAsiaTheme="minorHAnsi" w:hAnsi="TimesNewRomanPSMT" w:cs="TimesNewRomanPSMT"/>
          <w:color w:val="000000"/>
          <w:sz w:val="22"/>
          <w:szCs w:val="22"/>
        </w:rPr>
        <w:t>that they generally must have a valid evaluation report from the International Code Council Evaluation Service</w:t>
      </w:r>
      <w:r w:rsidR="00155B72" w:rsidRPr="00573FBF">
        <w:rPr>
          <w:rFonts w:ascii="TimesNewRomanPSMT" w:eastAsiaTheme="minorHAnsi" w:hAnsi="TimesNewRomanPSMT" w:cs="TimesNewRomanPSMT"/>
          <w:color w:val="000000"/>
          <w:sz w:val="22"/>
          <w:szCs w:val="22"/>
        </w:rPr>
        <w:t xml:space="preserve"> </w:t>
      </w:r>
      <w:r w:rsidRPr="00573FBF">
        <w:rPr>
          <w:rFonts w:ascii="TimesNewRomanPSMT" w:eastAsiaTheme="minorHAnsi" w:hAnsi="TimesNewRomanPSMT" w:cs="TimesNewRomanPSMT"/>
          <w:color w:val="000000"/>
          <w:sz w:val="22"/>
          <w:szCs w:val="22"/>
        </w:rPr>
        <w:t>(ICC-ES) or an approved equivalent independent test report. Normally chemical anchors require continuous</w:t>
      </w:r>
      <w:r w:rsidR="00155B72" w:rsidRPr="00573FBF">
        <w:rPr>
          <w:rFonts w:ascii="TimesNewRomanPSMT" w:eastAsiaTheme="minorHAnsi" w:hAnsi="TimesNewRomanPSMT" w:cs="TimesNewRomanPSMT"/>
          <w:color w:val="000000"/>
          <w:sz w:val="22"/>
          <w:szCs w:val="22"/>
        </w:rPr>
        <w:t xml:space="preserve"> </w:t>
      </w:r>
      <w:r w:rsidRPr="00573FBF">
        <w:rPr>
          <w:rFonts w:ascii="TimesNewRomanPSMT" w:eastAsiaTheme="minorHAnsi" w:hAnsi="TimesNewRomanPSMT" w:cs="TimesNewRomanPSMT"/>
          <w:color w:val="000000"/>
          <w:sz w:val="22"/>
          <w:szCs w:val="22"/>
        </w:rPr>
        <w:t xml:space="preserve">inspection during their installation as a part of their approval for use. </w:t>
      </w:r>
    </w:p>
    <w:p w:rsidR="00573FBF" w:rsidRPr="00573FBF" w:rsidRDefault="00573FBF" w:rsidP="00573FBF">
      <w:pPr>
        <w:pStyle w:val="ListParagraph"/>
        <w:rPr>
          <w:rFonts w:ascii="TimesNewRomanPSMT" w:eastAsiaTheme="minorHAnsi" w:hAnsi="TimesNewRomanPSMT" w:cs="TimesNewRomanPSMT"/>
          <w:color w:val="000000"/>
          <w:sz w:val="22"/>
          <w:szCs w:val="22"/>
        </w:rPr>
      </w:pPr>
    </w:p>
    <w:p w:rsidR="00AE60AD" w:rsidRPr="00573FBF" w:rsidRDefault="00D76F9E" w:rsidP="0092206F">
      <w:pPr>
        <w:pStyle w:val="ListParagraph"/>
        <w:numPr>
          <w:ilvl w:val="0"/>
          <w:numId w:val="74"/>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573FBF">
        <w:rPr>
          <w:rFonts w:ascii="TimesNewRomanPSMT" w:eastAsiaTheme="minorHAnsi" w:hAnsi="TimesNewRomanPSMT" w:cs="TimesNewRomanPSMT"/>
          <w:color w:val="000000"/>
          <w:sz w:val="22"/>
          <w:szCs w:val="22"/>
        </w:rPr>
        <w:t>Continuous inspection checks that the hole is</w:t>
      </w:r>
      <w:r w:rsidR="00155B72" w:rsidRPr="00573FBF">
        <w:rPr>
          <w:rFonts w:ascii="TimesNewRomanPSMT" w:eastAsiaTheme="minorHAnsi" w:hAnsi="TimesNewRomanPSMT" w:cs="TimesNewRomanPSMT"/>
          <w:color w:val="000000"/>
          <w:sz w:val="22"/>
          <w:szCs w:val="22"/>
        </w:rPr>
        <w:t xml:space="preserve"> </w:t>
      </w:r>
      <w:r w:rsidRPr="00573FBF">
        <w:rPr>
          <w:rFonts w:ascii="TimesNewRomanPSMT" w:eastAsiaTheme="minorHAnsi" w:hAnsi="TimesNewRomanPSMT" w:cs="TimesNewRomanPSMT"/>
          <w:color w:val="000000"/>
          <w:sz w:val="22"/>
          <w:szCs w:val="22"/>
        </w:rPr>
        <w:t>the correct depth and is sufficiently clean prior to placing the epoxy material. Its purpose is to ensure that e</w:t>
      </w:r>
      <w:r w:rsidR="00155B72" w:rsidRPr="00573FBF">
        <w:rPr>
          <w:rFonts w:ascii="TimesNewRomanPSMT" w:eastAsiaTheme="minorHAnsi" w:hAnsi="TimesNewRomanPSMT" w:cs="TimesNewRomanPSMT"/>
          <w:color w:val="000000"/>
          <w:sz w:val="22"/>
          <w:szCs w:val="22"/>
        </w:rPr>
        <w:t xml:space="preserve"> </w:t>
      </w:r>
      <w:r w:rsidRPr="00573FBF">
        <w:rPr>
          <w:rFonts w:ascii="TimesNewRomanPSMT" w:eastAsiaTheme="minorHAnsi" w:hAnsi="TimesNewRomanPSMT" w:cs="TimesNewRomanPSMT"/>
          <w:color w:val="000000"/>
          <w:sz w:val="22"/>
          <w:szCs w:val="22"/>
        </w:rPr>
        <w:t>Since sill bolts are not subject primarily to tension, however, the provisions make an exception to this rigorous</w:t>
      </w:r>
      <w:r w:rsidR="00AE60AD" w:rsidRPr="00573FBF">
        <w:rPr>
          <w:rFonts w:ascii="TimesNewRomanPSMT" w:eastAsiaTheme="minorHAnsi" w:hAnsi="TimesNewRomanPSMT" w:cs="TimesNewRomanPSMT"/>
          <w:color w:val="000000"/>
          <w:sz w:val="22"/>
          <w:szCs w:val="22"/>
        </w:rPr>
        <w:t xml:space="preserve"> </w:t>
      </w:r>
      <w:r w:rsidRPr="00573FBF">
        <w:rPr>
          <w:rFonts w:ascii="TimesNewRomanPSMT" w:eastAsiaTheme="minorHAnsi" w:hAnsi="TimesNewRomanPSMT" w:cs="TimesNewRomanPSMT"/>
          <w:color w:val="000000"/>
          <w:sz w:val="22"/>
          <w:szCs w:val="22"/>
        </w:rPr>
        <w:t xml:space="preserve">special inspection requirement. </w:t>
      </w:r>
    </w:p>
    <w:p w:rsidR="00AE60AD" w:rsidRDefault="00AE60AD" w:rsidP="00913F79">
      <w:pPr>
        <w:autoSpaceDE w:val="0"/>
        <w:autoSpaceDN w:val="0"/>
        <w:adjustRightInd w:val="0"/>
        <w:spacing w:line="360" w:lineRule="auto"/>
        <w:jc w:val="both"/>
        <w:rPr>
          <w:rFonts w:ascii="TimesNewRomanPSMT" w:eastAsiaTheme="minorHAnsi" w:hAnsi="TimesNewRomanPSMT" w:cs="TimesNewRomanPSMT"/>
          <w:color w:val="000000"/>
          <w:sz w:val="22"/>
          <w:szCs w:val="22"/>
        </w:rPr>
      </w:pPr>
    </w:p>
    <w:p w:rsidR="00D76F9E" w:rsidRDefault="00D76F9E" w:rsidP="0092206F">
      <w:pPr>
        <w:pStyle w:val="ListParagraph"/>
        <w:numPr>
          <w:ilvl w:val="0"/>
          <w:numId w:val="74"/>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573FBF">
        <w:rPr>
          <w:rFonts w:ascii="TimesNewRomanPSMT" w:eastAsiaTheme="minorHAnsi" w:hAnsi="TimesNewRomanPSMT" w:cs="TimesNewRomanPSMT"/>
          <w:color w:val="000000"/>
          <w:sz w:val="22"/>
          <w:szCs w:val="22"/>
        </w:rPr>
        <w:t>However, it is recommended that a less expensive torque test of expansion anchors</w:t>
      </w:r>
      <w:r w:rsidR="00AE60AD" w:rsidRPr="00573FBF">
        <w:rPr>
          <w:rFonts w:ascii="TimesNewRomanPSMT" w:eastAsiaTheme="minorHAnsi" w:hAnsi="TimesNewRomanPSMT" w:cs="TimesNewRomanPSMT"/>
          <w:color w:val="000000"/>
          <w:sz w:val="22"/>
          <w:szCs w:val="22"/>
        </w:rPr>
        <w:t xml:space="preserve"> </w:t>
      </w:r>
      <w:r w:rsidRPr="00573FBF">
        <w:rPr>
          <w:rFonts w:ascii="TimesNewRomanPSMT" w:eastAsiaTheme="minorHAnsi" w:hAnsi="TimesNewRomanPSMT" w:cs="TimesNewRomanPSMT"/>
          <w:color w:val="000000"/>
          <w:sz w:val="22"/>
          <w:szCs w:val="22"/>
        </w:rPr>
        <w:t>in lieu of tension tests is an appropriate substitute for special inspection. Torque tests must be performed on at least</w:t>
      </w:r>
      <w:r w:rsidR="00AE60AD" w:rsidRPr="00573FBF">
        <w:rPr>
          <w:rFonts w:ascii="TimesNewRomanPSMT" w:eastAsiaTheme="minorHAnsi" w:hAnsi="TimesNewRomanPSMT" w:cs="TimesNewRomanPSMT"/>
          <w:color w:val="000000"/>
          <w:sz w:val="22"/>
          <w:szCs w:val="22"/>
        </w:rPr>
        <w:t xml:space="preserve"> </w:t>
      </w:r>
      <w:r w:rsidRPr="00573FBF">
        <w:rPr>
          <w:rFonts w:ascii="TimesNewRomanPSMT" w:eastAsiaTheme="minorHAnsi" w:hAnsi="TimesNewRomanPSMT" w:cs="TimesNewRomanPSMT"/>
          <w:color w:val="000000"/>
          <w:sz w:val="22"/>
          <w:szCs w:val="22"/>
        </w:rPr>
        <w:t>25 percent of the total number of expansion bolts installed and must be done in the presence of a building inspector</w:t>
      </w:r>
      <w:r w:rsidR="00AE60AD" w:rsidRPr="00573FBF">
        <w:rPr>
          <w:rFonts w:ascii="TimesNewRomanPSMT" w:eastAsiaTheme="minorHAnsi" w:hAnsi="TimesNewRomanPSMT" w:cs="TimesNewRomanPSMT"/>
          <w:color w:val="000000"/>
          <w:sz w:val="22"/>
          <w:szCs w:val="22"/>
        </w:rPr>
        <w:t xml:space="preserve"> </w:t>
      </w:r>
      <w:r w:rsidRPr="00573FBF">
        <w:rPr>
          <w:rFonts w:ascii="TimesNewRomanPSMT" w:eastAsiaTheme="minorHAnsi" w:hAnsi="TimesNewRomanPSMT" w:cs="TimesNewRomanPSMT"/>
          <w:color w:val="000000"/>
          <w:sz w:val="22"/>
          <w:szCs w:val="22"/>
        </w:rPr>
        <w:t>or a deputy inspector employed by a testing agency that is hired by the owner and approved by the authority having</w:t>
      </w:r>
      <w:r w:rsidR="00AE60AD" w:rsidRPr="00573FBF">
        <w:rPr>
          <w:rFonts w:ascii="TimesNewRomanPSMT" w:eastAsiaTheme="minorHAnsi" w:hAnsi="TimesNewRomanPSMT" w:cs="TimesNewRomanPSMT"/>
          <w:color w:val="000000"/>
          <w:sz w:val="22"/>
          <w:szCs w:val="22"/>
        </w:rPr>
        <w:t xml:space="preserve"> </w:t>
      </w:r>
      <w:r w:rsidRPr="00573FBF">
        <w:rPr>
          <w:rFonts w:ascii="TimesNewRomanPSMT" w:eastAsiaTheme="minorHAnsi" w:hAnsi="TimesNewRomanPSMT" w:cs="TimesNewRomanPSMT"/>
          <w:color w:val="000000"/>
          <w:sz w:val="22"/>
          <w:szCs w:val="22"/>
        </w:rPr>
        <w:t>jurisdiction.</w:t>
      </w:r>
    </w:p>
    <w:p w:rsidR="00573FBF" w:rsidRPr="00573FBF" w:rsidRDefault="00573FBF" w:rsidP="00573FBF">
      <w:pPr>
        <w:pStyle w:val="ListParagraph"/>
        <w:rPr>
          <w:rFonts w:ascii="TimesNewRomanPSMT" w:eastAsiaTheme="minorHAnsi" w:hAnsi="TimesNewRomanPSMT" w:cs="TimesNewRomanPSMT"/>
          <w:color w:val="000000"/>
          <w:sz w:val="22"/>
          <w:szCs w:val="22"/>
        </w:rPr>
      </w:pPr>
    </w:p>
    <w:p w:rsidR="00573FBF" w:rsidRPr="00573FBF" w:rsidRDefault="00573FBF" w:rsidP="00573FBF">
      <w:pPr>
        <w:pStyle w:val="ListParagraph"/>
        <w:autoSpaceDE w:val="0"/>
        <w:autoSpaceDN w:val="0"/>
        <w:adjustRightInd w:val="0"/>
        <w:spacing w:line="360" w:lineRule="auto"/>
        <w:jc w:val="both"/>
        <w:rPr>
          <w:rFonts w:ascii="TimesNewRomanPSMT" w:eastAsiaTheme="minorHAnsi" w:hAnsi="TimesNewRomanPSMT" w:cs="TimesNewRomanPSMT"/>
          <w:color w:val="000000"/>
          <w:sz w:val="22"/>
          <w:szCs w:val="22"/>
        </w:rPr>
      </w:pPr>
    </w:p>
    <w:p w:rsidR="00AE60AD" w:rsidRDefault="00AE60AD" w:rsidP="00913F79">
      <w:pPr>
        <w:autoSpaceDE w:val="0"/>
        <w:autoSpaceDN w:val="0"/>
        <w:adjustRightInd w:val="0"/>
        <w:spacing w:line="360" w:lineRule="auto"/>
        <w:jc w:val="both"/>
        <w:rPr>
          <w:rFonts w:ascii="TimesNewRomanPSMT" w:eastAsiaTheme="minorHAnsi" w:hAnsi="TimesNewRomanPSMT" w:cs="TimesNewRomanPSMT"/>
          <w:color w:val="000000"/>
          <w:sz w:val="22"/>
          <w:szCs w:val="22"/>
        </w:rPr>
      </w:pPr>
    </w:p>
    <w:p w:rsidR="00075E0E" w:rsidRDefault="00075E0E" w:rsidP="00913F79">
      <w:pPr>
        <w:autoSpaceDE w:val="0"/>
        <w:autoSpaceDN w:val="0"/>
        <w:adjustRightInd w:val="0"/>
        <w:spacing w:line="360" w:lineRule="auto"/>
        <w:jc w:val="both"/>
        <w:rPr>
          <w:rFonts w:ascii="TimesNewRomanPS-BoldItalicMT" w:eastAsiaTheme="minorHAnsi" w:hAnsi="TimesNewRomanPS-BoldItalicMT" w:cs="TimesNewRomanPS-BoldItalicMT"/>
          <w:b/>
          <w:bCs/>
          <w:iCs/>
          <w:color w:val="000000"/>
          <w:szCs w:val="22"/>
        </w:rPr>
      </w:pPr>
    </w:p>
    <w:p w:rsidR="00AE60AD" w:rsidRDefault="00D76F9E" w:rsidP="00913F79">
      <w:pPr>
        <w:autoSpaceDE w:val="0"/>
        <w:autoSpaceDN w:val="0"/>
        <w:adjustRightInd w:val="0"/>
        <w:spacing w:line="360" w:lineRule="auto"/>
        <w:jc w:val="both"/>
        <w:rPr>
          <w:rFonts w:ascii="TimesNewRomanPS-BoldItalicMT" w:eastAsiaTheme="minorHAnsi" w:hAnsi="TimesNewRomanPS-BoldItalicMT" w:cs="TimesNewRomanPS-BoldItalicMT"/>
          <w:b/>
          <w:bCs/>
          <w:i/>
          <w:iCs/>
          <w:color w:val="000000"/>
          <w:szCs w:val="22"/>
        </w:rPr>
      </w:pPr>
      <w:r w:rsidRPr="00AE60AD">
        <w:rPr>
          <w:rFonts w:ascii="TimesNewRomanPS-BoldItalicMT" w:eastAsiaTheme="minorHAnsi" w:hAnsi="TimesNewRomanPS-BoldItalicMT" w:cs="TimesNewRomanPS-BoldItalicMT"/>
          <w:b/>
          <w:bCs/>
          <w:iCs/>
          <w:color w:val="000000"/>
          <w:szCs w:val="22"/>
        </w:rPr>
        <w:lastRenderedPageBreak/>
        <w:t>Installation and Nailing of New Cripple Wall Bracing.</w:t>
      </w:r>
      <w:r w:rsidRPr="00AE60AD">
        <w:rPr>
          <w:rFonts w:ascii="TimesNewRomanPS-BoldItalicMT" w:eastAsiaTheme="minorHAnsi" w:hAnsi="TimesNewRomanPS-BoldItalicMT" w:cs="TimesNewRomanPS-BoldItalicMT"/>
          <w:b/>
          <w:bCs/>
          <w:i/>
          <w:iCs/>
          <w:color w:val="000000"/>
          <w:szCs w:val="22"/>
        </w:rPr>
        <w:t xml:space="preserve"> </w:t>
      </w:r>
    </w:p>
    <w:p w:rsidR="00573FBF" w:rsidRDefault="00573FBF" w:rsidP="00913F79">
      <w:pPr>
        <w:autoSpaceDE w:val="0"/>
        <w:autoSpaceDN w:val="0"/>
        <w:adjustRightInd w:val="0"/>
        <w:spacing w:line="360" w:lineRule="auto"/>
        <w:jc w:val="both"/>
        <w:rPr>
          <w:rFonts w:ascii="TimesNewRomanPS-BoldItalicMT" w:eastAsiaTheme="minorHAnsi" w:hAnsi="TimesNewRomanPS-BoldItalicMT" w:cs="TimesNewRomanPS-BoldItalicMT"/>
          <w:b/>
          <w:bCs/>
          <w:i/>
          <w:iCs/>
          <w:color w:val="000000"/>
          <w:szCs w:val="22"/>
        </w:rPr>
      </w:pPr>
    </w:p>
    <w:p w:rsidR="00D76F9E" w:rsidRPr="00573FBF" w:rsidRDefault="00D76F9E" w:rsidP="0092206F">
      <w:pPr>
        <w:pStyle w:val="ListParagraph"/>
        <w:numPr>
          <w:ilvl w:val="0"/>
          <w:numId w:val="75"/>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573FBF">
        <w:rPr>
          <w:rFonts w:ascii="TimesNewRomanPSMT" w:eastAsiaTheme="minorHAnsi" w:hAnsi="TimesNewRomanPSMT" w:cs="TimesNewRomanPSMT"/>
          <w:color w:val="000000"/>
          <w:sz w:val="22"/>
          <w:szCs w:val="22"/>
        </w:rPr>
        <w:t>The final required inspection is to make</w:t>
      </w:r>
      <w:r w:rsidR="00AE60AD" w:rsidRPr="00573FBF">
        <w:rPr>
          <w:rFonts w:ascii="TimesNewRomanPSMT" w:eastAsiaTheme="minorHAnsi" w:hAnsi="TimesNewRomanPSMT" w:cs="TimesNewRomanPSMT"/>
          <w:color w:val="000000"/>
          <w:sz w:val="22"/>
          <w:szCs w:val="22"/>
        </w:rPr>
        <w:t xml:space="preserve"> </w:t>
      </w:r>
      <w:r w:rsidRPr="00573FBF">
        <w:rPr>
          <w:rFonts w:ascii="TimesNewRomanPSMT" w:eastAsiaTheme="minorHAnsi" w:hAnsi="TimesNewRomanPSMT" w:cs="TimesNewRomanPSMT"/>
          <w:color w:val="000000"/>
          <w:sz w:val="22"/>
          <w:szCs w:val="22"/>
        </w:rPr>
        <w:t>sure that the connections of the wall bracing panels are installed correctly and completely. The bracing serves no</w:t>
      </w:r>
      <w:r w:rsidR="00AE60AD" w:rsidRPr="00573FBF">
        <w:rPr>
          <w:rFonts w:ascii="TimesNewRomanPSMT" w:eastAsiaTheme="minorHAnsi" w:hAnsi="TimesNewRomanPSMT" w:cs="TimesNewRomanPSMT"/>
          <w:color w:val="000000"/>
          <w:sz w:val="22"/>
          <w:szCs w:val="22"/>
        </w:rPr>
        <w:t xml:space="preserve"> </w:t>
      </w:r>
      <w:r w:rsidRPr="00573FBF">
        <w:rPr>
          <w:rFonts w:ascii="TimesNewRomanPSMT" w:eastAsiaTheme="minorHAnsi" w:hAnsi="TimesNewRomanPSMT" w:cs="TimesNewRomanPSMT"/>
          <w:color w:val="000000"/>
          <w:sz w:val="22"/>
          <w:szCs w:val="22"/>
        </w:rPr>
        <w:t>purpose if the connections do not engage the proper framing members, or, in the case of wood sheathing, are</w:t>
      </w:r>
      <w:r w:rsidR="00AE60AD" w:rsidRPr="00573FBF">
        <w:rPr>
          <w:rFonts w:ascii="TimesNewRomanPSMT" w:eastAsiaTheme="minorHAnsi" w:hAnsi="TimesNewRomanPSMT" w:cs="TimesNewRomanPSMT"/>
          <w:color w:val="000000"/>
          <w:sz w:val="22"/>
          <w:szCs w:val="22"/>
        </w:rPr>
        <w:t xml:space="preserve"> </w:t>
      </w:r>
      <w:r w:rsidRPr="00573FBF">
        <w:rPr>
          <w:rFonts w:ascii="TimesNewRomanPSMT" w:eastAsiaTheme="minorHAnsi" w:hAnsi="TimesNewRomanPSMT" w:cs="TimesNewRomanPSMT"/>
          <w:color w:val="000000"/>
          <w:sz w:val="22"/>
          <w:szCs w:val="22"/>
        </w:rPr>
        <w:t>overdriven.</w:t>
      </w:r>
    </w:p>
    <w:p w:rsidR="00AE60AD" w:rsidRDefault="00AE60AD" w:rsidP="00913F79">
      <w:pPr>
        <w:autoSpaceDE w:val="0"/>
        <w:autoSpaceDN w:val="0"/>
        <w:adjustRightInd w:val="0"/>
        <w:spacing w:line="360" w:lineRule="auto"/>
        <w:jc w:val="both"/>
        <w:rPr>
          <w:rFonts w:ascii="TimesNewRomanPS-BoldItalicMT" w:eastAsiaTheme="minorHAnsi" w:hAnsi="TimesNewRomanPS-BoldItalicMT" w:cs="TimesNewRomanPS-BoldItalicMT"/>
          <w:b/>
          <w:bCs/>
          <w:i/>
          <w:iCs/>
          <w:color w:val="000000"/>
          <w:sz w:val="22"/>
          <w:szCs w:val="22"/>
        </w:rPr>
      </w:pPr>
    </w:p>
    <w:p w:rsidR="00573FBF" w:rsidRDefault="00573FBF" w:rsidP="00913F79">
      <w:pPr>
        <w:autoSpaceDE w:val="0"/>
        <w:autoSpaceDN w:val="0"/>
        <w:adjustRightInd w:val="0"/>
        <w:spacing w:line="360" w:lineRule="auto"/>
        <w:jc w:val="both"/>
        <w:rPr>
          <w:rFonts w:ascii="TimesNewRomanPS-BoldItalicMT" w:eastAsiaTheme="minorHAnsi" w:hAnsi="TimesNewRomanPS-BoldItalicMT" w:cs="TimesNewRomanPS-BoldItalicMT"/>
          <w:b/>
          <w:bCs/>
          <w:i/>
          <w:iCs/>
          <w:color w:val="000000"/>
          <w:sz w:val="22"/>
          <w:szCs w:val="22"/>
        </w:rPr>
      </w:pPr>
    </w:p>
    <w:p w:rsidR="00AE60AD" w:rsidRDefault="00D76F9E" w:rsidP="00913F79">
      <w:pPr>
        <w:autoSpaceDE w:val="0"/>
        <w:autoSpaceDN w:val="0"/>
        <w:adjustRightInd w:val="0"/>
        <w:spacing w:line="360" w:lineRule="auto"/>
        <w:jc w:val="both"/>
        <w:rPr>
          <w:rFonts w:ascii="TimesNewRomanPS-BoldItalicMT" w:eastAsiaTheme="minorHAnsi" w:hAnsi="TimesNewRomanPS-BoldItalicMT" w:cs="TimesNewRomanPS-BoldItalicMT"/>
          <w:b/>
          <w:bCs/>
          <w:i/>
          <w:iCs/>
          <w:color w:val="000000"/>
          <w:sz w:val="22"/>
          <w:szCs w:val="22"/>
        </w:rPr>
      </w:pPr>
      <w:r w:rsidRPr="00AE60AD">
        <w:rPr>
          <w:rFonts w:ascii="TimesNewRomanPS-BoldItalicMT" w:eastAsiaTheme="minorHAnsi" w:hAnsi="TimesNewRomanPS-BoldItalicMT" w:cs="TimesNewRomanPS-BoldItalicMT"/>
          <w:b/>
          <w:bCs/>
          <w:iCs/>
          <w:color w:val="000000"/>
          <w:szCs w:val="22"/>
        </w:rPr>
        <w:t>Work Subject to Special Inspection</w:t>
      </w:r>
      <w:r w:rsidRPr="00AE60AD">
        <w:rPr>
          <w:rFonts w:ascii="TimesNewRomanPS-BoldItalicMT" w:eastAsiaTheme="minorHAnsi" w:hAnsi="TimesNewRomanPS-BoldItalicMT" w:cs="TimesNewRomanPS-BoldItalicMT"/>
          <w:b/>
          <w:bCs/>
          <w:i/>
          <w:iCs/>
          <w:color w:val="000000"/>
          <w:szCs w:val="22"/>
        </w:rPr>
        <w:t xml:space="preserve"> </w:t>
      </w:r>
      <w:r w:rsidR="00AE60AD">
        <w:rPr>
          <w:rFonts w:ascii="TimesNewRomanPS-BoldItalicMT" w:eastAsiaTheme="minorHAnsi" w:hAnsi="TimesNewRomanPS-BoldItalicMT" w:cs="TimesNewRomanPS-BoldItalicMT"/>
          <w:b/>
          <w:bCs/>
          <w:i/>
          <w:iCs/>
          <w:color w:val="000000"/>
          <w:sz w:val="22"/>
          <w:szCs w:val="22"/>
        </w:rPr>
        <w:t>–</w:t>
      </w:r>
    </w:p>
    <w:p w:rsidR="00573FBF" w:rsidRDefault="00D76F9E" w:rsidP="0092206F">
      <w:pPr>
        <w:pStyle w:val="ListParagraph"/>
        <w:numPr>
          <w:ilvl w:val="0"/>
          <w:numId w:val="75"/>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573FBF">
        <w:rPr>
          <w:rFonts w:ascii="TimesNewRomanPSMT" w:eastAsiaTheme="minorHAnsi" w:hAnsi="TimesNewRomanPSMT" w:cs="TimesNewRomanPSMT"/>
          <w:color w:val="000000"/>
          <w:sz w:val="22"/>
          <w:szCs w:val="22"/>
        </w:rPr>
        <w:t>The building official may require special inspection where</w:t>
      </w:r>
      <w:r w:rsidR="00AE60AD" w:rsidRPr="00573FBF">
        <w:rPr>
          <w:rFonts w:ascii="TimesNewRomanPSMT" w:eastAsiaTheme="minorHAnsi" w:hAnsi="TimesNewRomanPSMT" w:cs="TimesNewRomanPSMT"/>
          <w:color w:val="000000"/>
          <w:sz w:val="22"/>
          <w:szCs w:val="22"/>
        </w:rPr>
        <w:t xml:space="preserve"> </w:t>
      </w:r>
      <w:r w:rsidRPr="00573FBF">
        <w:rPr>
          <w:rFonts w:ascii="TimesNewRomanPSMT" w:eastAsiaTheme="minorHAnsi" w:hAnsi="TimesNewRomanPSMT" w:cs="TimesNewRomanPSMT"/>
          <w:color w:val="000000"/>
          <w:sz w:val="22"/>
          <w:szCs w:val="22"/>
        </w:rPr>
        <w:t>conditions on a particular job site make inspections difficult . Retrofit and strengthening work often involves</w:t>
      </w:r>
      <w:r w:rsidR="00AE60AD" w:rsidRPr="00573FBF">
        <w:rPr>
          <w:rFonts w:ascii="TimesNewRomanPSMT" w:eastAsiaTheme="minorHAnsi" w:hAnsi="TimesNewRomanPSMT" w:cs="TimesNewRomanPSMT"/>
          <w:color w:val="000000"/>
          <w:sz w:val="22"/>
          <w:szCs w:val="22"/>
        </w:rPr>
        <w:t xml:space="preserve"> </w:t>
      </w:r>
      <w:r w:rsidRPr="00573FBF">
        <w:rPr>
          <w:rFonts w:ascii="TimesNewRomanPSMT" w:eastAsiaTheme="minorHAnsi" w:hAnsi="TimesNewRomanPSMT" w:cs="TimesNewRomanPSMT"/>
          <w:color w:val="000000"/>
          <w:sz w:val="22"/>
          <w:szCs w:val="22"/>
        </w:rPr>
        <w:t>unusual conditions or proprietary components that require additional levels of quality control. In order to address</w:t>
      </w:r>
      <w:r w:rsidR="00AE60AD" w:rsidRPr="00573FBF">
        <w:rPr>
          <w:rFonts w:ascii="TimesNewRomanPSMT" w:eastAsiaTheme="minorHAnsi" w:hAnsi="TimesNewRomanPSMT" w:cs="TimesNewRomanPSMT"/>
          <w:color w:val="000000"/>
          <w:sz w:val="22"/>
          <w:szCs w:val="22"/>
        </w:rPr>
        <w:t xml:space="preserve"> </w:t>
      </w:r>
      <w:r w:rsidRPr="00573FBF">
        <w:rPr>
          <w:rFonts w:ascii="TimesNewRomanPSMT" w:eastAsiaTheme="minorHAnsi" w:hAnsi="TimesNewRomanPSMT" w:cs="TimesNewRomanPSMT"/>
          <w:color w:val="000000"/>
          <w:sz w:val="22"/>
          <w:szCs w:val="22"/>
        </w:rPr>
        <w:t>these problems, the building official is allowed to require that a special inspector verify work.</w:t>
      </w:r>
      <w:r w:rsidR="00AE60AD" w:rsidRPr="00573FBF">
        <w:rPr>
          <w:rFonts w:ascii="TimesNewRomanPSMT" w:eastAsiaTheme="minorHAnsi" w:hAnsi="TimesNewRomanPSMT" w:cs="TimesNewRomanPSMT"/>
          <w:color w:val="000000"/>
          <w:sz w:val="22"/>
          <w:szCs w:val="22"/>
        </w:rPr>
        <w:t xml:space="preserve"> </w:t>
      </w:r>
      <w:r w:rsidRPr="00573FBF">
        <w:rPr>
          <w:rFonts w:ascii="TimesNewRomanPSMT" w:eastAsiaTheme="minorHAnsi" w:hAnsi="TimesNewRomanPSMT" w:cs="TimesNewRomanPSMT"/>
          <w:color w:val="000000"/>
          <w:sz w:val="22"/>
          <w:szCs w:val="22"/>
        </w:rPr>
        <w:t>Most dwellings have some features that will not conform to the conditions and strengthening provisions used in this</w:t>
      </w:r>
      <w:r w:rsidR="00AE60AD" w:rsidRPr="00573FBF">
        <w:rPr>
          <w:rFonts w:ascii="TimesNewRomanPSMT" w:eastAsiaTheme="minorHAnsi" w:hAnsi="TimesNewRomanPSMT" w:cs="TimesNewRomanPSMT"/>
          <w:color w:val="000000"/>
          <w:sz w:val="22"/>
          <w:szCs w:val="22"/>
        </w:rPr>
        <w:t xml:space="preserve"> </w:t>
      </w:r>
      <w:r w:rsidRPr="00573FBF">
        <w:rPr>
          <w:rFonts w:ascii="TimesNewRomanPSMT" w:eastAsiaTheme="minorHAnsi" w:hAnsi="TimesNewRomanPSMT" w:cs="TimesNewRomanPSMT"/>
          <w:color w:val="000000"/>
          <w:sz w:val="22"/>
          <w:szCs w:val="22"/>
        </w:rPr>
        <w:t xml:space="preserve">Chapter. </w:t>
      </w:r>
    </w:p>
    <w:p w:rsidR="00573FBF" w:rsidRDefault="00D76F9E" w:rsidP="0092206F">
      <w:pPr>
        <w:pStyle w:val="ListParagraph"/>
        <w:numPr>
          <w:ilvl w:val="0"/>
          <w:numId w:val="75"/>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573FBF">
        <w:rPr>
          <w:rFonts w:ascii="TimesNewRomanPSMT" w:eastAsiaTheme="minorHAnsi" w:hAnsi="TimesNewRomanPSMT" w:cs="TimesNewRomanPSMT"/>
          <w:color w:val="000000"/>
          <w:sz w:val="22"/>
          <w:szCs w:val="22"/>
        </w:rPr>
        <w:t>To avoid situations where those existing conditions either preclude the use of these prescriptive</w:t>
      </w:r>
      <w:r w:rsidR="00AE60AD" w:rsidRPr="00573FBF">
        <w:rPr>
          <w:rFonts w:ascii="TimesNewRomanPSMT" w:eastAsiaTheme="minorHAnsi" w:hAnsi="TimesNewRomanPSMT" w:cs="TimesNewRomanPSMT"/>
          <w:color w:val="000000"/>
          <w:sz w:val="22"/>
          <w:szCs w:val="22"/>
        </w:rPr>
        <w:t xml:space="preserve"> </w:t>
      </w:r>
      <w:r w:rsidRPr="00573FBF">
        <w:rPr>
          <w:rFonts w:ascii="TimesNewRomanPSMT" w:eastAsiaTheme="minorHAnsi" w:hAnsi="TimesNewRomanPSMT" w:cs="TimesNewRomanPSMT"/>
          <w:color w:val="000000"/>
          <w:sz w:val="22"/>
          <w:szCs w:val="22"/>
        </w:rPr>
        <w:t>provisions or where other complications may occur that would make their application to a specific building</w:t>
      </w:r>
      <w:r w:rsidR="00AE60AD" w:rsidRPr="00573FBF">
        <w:rPr>
          <w:rFonts w:ascii="TimesNewRomanPSMT" w:eastAsiaTheme="minorHAnsi" w:hAnsi="TimesNewRomanPSMT" w:cs="TimesNewRomanPSMT"/>
          <w:color w:val="000000"/>
          <w:sz w:val="22"/>
          <w:szCs w:val="22"/>
        </w:rPr>
        <w:t xml:space="preserve"> </w:t>
      </w:r>
      <w:r w:rsidR="00573FBF" w:rsidRPr="00573FBF">
        <w:rPr>
          <w:rFonts w:ascii="TimesNewRomanPSMT" w:eastAsiaTheme="minorHAnsi" w:hAnsi="TimesNewRomanPSMT" w:cs="TimesNewRomanPSMT"/>
          <w:color w:val="000000"/>
          <w:sz w:val="22"/>
          <w:szCs w:val="22"/>
        </w:rPr>
        <w:t>difficult;</w:t>
      </w:r>
      <w:r w:rsidRPr="00573FBF">
        <w:rPr>
          <w:rFonts w:ascii="TimesNewRomanPSMT" w:eastAsiaTheme="minorHAnsi" w:hAnsi="TimesNewRomanPSMT" w:cs="TimesNewRomanPSMT"/>
          <w:color w:val="000000"/>
          <w:sz w:val="22"/>
          <w:szCs w:val="22"/>
        </w:rPr>
        <w:t xml:space="preserve"> the Building Official is encouraged to perform a pre-design inspection. The cost of this inspection,</w:t>
      </w:r>
      <w:r w:rsidR="00AE60AD" w:rsidRPr="00573FBF">
        <w:rPr>
          <w:rFonts w:ascii="TimesNewRomanPSMT" w:eastAsiaTheme="minorHAnsi" w:hAnsi="TimesNewRomanPSMT" w:cs="TimesNewRomanPSMT"/>
          <w:color w:val="000000"/>
          <w:sz w:val="22"/>
          <w:szCs w:val="22"/>
        </w:rPr>
        <w:t xml:space="preserve"> </w:t>
      </w:r>
      <w:r w:rsidRPr="00573FBF">
        <w:rPr>
          <w:rFonts w:ascii="TimesNewRomanPSMT" w:eastAsiaTheme="minorHAnsi" w:hAnsi="TimesNewRomanPSMT" w:cs="TimesNewRomanPSMT"/>
          <w:color w:val="000000"/>
          <w:sz w:val="22"/>
          <w:szCs w:val="22"/>
        </w:rPr>
        <w:t>however, may be in addition to the normal permit fee . Such an inspection might not be necessary if the owner</w:t>
      </w:r>
      <w:r w:rsidR="00AE60AD" w:rsidRPr="00573FBF">
        <w:rPr>
          <w:rFonts w:ascii="TimesNewRomanPSMT" w:eastAsiaTheme="minorHAnsi" w:hAnsi="TimesNewRomanPSMT" w:cs="TimesNewRomanPSMT"/>
          <w:color w:val="000000"/>
          <w:sz w:val="22"/>
          <w:szCs w:val="22"/>
        </w:rPr>
        <w:t xml:space="preserve"> </w:t>
      </w:r>
      <w:r w:rsidRPr="00573FBF">
        <w:rPr>
          <w:rFonts w:ascii="TimesNewRomanPSMT" w:eastAsiaTheme="minorHAnsi" w:hAnsi="TimesNewRomanPSMT" w:cs="TimesNewRomanPSMT"/>
          <w:color w:val="000000"/>
          <w:sz w:val="22"/>
          <w:szCs w:val="22"/>
        </w:rPr>
        <w:t>provides adequate drawings supplemented by photographs to permit adequate review by the building official.</w:t>
      </w:r>
      <w:r w:rsidR="00AE60AD" w:rsidRPr="00573FBF">
        <w:rPr>
          <w:rFonts w:ascii="TimesNewRomanPSMT" w:eastAsiaTheme="minorHAnsi" w:hAnsi="TimesNewRomanPSMT" w:cs="TimesNewRomanPSMT"/>
          <w:color w:val="000000"/>
          <w:sz w:val="22"/>
          <w:szCs w:val="22"/>
        </w:rPr>
        <w:t xml:space="preserve"> </w:t>
      </w:r>
    </w:p>
    <w:p w:rsidR="00D76F9E" w:rsidRDefault="00D76F9E" w:rsidP="0092206F">
      <w:pPr>
        <w:pStyle w:val="ListParagraph"/>
        <w:numPr>
          <w:ilvl w:val="0"/>
          <w:numId w:val="75"/>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573FBF">
        <w:rPr>
          <w:rFonts w:ascii="TimesNewRomanPSMT" w:eastAsiaTheme="minorHAnsi" w:hAnsi="TimesNewRomanPSMT" w:cs="TimesNewRomanPSMT"/>
          <w:color w:val="000000"/>
          <w:sz w:val="22"/>
          <w:szCs w:val="22"/>
        </w:rPr>
        <w:t>The purpose of a pre-design inspection is to notify the owner or contractor of problems that may need the services</w:t>
      </w:r>
      <w:r w:rsidR="00AE60AD" w:rsidRPr="00573FBF">
        <w:rPr>
          <w:rFonts w:ascii="TimesNewRomanPSMT" w:eastAsiaTheme="minorHAnsi" w:hAnsi="TimesNewRomanPSMT" w:cs="TimesNewRomanPSMT"/>
          <w:color w:val="000000"/>
          <w:sz w:val="22"/>
          <w:szCs w:val="22"/>
        </w:rPr>
        <w:t xml:space="preserve"> </w:t>
      </w:r>
      <w:r w:rsidRPr="00573FBF">
        <w:rPr>
          <w:rFonts w:ascii="TimesNewRomanPSMT" w:eastAsiaTheme="minorHAnsi" w:hAnsi="TimesNewRomanPSMT" w:cs="TimesNewRomanPSMT"/>
          <w:color w:val="000000"/>
          <w:sz w:val="22"/>
          <w:szCs w:val="22"/>
        </w:rPr>
        <w:t>of Design Professionals. It is not intended to be a consulting service to the owner. Typically, this inspection should</w:t>
      </w:r>
      <w:r w:rsidR="00AE60AD" w:rsidRPr="00573FBF">
        <w:rPr>
          <w:rFonts w:ascii="TimesNewRomanPSMT" w:eastAsiaTheme="minorHAnsi" w:hAnsi="TimesNewRomanPSMT" w:cs="TimesNewRomanPSMT"/>
          <w:color w:val="000000"/>
          <w:sz w:val="22"/>
          <w:szCs w:val="22"/>
        </w:rPr>
        <w:t xml:space="preserve"> </w:t>
      </w:r>
      <w:r w:rsidRPr="00573FBF">
        <w:rPr>
          <w:rFonts w:ascii="TimesNewRomanPSMT" w:eastAsiaTheme="minorHAnsi" w:hAnsi="TimesNewRomanPSMT" w:cs="TimesNewRomanPSMT"/>
          <w:color w:val="000000"/>
          <w:sz w:val="22"/>
          <w:szCs w:val="22"/>
        </w:rPr>
        <w:t>focus on the following issues:</w:t>
      </w:r>
      <w:r w:rsidR="00AE60AD" w:rsidRPr="00573FBF">
        <w:rPr>
          <w:rFonts w:ascii="TimesNewRomanPSMT" w:eastAsiaTheme="minorHAnsi" w:hAnsi="TimesNewRomanPSMT" w:cs="TimesNewRomanPSMT"/>
          <w:color w:val="000000"/>
          <w:sz w:val="22"/>
          <w:szCs w:val="22"/>
        </w:rPr>
        <w:t xml:space="preserve"> </w:t>
      </w:r>
      <w:r w:rsidRPr="00573FBF">
        <w:rPr>
          <w:rFonts w:ascii="TimesNewRomanPSMT" w:eastAsiaTheme="minorHAnsi" w:hAnsi="TimesNewRomanPSMT" w:cs="TimesNewRomanPSMT"/>
          <w:color w:val="000000"/>
          <w:sz w:val="22"/>
          <w:szCs w:val="22"/>
        </w:rPr>
        <w:t>Areas where obstructions in the crawl space along exterior walls might prevent installation of adequate</w:t>
      </w:r>
      <w:r w:rsidR="00AE60AD" w:rsidRPr="00573FBF">
        <w:rPr>
          <w:rFonts w:ascii="TimesNewRomanPSMT" w:eastAsiaTheme="minorHAnsi" w:hAnsi="TimesNewRomanPSMT" w:cs="TimesNewRomanPSMT"/>
          <w:color w:val="000000"/>
          <w:sz w:val="22"/>
          <w:szCs w:val="22"/>
        </w:rPr>
        <w:t xml:space="preserve"> </w:t>
      </w:r>
      <w:r w:rsidRPr="00573FBF">
        <w:rPr>
          <w:rFonts w:ascii="TimesNewRomanPSMT" w:eastAsiaTheme="minorHAnsi" w:hAnsi="TimesNewRomanPSMT" w:cs="TimesNewRomanPSMT"/>
          <w:color w:val="000000"/>
          <w:sz w:val="22"/>
          <w:szCs w:val="22"/>
        </w:rPr>
        <w:t>lengths of bracing;</w:t>
      </w:r>
    </w:p>
    <w:p w:rsidR="00573FBF" w:rsidRDefault="00573FBF" w:rsidP="00573FBF">
      <w:pPr>
        <w:pStyle w:val="ListParagraph"/>
        <w:autoSpaceDE w:val="0"/>
        <w:autoSpaceDN w:val="0"/>
        <w:adjustRightInd w:val="0"/>
        <w:spacing w:line="360" w:lineRule="auto"/>
        <w:jc w:val="both"/>
        <w:rPr>
          <w:rFonts w:ascii="TimesNewRomanPSMT" w:eastAsiaTheme="minorHAnsi" w:hAnsi="TimesNewRomanPSMT" w:cs="TimesNewRomanPSMT"/>
          <w:color w:val="000000"/>
          <w:sz w:val="22"/>
          <w:szCs w:val="22"/>
        </w:rPr>
      </w:pPr>
    </w:p>
    <w:p w:rsidR="00573FBF" w:rsidRPr="00573FBF" w:rsidRDefault="00573FBF" w:rsidP="00573FBF">
      <w:pPr>
        <w:pStyle w:val="ListParagraph"/>
        <w:autoSpaceDE w:val="0"/>
        <w:autoSpaceDN w:val="0"/>
        <w:adjustRightInd w:val="0"/>
        <w:spacing w:line="360" w:lineRule="auto"/>
        <w:jc w:val="both"/>
        <w:rPr>
          <w:rFonts w:ascii="TimesNewRomanPSMT" w:eastAsiaTheme="minorHAnsi" w:hAnsi="TimesNewRomanPSMT" w:cs="TimesNewRomanPSMT"/>
          <w:color w:val="000000"/>
          <w:sz w:val="22"/>
          <w:szCs w:val="22"/>
        </w:rPr>
      </w:pPr>
    </w:p>
    <w:p w:rsidR="00AE60AD" w:rsidRDefault="00D76F9E" w:rsidP="0092206F">
      <w:pPr>
        <w:pStyle w:val="ListParagraph"/>
        <w:numPr>
          <w:ilvl w:val="0"/>
          <w:numId w:val="58"/>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573FBF">
        <w:rPr>
          <w:rFonts w:ascii="TimesNewRomanPSMT" w:eastAsiaTheme="minorHAnsi" w:hAnsi="TimesNewRomanPSMT" w:cs="TimesNewRomanPSMT"/>
          <w:color w:val="000000"/>
          <w:sz w:val="22"/>
          <w:szCs w:val="22"/>
        </w:rPr>
        <w:t>Areas that may be questionable with respect to insect or fungal damage to wood members to be used in the</w:t>
      </w:r>
      <w:r w:rsidR="00AE60AD" w:rsidRPr="00573FBF">
        <w:rPr>
          <w:rFonts w:ascii="TimesNewRomanPSMT" w:eastAsiaTheme="minorHAnsi" w:hAnsi="TimesNewRomanPSMT" w:cs="TimesNewRomanPSMT"/>
          <w:color w:val="000000"/>
          <w:sz w:val="22"/>
          <w:szCs w:val="22"/>
        </w:rPr>
        <w:t xml:space="preserve"> </w:t>
      </w:r>
      <w:r w:rsidRPr="00573FBF">
        <w:rPr>
          <w:rFonts w:ascii="TimesNewRomanPSMT" w:eastAsiaTheme="minorHAnsi" w:hAnsi="TimesNewRomanPSMT" w:cs="TimesNewRomanPSMT"/>
          <w:color w:val="000000"/>
          <w:sz w:val="22"/>
          <w:szCs w:val="22"/>
        </w:rPr>
        <w:t>strengthening;</w:t>
      </w:r>
    </w:p>
    <w:p w:rsidR="00573FBF" w:rsidRPr="00573FBF" w:rsidRDefault="00573FBF" w:rsidP="00573FBF">
      <w:pPr>
        <w:pStyle w:val="ListParagraph"/>
        <w:autoSpaceDE w:val="0"/>
        <w:autoSpaceDN w:val="0"/>
        <w:adjustRightInd w:val="0"/>
        <w:spacing w:line="360" w:lineRule="auto"/>
        <w:jc w:val="both"/>
        <w:rPr>
          <w:rFonts w:ascii="TimesNewRomanPSMT" w:eastAsiaTheme="minorHAnsi" w:hAnsi="TimesNewRomanPSMT" w:cs="TimesNewRomanPSMT"/>
          <w:color w:val="000000"/>
          <w:sz w:val="22"/>
          <w:szCs w:val="22"/>
        </w:rPr>
      </w:pPr>
    </w:p>
    <w:p w:rsidR="00AE60AD" w:rsidRDefault="00D76F9E" w:rsidP="0092206F">
      <w:pPr>
        <w:pStyle w:val="ListParagraph"/>
        <w:numPr>
          <w:ilvl w:val="0"/>
          <w:numId w:val="7"/>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AE60AD">
        <w:rPr>
          <w:rFonts w:ascii="TimesNewRomanPSMT" w:eastAsiaTheme="minorHAnsi" w:hAnsi="TimesNewRomanPSMT" w:cs="TimesNewRomanPSMT"/>
          <w:color w:val="000000"/>
          <w:sz w:val="22"/>
          <w:szCs w:val="22"/>
        </w:rPr>
        <w:t>Foundations that may be questionable or clearly too weak to be effectively used for anchoring sill plates;</w:t>
      </w:r>
    </w:p>
    <w:p w:rsidR="00AE60AD" w:rsidRDefault="00D76F9E" w:rsidP="0092206F">
      <w:pPr>
        <w:pStyle w:val="ListParagraph"/>
        <w:numPr>
          <w:ilvl w:val="0"/>
          <w:numId w:val="7"/>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AE60AD">
        <w:rPr>
          <w:rFonts w:ascii="TimesNewRomanPSMT" w:eastAsiaTheme="minorHAnsi" w:hAnsi="TimesNewRomanPSMT" w:cs="TimesNewRomanPSMT"/>
          <w:color w:val="000000"/>
          <w:sz w:val="22"/>
          <w:szCs w:val="22"/>
        </w:rPr>
        <w:lastRenderedPageBreak/>
        <w:t>Tests of nut snug-tightness on sill bolts;</w:t>
      </w:r>
    </w:p>
    <w:p w:rsidR="00AE60AD" w:rsidRDefault="00573FBF" w:rsidP="0092206F">
      <w:pPr>
        <w:pStyle w:val="ListParagraph"/>
        <w:numPr>
          <w:ilvl w:val="0"/>
          <w:numId w:val="7"/>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AE60AD">
        <w:rPr>
          <w:rFonts w:ascii="TimesNewRomanPSMT" w:eastAsiaTheme="minorHAnsi" w:hAnsi="TimesNewRomanPSMT" w:cs="TimesNewRomanPSMT"/>
          <w:color w:val="000000"/>
          <w:sz w:val="22"/>
          <w:szCs w:val="22"/>
        </w:rPr>
        <w:t>adequate</w:t>
      </w:r>
      <w:r w:rsidR="00D76F9E" w:rsidRPr="00AE60AD">
        <w:rPr>
          <w:rFonts w:ascii="TimesNewRomanPSMT" w:eastAsiaTheme="minorHAnsi" w:hAnsi="TimesNewRomanPSMT" w:cs="TimesNewRomanPSMT"/>
          <w:color w:val="000000"/>
          <w:sz w:val="22"/>
          <w:szCs w:val="22"/>
        </w:rPr>
        <w:t xml:space="preserve"> rim joist or blocking conditions along exterior wall lines;</w:t>
      </w:r>
    </w:p>
    <w:p w:rsidR="00D76F9E" w:rsidRPr="00AE60AD" w:rsidRDefault="00D76F9E" w:rsidP="0092206F">
      <w:pPr>
        <w:pStyle w:val="ListParagraph"/>
        <w:numPr>
          <w:ilvl w:val="0"/>
          <w:numId w:val="7"/>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AE60AD">
        <w:rPr>
          <w:rFonts w:ascii="TimesNewRomanPSMT" w:eastAsiaTheme="minorHAnsi" w:hAnsi="TimesNewRomanPSMT" w:cs="TimesNewRomanPSMT"/>
          <w:color w:val="000000"/>
          <w:sz w:val="22"/>
          <w:szCs w:val="22"/>
        </w:rPr>
        <w:t>Other concerns that the owner or contractor believes will preclude the use of the prescriptive details or</w:t>
      </w:r>
      <w:r w:rsidR="00AE60AD">
        <w:rPr>
          <w:rFonts w:ascii="TimesNewRomanPSMT" w:eastAsiaTheme="minorHAnsi" w:hAnsi="TimesNewRomanPSMT" w:cs="TimesNewRomanPSMT"/>
          <w:color w:val="000000"/>
          <w:sz w:val="22"/>
          <w:szCs w:val="22"/>
        </w:rPr>
        <w:t xml:space="preserve"> methods described</w:t>
      </w:r>
      <w:r w:rsidRPr="00AE60AD">
        <w:rPr>
          <w:rFonts w:ascii="TimesNewRomanPSMT" w:eastAsiaTheme="minorHAnsi" w:hAnsi="TimesNewRomanPSMT" w:cs="TimesNewRomanPSMT"/>
          <w:color w:val="000000"/>
          <w:sz w:val="22"/>
          <w:szCs w:val="22"/>
        </w:rPr>
        <w:t>.</w:t>
      </w:r>
    </w:p>
    <w:p w:rsidR="00AE60AD" w:rsidRDefault="00AE60AD" w:rsidP="00913F79">
      <w:pPr>
        <w:autoSpaceDE w:val="0"/>
        <w:autoSpaceDN w:val="0"/>
        <w:adjustRightInd w:val="0"/>
        <w:spacing w:line="360" w:lineRule="auto"/>
        <w:jc w:val="both"/>
        <w:rPr>
          <w:rFonts w:ascii="TimesNewRomanPS-BoldItalicMT" w:eastAsiaTheme="minorHAnsi" w:hAnsi="TimesNewRomanPS-BoldItalicMT" w:cs="TimesNewRomanPS-BoldItalicMT"/>
          <w:b/>
          <w:bCs/>
          <w:i/>
          <w:iCs/>
          <w:color w:val="000000"/>
          <w:sz w:val="22"/>
          <w:szCs w:val="22"/>
        </w:rPr>
      </w:pPr>
    </w:p>
    <w:p w:rsidR="00573FBF" w:rsidRDefault="00573FBF" w:rsidP="00913F79">
      <w:pPr>
        <w:autoSpaceDE w:val="0"/>
        <w:autoSpaceDN w:val="0"/>
        <w:adjustRightInd w:val="0"/>
        <w:spacing w:line="360" w:lineRule="auto"/>
        <w:jc w:val="both"/>
        <w:rPr>
          <w:rFonts w:ascii="TimesNewRomanPS-BoldItalicMT" w:eastAsiaTheme="minorHAnsi" w:hAnsi="TimesNewRomanPS-BoldItalicMT" w:cs="TimesNewRomanPS-BoldItalicMT"/>
          <w:b/>
          <w:bCs/>
          <w:i/>
          <w:iCs/>
          <w:color w:val="000000"/>
          <w:sz w:val="22"/>
          <w:szCs w:val="22"/>
        </w:rPr>
      </w:pPr>
    </w:p>
    <w:p w:rsidR="00AE60AD" w:rsidRDefault="00D76F9E" w:rsidP="00913F79">
      <w:pPr>
        <w:autoSpaceDE w:val="0"/>
        <w:autoSpaceDN w:val="0"/>
        <w:adjustRightInd w:val="0"/>
        <w:spacing w:line="360" w:lineRule="auto"/>
        <w:jc w:val="both"/>
        <w:rPr>
          <w:rFonts w:ascii="TimesNewRomanPS-BoldMT" w:eastAsiaTheme="minorHAnsi" w:hAnsi="TimesNewRomanPS-BoldMT" w:cs="TimesNewRomanPS-BoldMT"/>
          <w:b/>
          <w:bCs/>
          <w:color w:val="000000"/>
          <w:sz w:val="22"/>
          <w:szCs w:val="22"/>
        </w:rPr>
      </w:pPr>
      <w:r w:rsidRPr="00AE60AD">
        <w:rPr>
          <w:rFonts w:ascii="TimesNewRomanPS-BoldItalicMT" w:eastAsiaTheme="minorHAnsi" w:hAnsi="TimesNewRomanPS-BoldItalicMT" w:cs="TimesNewRomanPS-BoldItalicMT"/>
          <w:b/>
          <w:bCs/>
          <w:iCs/>
          <w:color w:val="000000"/>
          <w:szCs w:val="22"/>
        </w:rPr>
        <w:t>Phasing of Strengthening Work</w:t>
      </w:r>
      <w:r w:rsidRPr="00AE60AD">
        <w:rPr>
          <w:rFonts w:ascii="TimesNewRomanPS-BoldItalicMT" w:eastAsiaTheme="minorHAnsi" w:hAnsi="TimesNewRomanPS-BoldItalicMT" w:cs="TimesNewRomanPS-BoldItalicMT"/>
          <w:b/>
          <w:bCs/>
          <w:i/>
          <w:iCs/>
          <w:color w:val="000000"/>
          <w:szCs w:val="22"/>
        </w:rPr>
        <w:t xml:space="preserve"> </w:t>
      </w:r>
      <w:r>
        <w:rPr>
          <w:rFonts w:ascii="TimesNewRomanPS-BoldMT" w:eastAsiaTheme="minorHAnsi" w:hAnsi="TimesNewRomanPS-BoldMT" w:cs="TimesNewRomanPS-BoldMT"/>
          <w:b/>
          <w:bCs/>
          <w:color w:val="000000"/>
          <w:sz w:val="22"/>
          <w:szCs w:val="22"/>
        </w:rPr>
        <w:t xml:space="preserve">– </w:t>
      </w:r>
    </w:p>
    <w:p w:rsidR="00573FBF" w:rsidRDefault="00573FBF" w:rsidP="00913F79">
      <w:pPr>
        <w:autoSpaceDE w:val="0"/>
        <w:autoSpaceDN w:val="0"/>
        <w:adjustRightInd w:val="0"/>
        <w:spacing w:line="360" w:lineRule="auto"/>
        <w:jc w:val="both"/>
        <w:rPr>
          <w:rFonts w:ascii="TimesNewRomanPS-BoldMT" w:eastAsiaTheme="minorHAnsi" w:hAnsi="TimesNewRomanPS-BoldMT" w:cs="TimesNewRomanPS-BoldMT"/>
          <w:b/>
          <w:bCs/>
          <w:color w:val="000000"/>
          <w:sz w:val="22"/>
          <w:szCs w:val="22"/>
        </w:rPr>
      </w:pPr>
    </w:p>
    <w:p w:rsidR="00573FBF" w:rsidRDefault="00D76F9E" w:rsidP="0092206F">
      <w:pPr>
        <w:pStyle w:val="ListParagraph"/>
        <w:numPr>
          <w:ilvl w:val="0"/>
          <w:numId w:val="76"/>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573FBF">
        <w:rPr>
          <w:rFonts w:ascii="TimesNewRomanPSMT" w:eastAsiaTheme="minorHAnsi" w:hAnsi="TimesNewRomanPSMT" w:cs="TimesNewRomanPSMT"/>
          <w:color w:val="000000"/>
          <w:sz w:val="22"/>
          <w:szCs w:val="22"/>
        </w:rPr>
        <w:t>The phasing of the strengthening work can often be phased when</w:t>
      </w:r>
      <w:r w:rsidR="00AE60AD" w:rsidRPr="00573FBF">
        <w:rPr>
          <w:rFonts w:ascii="TimesNewRomanPSMT" w:eastAsiaTheme="minorHAnsi" w:hAnsi="TimesNewRomanPSMT" w:cs="TimesNewRomanPSMT"/>
          <w:color w:val="000000"/>
          <w:sz w:val="22"/>
          <w:szCs w:val="22"/>
        </w:rPr>
        <w:t xml:space="preserve"> </w:t>
      </w:r>
      <w:r w:rsidRPr="00573FBF">
        <w:rPr>
          <w:rFonts w:ascii="TimesNewRomanPSMT" w:eastAsiaTheme="minorHAnsi" w:hAnsi="TimesNewRomanPSMT" w:cs="TimesNewRomanPSMT"/>
          <w:color w:val="000000"/>
          <w:sz w:val="22"/>
          <w:szCs w:val="22"/>
        </w:rPr>
        <w:t>approved by the building official. A new permit will be required for each phase before beginning the additional</w:t>
      </w:r>
      <w:r w:rsidR="00AE60AD" w:rsidRPr="00573FBF">
        <w:rPr>
          <w:rFonts w:ascii="TimesNewRomanPSMT" w:eastAsiaTheme="minorHAnsi" w:hAnsi="TimesNewRomanPSMT" w:cs="TimesNewRomanPSMT"/>
          <w:color w:val="000000"/>
          <w:sz w:val="22"/>
          <w:szCs w:val="22"/>
        </w:rPr>
        <w:t xml:space="preserve"> </w:t>
      </w:r>
      <w:r w:rsidRPr="00573FBF">
        <w:rPr>
          <w:rFonts w:ascii="TimesNewRomanPSMT" w:eastAsiaTheme="minorHAnsi" w:hAnsi="TimesNewRomanPSMT" w:cs="TimesNewRomanPSMT"/>
          <w:color w:val="000000"/>
          <w:sz w:val="22"/>
          <w:szCs w:val="22"/>
        </w:rPr>
        <w:t>work. Phasing may benefit owners with limited budgets or scheduling conflicts with other planned</w:t>
      </w:r>
      <w:r w:rsidR="00AE60AD" w:rsidRPr="00573FBF">
        <w:rPr>
          <w:rFonts w:ascii="TimesNewRomanPSMT" w:eastAsiaTheme="minorHAnsi" w:hAnsi="TimesNewRomanPSMT" w:cs="TimesNewRomanPSMT"/>
          <w:color w:val="000000"/>
          <w:sz w:val="22"/>
          <w:szCs w:val="22"/>
        </w:rPr>
        <w:t xml:space="preserve"> </w:t>
      </w:r>
      <w:r w:rsidRPr="00573FBF">
        <w:rPr>
          <w:rFonts w:ascii="TimesNewRomanPSMT" w:eastAsiaTheme="minorHAnsi" w:hAnsi="TimesNewRomanPSMT" w:cs="TimesNewRomanPSMT"/>
          <w:color w:val="000000"/>
          <w:sz w:val="22"/>
          <w:szCs w:val="22"/>
        </w:rPr>
        <w:t>alterations.</w:t>
      </w:r>
      <w:r w:rsidR="00AE60AD" w:rsidRPr="00573FBF">
        <w:rPr>
          <w:rFonts w:ascii="TimesNewRomanPSMT" w:eastAsiaTheme="minorHAnsi" w:hAnsi="TimesNewRomanPSMT" w:cs="TimesNewRomanPSMT"/>
          <w:color w:val="000000"/>
          <w:sz w:val="22"/>
          <w:szCs w:val="22"/>
        </w:rPr>
        <w:t xml:space="preserve"> </w:t>
      </w:r>
      <w:r w:rsidRPr="00573FBF">
        <w:rPr>
          <w:rFonts w:ascii="TimesNewRomanPSMT" w:eastAsiaTheme="minorHAnsi" w:hAnsi="TimesNewRomanPSMT" w:cs="TimesNewRomanPSMT"/>
          <w:color w:val="000000"/>
          <w:sz w:val="22"/>
          <w:szCs w:val="22"/>
        </w:rPr>
        <w:t xml:space="preserve">The strengthening work in </w:t>
      </w:r>
    </w:p>
    <w:p w:rsidR="00D76F9E" w:rsidRPr="00573FBF" w:rsidRDefault="00557F07" w:rsidP="0092206F">
      <w:pPr>
        <w:pStyle w:val="ListParagraph"/>
        <w:numPr>
          <w:ilvl w:val="0"/>
          <w:numId w:val="76"/>
        </w:numPr>
        <w:autoSpaceDE w:val="0"/>
        <w:autoSpaceDN w:val="0"/>
        <w:adjustRightInd w:val="0"/>
        <w:spacing w:line="360" w:lineRule="auto"/>
        <w:jc w:val="both"/>
        <w:rPr>
          <w:rFonts w:ascii="TimesNewRomanPSMT" w:eastAsiaTheme="minorHAnsi" w:hAnsi="TimesNewRomanPSMT" w:cs="TimesNewRomanPSMT"/>
          <w:color w:val="000000"/>
          <w:sz w:val="22"/>
          <w:szCs w:val="22"/>
        </w:rPr>
      </w:pPr>
      <w:r w:rsidRPr="00573FBF">
        <w:rPr>
          <w:rFonts w:ascii="TimesNewRomanPSMT" w:eastAsiaTheme="minorHAnsi" w:hAnsi="TimesNewRomanPSMT" w:cs="TimesNewRomanPSMT"/>
          <w:color w:val="000000"/>
          <w:sz w:val="22"/>
          <w:szCs w:val="22"/>
        </w:rPr>
        <w:t>Phase</w:t>
      </w:r>
      <w:r w:rsidR="00D76F9E" w:rsidRPr="00573FBF">
        <w:rPr>
          <w:rFonts w:ascii="TimesNewRomanPSMT" w:eastAsiaTheme="minorHAnsi" w:hAnsi="TimesNewRomanPSMT" w:cs="TimesNewRomanPSMT"/>
          <w:color w:val="000000"/>
          <w:sz w:val="22"/>
          <w:szCs w:val="22"/>
        </w:rPr>
        <w:t xml:space="preserve"> requires that the work be performed on at least two parallel sides and never on</w:t>
      </w:r>
      <w:r w:rsidR="00AE60AD" w:rsidRPr="00573FBF">
        <w:rPr>
          <w:rFonts w:ascii="TimesNewRomanPSMT" w:eastAsiaTheme="minorHAnsi" w:hAnsi="TimesNewRomanPSMT" w:cs="TimesNewRomanPSMT"/>
          <w:color w:val="000000"/>
          <w:sz w:val="22"/>
          <w:szCs w:val="22"/>
        </w:rPr>
        <w:t xml:space="preserve"> </w:t>
      </w:r>
      <w:r w:rsidR="00D76F9E" w:rsidRPr="00573FBF">
        <w:rPr>
          <w:rFonts w:ascii="TimesNewRomanPSMT" w:eastAsiaTheme="minorHAnsi" w:hAnsi="TimesNewRomanPSMT" w:cs="TimesNewRomanPSMT"/>
          <w:color w:val="000000"/>
          <w:sz w:val="22"/>
          <w:szCs w:val="22"/>
        </w:rPr>
        <w:t>one side alone. This is meant to prevent rotation of the foundation anchorage, in plan, from seismic horizontal</w:t>
      </w:r>
      <w:r w:rsidR="00AE60AD" w:rsidRPr="00573FBF">
        <w:rPr>
          <w:rFonts w:ascii="TimesNewRomanPSMT" w:eastAsiaTheme="minorHAnsi" w:hAnsi="TimesNewRomanPSMT" w:cs="TimesNewRomanPSMT"/>
          <w:color w:val="000000"/>
          <w:sz w:val="22"/>
          <w:szCs w:val="22"/>
        </w:rPr>
        <w:t xml:space="preserve"> </w:t>
      </w:r>
      <w:r w:rsidR="00D76F9E" w:rsidRPr="00573FBF">
        <w:rPr>
          <w:rFonts w:ascii="TimesNewRomanPSMT" w:eastAsiaTheme="minorHAnsi" w:hAnsi="TimesNewRomanPSMT" w:cs="TimesNewRomanPSMT"/>
          <w:color w:val="000000"/>
          <w:sz w:val="22"/>
          <w:szCs w:val="22"/>
        </w:rPr>
        <w:t>forces.</w:t>
      </w:r>
    </w:p>
    <w:p w:rsidR="00D76F9E" w:rsidRDefault="00D76F9E" w:rsidP="00913F79">
      <w:pPr>
        <w:autoSpaceDE w:val="0"/>
        <w:autoSpaceDN w:val="0"/>
        <w:adjustRightInd w:val="0"/>
        <w:spacing w:line="360" w:lineRule="auto"/>
        <w:jc w:val="both"/>
        <w:rPr>
          <w:rFonts w:ascii="TimesNewRomanPSMT" w:eastAsiaTheme="minorHAnsi" w:hAnsi="TimesNewRomanPSMT" w:cs="TimesNewRomanPSMT"/>
          <w:color w:val="000000"/>
          <w:sz w:val="22"/>
          <w:szCs w:val="22"/>
        </w:rPr>
      </w:pPr>
    </w:p>
    <w:p w:rsidR="00573FBF" w:rsidRDefault="00573FBF" w:rsidP="00913F79">
      <w:pPr>
        <w:autoSpaceDE w:val="0"/>
        <w:autoSpaceDN w:val="0"/>
        <w:adjustRightInd w:val="0"/>
        <w:spacing w:line="360" w:lineRule="auto"/>
        <w:jc w:val="both"/>
        <w:rPr>
          <w:rFonts w:ascii="TimesNewRomanPSMT" w:eastAsiaTheme="minorHAnsi" w:hAnsi="TimesNewRomanPSMT" w:cs="TimesNewRomanPSMT"/>
          <w:color w:val="000000"/>
          <w:sz w:val="22"/>
          <w:szCs w:val="22"/>
        </w:rPr>
      </w:pPr>
    </w:p>
    <w:p w:rsidR="00B85FC3" w:rsidRDefault="00B85FC3" w:rsidP="00913F79">
      <w:pPr>
        <w:autoSpaceDE w:val="0"/>
        <w:autoSpaceDN w:val="0"/>
        <w:adjustRightInd w:val="0"/>
        <w:spacing w:line="360" w:lineRule="auto"/>
        <w:jc w:val="both"/>
        <w:rPr>
          <w:rFonts w:eastAsiaTheme="minorHAnsi"/>
          <w:b/>
          <w:bCs/>
          <w:sz w:val="28"/>
          <w:szCs w:val="28"/>
        </w:rPr>
      </w:pPr>
      <w:r w:rsidRPr="00AE60AD">
        <w:rPr>
          <w:rFonts w:eastAsiaTheme="minorHAnsi"/>
          <w:b/>
          <w:bCs/>
          <w:sz w:val="28"/>
          <w:szCs w:val="28"/>
        </w:rPr>
        <w:t>Tuned-Mass Systems for the Seismic Retrofit of Buildings</w:t>
      </w:r>
      <w:r w:rsidR="00AE60AD">
        <w:rPr>
          <w:rFonts w:eastAsiaTheme="minorHAnsi"/>
          <w:b/>
          <w:bCs/>
          <w:sz w:val="28"/>
          <w:szCs w:val="28"/>
        </w:rPr>
        <w:t xml:space="preserve"> </w:t>
      </w:r>
      <w:r w:rsidRPr="00AE60AD">
        <w:rPr>
          <w:rFonts w:eastAsiaTheme="minorHAnsi"/>
          <w:b/>
          <w:bCs/>
          <w:sz w:val="28"/>
          <w:szCs w:val="28"/>
        </w:rPr>
        <w:t>Peter Nawrotzki</w:t>
      </w:r>
    </w:p>
    <w:p w:rsidR="00573FBF" w:rsidRPr="00AE60AD" w:rsidRDefault="00573FBF" w:rsidP="00913F79">
      <w:pPr>
        <w:autoSpaceDE w:val="0"/>
        <w:autoSpaceDN w:val="0"/>
        <w:adjustRightInd w:val="0"/>
        <w:spacing w:line="360" w:lineRule="auto"/>
        <w:jc w:val="both"/>
        <w:rPr>
          <w:rFonts w:eastAsiaTheme="minorHAnsi"/>
          <w:b/>
          <w:bCs/>
          <w:sz w:val="28"/>
          <w:szCs w:val="28"/>
        </w:rPr>
      </w:pPr>
    </w:p>
    <w:p w:rsidR="00573FBF" w:rsidRPr="00573FBF" w:rsidRDefault="00B85FC3" w:rsidP="0092206F">
      <w:pPr>
        <w:pStyle w:val="ListParagraph"/>
        <w:numPr>
          <w:ilvl w:val="0"/>
          <w:numId w:val="77"/>
        </w:numPr>
        <w:autoSpaceDE w:val="0"/>
        <w:autoSpaceDN w:val="0"/>
        <w:adjustRightInd w:val="0"/>
        <w:spacing w:line="360" w:lineRule="auto"/>
        <w:jc w:val="both"/>
        <w:rPr>
          <w:rFonts w:eastAsiaTheme="minorHAnsi"/>
        </w:rPr>
      </w:pPr>
      <w:r w:rsidRPr="00573FBF">
        <w:rPr>
          <w:rFonts w:eastAsiaTheme="minorHAnsi"/>
        </w:rPr>
        <w:t>Passive seismic control strategies are based on the reduction of energy, which affects a</w:t>
      </w:r>
      <w:r w:rsidR="00AE60AD" w:rsidRPr="00573FBF">
        <w:rPr>
          <w:rFonts w:eastAsiaTheme="minorHAnsi"/>
        </w:rPr>
        <w:t xml:space="preserve"> </w:t>
      </w:r>
      <w:r w:rsidRPr="00573FBF">
        <w:rPr>
          <w:rFonts w:eastAsiaTheme="minorHAnsi"/>
        </w:rPr>
        <w:t xml:space="preserve">structure in case of earthquake events. </w:t>
      </w:r>
    </w:p>
    <w:p w:rsidR="00573FBF" w:rsidRPr="00573FBF" w:rsidRDefault="00B85FC3" w:rsidP="0092206F">
      <w:pPr>
        <w:pStyle w:val="ListParagraph"/>
        <w:numPr>
          <w:ilvl w:val="0"/>
          <w:numId w:val="77"/>
        </w:numPr>
        <w:autoSpaceDE w:val="0"/>
        <w:autoSpaceDN w:val="0"/>
        <w:adjustRightInd w:val="0"/>
        <w:spacing w:line="360" w:lineRule="auto"/>
        <w:jc w:val="both"/>
        <w:rPr>
          <w:rFonts w:eastAsiaTheme="minorHAnsi"/>
        </w:rPr>
      </w:pPr>
      <w:r w:rsidRPr="00573FBF">
        <w:rPr>
          <w:rFonts w:eastAsiaTheme="minorHAnsi"/>
        </w:rPr>
        <w:t>Some well known approaches make use of</w:t>
      </w:r>
      <w:r w:rsidR="00AE60AD" w:rsidRPr="00573FBF">
        <w:rPr>
          <w:rFonts w:eastAsiaTheme="minorHAnsi"/>
        </w:rPr>
        <w:t xml:space="preserve"> </w:t>
      </w:r>
      <w:r w:rsidRPr="00573FBF">
        <w:rPr>
          <w:rFonts w:eastAsiaTheme="minorHAnsi"/>
        </w:rPr>
        <w:t>frictional, plastic or other energy dissipating behaviour of special devices. The</w:t>
      </w:r>
      <w:r w:rsidR="00AE60AD" w:rsidRPr="00573FBF">
        <w:rPr>
          <w:rFonts w:eastAsiaTheme="minorHAnsi"/>
        </w:rPr>
        <w:t xml:space="preserve"> </w:t>
      </w:r>
      <w:r w:rsidRPr="00573FBF">
        <w:rPr>
          <w:rFonts w:eastAsiaTheme="minorHAnsi"/>
        </w:rPr>
        <w:t>following presentation reflects some special ideas for the increase damping in order to</w:t>
      </w:r>
      <w:r w:rsidR="00AE60AD" w:rsidRPr="00573FBF">
        <w:rPr>
          <w:rFonts w:eastAsiaTheme="minorHAnsi"/>
        </w:rPr>
        <w:t xml:space="preserve"> </w:t>
      </w:r>
      <w:r w:rsidRPr="00573FBF">
        <w:rPr>
          <w:rFonts w:eastAsiaTheme="minorHAnsi"/>
        </w:rPr>
        <w:t xml:space="preserve">improve the seismic performance of buildings. </w:t>
      </w:r>
    </w:p>
    <w:p w:rsidR="002F63F7" w:rsidRPr="00573FBF" w:rsidRDefault="00B85FC3" w:rsidP="0092206F">
      <w:pPr>
        <w:pStyle w:val="ListParagraph"/>
        <w:numPr>
          <w:ilvl w:val="0"/>
          <w:numId w:val="77"/>
        </w:numPr>
        <w:autoSpaceDE w:val="0"/>
        <w:autoSpaceDN w:val="0"/>
        <w:adjustRightInd w:val="0"/>
        <w:spacing w:line="360" w:lineRule="auto"/>
        <w:jc w:val="both"/>
        <w:rPr>
          <w:rFonts w:eastAsiaTheme="minorHAnsi"/>
        </w:rPr>
      </w:pPr>
      <w:r w:rsidRPr="00573FBF">
        <w:rPr>
          <w:rFonts w:eastAsiaTheme="minorHAnsi"/>
        </w:rPr>
        <w:t>For this purpose additional-mass systems</w:t>
      </w:r>
      <w:r w:rsidR="00AE60AD" w:rsidRPr="00573FBF">
        <w:rPr>
          <w:rFonts w:eastAsiaTheme="minorHAnsi"/>
        </w:rPr>
        <w:t xml:space="preserve"> </w:t>
      </w:r>
      <w:r w:rsidRPr="00573FBF">
        <w:rPr>
          <w:rFonts w:eastAsiaTheme="minorHAnsi"/>
        </w:rPr>
        <w:t>are proposed and their performance is investigated theoretically as well as on the</w:t>
      </w:r>
      <w:r w:rsidR="00AE60AD" w:rsidRPr="00573FBF">
        <w:rPr>
          <w:rFonts w:eastAsiaTheme="minorHAnsi"/>
        </w:rPr>
        <w:t xml:space="preserve"> </w:t>
      </w:r>
      <w:r w:rsidRPr="00573FBF">
        <w:rPr>
          <w:rFonts w:eastAsiaTheme="minorHAnsi"/>
        </w:rPr>
        <w:t xml:space="preserve">shaking table. </w:t>
      </w:r>
    </w:p>
    <w:p w:rsidR="002F63F7" w:rsidRPr="00573FBF" w:rsidRDefault="002F63F7" w:rsidP="00913F79">
      <w:pPr>
        <w:autoSpaceDE w:val="0"/>
        <w:autoSpaceDN w:val="0"/>
        <w:adjustRightInd w:val="0"/>
        <w:spacing w:line="360" w:lineRule="auto"/>
        <w:jc w:val="both"/>
        <w:rPr>
          <w:rFonts w:eastAsiaTheme="minorHAnsi"/>
        </w:rPr>
      </w:pPr>
    </w:p>
    <w:p w:rsidR="00573FBF" w:rsidRPr="00573FBF" w:rsidRDefault="00B85FC3" w:rsidP="0092206F">
      <w:pPr>
        <w:pStyle w:val="ListParagraph"/>
        <w:numPr>
          <w:ilvl w:val="0"/>
          <w:numId w:val="77"/>
        </w:numPr>
        <w:autoSpaceDE w:val="0"/>
        <w:autoSpaceDN w:val="0"/>
        <w:adjustRightInd w:val="0"/>
        <w:spacing w:line="360" w:lineRule="auto"/>
        <w:jc w:val="both"/>
        <w:rPr>
          <w:rFonts w:eastAsiaTheme="minorHAnsi"/>
        </w:rPr>
      </w:pPr>
      <w:r w:rsidRPr="00573FBF">
        <w:rPr>
          <w:rFonts w:eastAsiaTheme="minorHAnsi"/>
        </w:rPr>
        <w:t>Usually these systems are considered as not suitable for seismic</w:t>
      </w:r>
      <w:r w:rsidR="00AE60AD" w:rsidRPr="00573FBF">
        <w:rPr>
          <w:rFonts w:eastAsiaTheme="minorHAnsi"/>
        </w:rPr>
        <w:t xml:space="preserve"> </w:t>
      </w:r>
      <w:r w:rsidRPr="00573FBF">
        <w:rPr>
          <w:rFonts w:eastAsiaTheme="minorHAnsi"/>
        </w:rPr>
        <w:t>applications, but this thesis is no more valid as a general rule, if certain design</w:t>
      </w:r>
      <w:r w:rsidR="00AE60AD" w:rsidRPr="00573FBF">
        <w:rPr>
          <w:rFonts w:eastAsiaTheme="minorHAnsi"/>
        </w:rPr>
        <w:t xml:space="preserve"> </w:t>
      </w:r>
      <w:r w:rsidRPr="00573FBF">
        <w:rPr>
          <w:rFonts w:eastAsiaTheme="minorHAnsi"/>
        </w:rPr>
        <w:t>approaches are kept. Tuned-Mass Control Systems (TMCS) can be used to control the</w:t>
      </w:r>
      <w:r w:rsidR="00AE60AD" w:rsidRPr="00573FBF">
        <w:rPr>
          <w:rFonts w:eastAsiaTheme="minorHAnsi"/>
        </w:rPr>
        <w:t xml:space="preserve"> </w:t>
      </w:r>
      <w:r w:rsidRPr="00573FBF">
        <w:rPr>
          <w:rFonts w:eastAsiaTheme="minorHAnsi"/>
        </w:rPr>
        <w:t>displacements, accelerations and internal stress variables of a structure in case of</w:t>
      </w:r>
      <w:r w:rsidR="00AE60AD" w:rsidRPr="00573FBF">
        <w:rPr>
          <w:rFonts w:eastAsiaTheme="minorHAnsi"/>
        </w:rPr>
        <w:t xml:space="preserve"> </w:t>
      </w:r>
      <w:r w:rsidRPr="00573FBF">
        <w:rPr>
          <w:rFonts w:eastAsiaTheme="minorHAnsi"/>
        </w:rPr>
        <w:t xml:space="preserve">earthquakes. </w:t>
      </w:r>
    </w:p>
    <w:p w:rsidR="00573FBF" w:rsidRPr="00573FBF" w:rsidRDefault="00573FBF" w:rsidP="00573FBF">
      <w:pPr>
        <w:pStyle w:val="ListParagraph"/>
        <w:rPr>
          <w:rFonts w:eastAsiaTheme="minorHAnsi"/>
        </w:rPr>
      </w:pPr>
    </w:p>
    <w:p w:rsidR="002F63F7" w:rsidRPr="00573FBF" w:rsidRDefault="00B85FC3" w:rsidP="0092206F">
      <w:pPr>
        <w:pStyle w:val="ListParagraph"/>
        <w:numPr>
          <w:ilvl w:val="0"/>
          <w:numId w:val="77"/>
        </w:numPr>
        <w:autoSpaceDE w:val="0"/>
        <w:autoSpaceDN w:val="0"/>
        <w:adjustRightInd w:val="0"/>
        <w:spacing w:line="360" w:lineRule="auto"/>
        <w:jc w:val="both"/>
        <w:rPr>
          <w:rFonts w:eastAsiaTheme="minorHAnsi"/>
        </w:rPr>
      </w:pPr>
      <w:r w:rsidRPr="00573FBF">
        <w:rPr>
          <w:rFonts w:eastAsiaTheme="minorHAnsi"/>
        </w:rPr>
        <w:lastRenderedPageBreak/>
        <w:t>The safety against collapse and defined states of serviceability of the</w:t>
      </w:r>
      <w:r w:rsidR="00AE60AD" w:rsidRPr="00573FBF">
        <w:rPr>
          <w:rFonts w:eastAsiaTheme="minorHAnsi"/>
        </w:rPr>
        <w:t xml:space="preserve"> </w:t>
      </w:r>
      <w:r w:rsidRPr="00573FBF">
        <w:rPr>
          <w:rFonts w:eastAsiaTheme="minorHAnsi"/>
        </w:rPr>
        <w:t xml:space="preserve">structures can be achieved. </w:t>
      </w:r>
    </w:p>
    <w:p w:rsidR="002F63F7" w:rsidRPr="00573FBF" w:rsidRDefault="002F63F7" w:rsidP="00913F79">
      <w:pPr>
        <w:autoSpaceDE w:val="0"/>
        <w:autoSpaceDN w:val="0"/>
        <w:adjustRightInd w:val="0"/>
        <w:spacing w:line="360" w:lineRule="auto"/>
        <w:jc w:val="both"/>
        <w:rPr>
          <w:rFonts w:eastAsiaTheme="minorHAnsi"/>
        </w:rPr>
      </w:pPr>
    </w:p>
    <w:p w:rsidR="00573FBF" w:rsidRPr="00573FBF" w:rsidRDefault="00B85FC3" w:rsidP="0092206F">
      <w:pPr>
        <w:pStyle w:val="ListParagraph"/>
        <w:numPr>
          <w:ilvl w:val="0"/>
          <w:numId w:val="77"/>
        </w:numPr>
        <w:autoSpaceDE w:val="0"/>
        <w:autoSpaceDN w:val="0"/>
        <w:adjustRightInd w:val="0"/>
        <w:spacing w:line="360" w:lineRule="auto"/>
        <w:jc w:val="both"/>
        <w:rPr>
          <w:rFonts w:eastAsiaTheme="minorHAnsi"/>
        </w:rPr>
      </w:pPr>
      <w:r w:rsidRPr="00573FBF">
        <w:rPr>
          <w:rFonts w:eastAsiaTheme="minorHAnsi"/>
        </w:rPr>
        <w:t>This system can also be used for the seismic retrofit of</w:t>
      </w:r>
      <w:r w:rsidR="00AE60AD" w:rsidRPr="00573FBF">
        <w:rPr>
          <w:rFonts w:eastAsiaTheme="minorHAnsi"/>
        </w:rPr>
        <w:t xml:space="preserve"> </w:t>
      </w:r>
      <w:r w:rsidRPr="00573FBF">
        <w:rPr>
          <w:rFonts w:eastAsiaTheme="minorHAnsi"/>
        </w:rPr>
        <w:t>existing buildings as the inside of the structure is usually not objective to modification.</w:t>
      </w:r>
      <w:r w:rsidR="00AE60AD" w:rsidRPr="00573FBF">
        <w:rPr>
          <w:rFonts w:eastAsiaTheme="minorHAnsi"/>
        </w:rPr>
        <w:t xml:space="preserve"> </w:t>
      </w:r>
      <w:r w:rsidRPr="00573FBF">
        <w:rPr>
          <w:rFonts w:eastAsiaTheme="minorHAnsi"/>
        </w:rPr>
        <w:t>Hence, the usual operation inside the building may go on during the upgrade activities.</w:t>
      </w:r>
      <w:r w:rsidR="00AE60AD" w:rsidRPr="00573FBF">
        <w:rPr>
          <w:rFonts w:eastAsiaTheme="minorHAnsi"/>
        </w:rPr>
        <w:t xml:space="preserve"> </w:t>
      </w:r>
    </w:p>
    <w:p w:rsidR="00573FBF" w:rsidRPr="00573FBF" w:rsidRDefault="00573FBF" w:rsidP="00573FBF">
      <w:pPr>
        <w:pStyle w:val="ListParagraph"/>
        <w:rPr>
          <w:rFonts w:eastAsiaTheme="minorHAnsi"/>
        </w:rPr>
      </w:pPr>
    </w:p>
    <w:p w:rsidR="002F63F7" w:rsidRPr="00573FBF" w:rsidRDefault="00B85FC3" w:rsidP="0092206F">
      <w:pPr>
        <w:pStyle w:val="ListParagraph"/>
        <w:numPr>
          <w:ilvl w:val="0"/>
          <w:numId w:val="77"/>
        </w:numPr>
        <w:autoSpaceDE w:val="0"/>
        <w:autoSpaceDN w:val="0"/>
        <w:adjustRightInd w:val="0"/>
        <w:spacing w:line="360" w:lineRule="auto"/>
        <w:jc w:val="both"/>
        <w:rPr>
          <w:rFonts w:eastAsiaTheme="minorHAnsi"/>
        </w:rPr>
      </w:pPr>
      <w:r w:rsidRPr="00573FBF">
        <w:rPr>
          <w:rFonts w:eastAsiaTheme="minorHAnsi"/>
        </w:rPr>
        <w:t>A well accepted strategy in utilizing seismic control systems is based on the increase of</w:t>
      </w:r>
      <w:r w:rsidR="00AE60AD" w:rsidRPr="00573FBF">
        <w:rPr>
          <w:rFonts w:eastAsiaTheme="minorHAnsi"/>
        </w:rPr>
        <w:t xml:space="preserve"> </w:t>
      </w:r>
      <w:r w:rsidRPr="00573FBF">
        <w:rPr>
          <w:rFonts w:eastAsiaTheme="minorHAnsi"/>
        </w:rPr>
        <w:t xml:space="preserve">structural damping. As a first idea damping devices can be installed solely. </w:t>
      </w:r>
    </w:p>
    <w:p w:rsidR="002F63F7" w:rsidRDefault="002F63F7" w:rsidP="00913F79">
      <w:pPr>
        <w:autoSpaceDE w:val="0"/>
        <w:autoSpaceDN w:val="0"/>
        <w:adjustRightInd w:val="0"/>
        <w:spacing w:line="360" w:lineRule="auto"/>
        <w:jc w:val="both"/>
        <w:rPr>
          <w:rFonts w:eastAsiaTheme="minorHAnsi"/>
        </w:rPr>
      </w:pPr>
    </w:p>
    <w:p w:rsidR="00573FBF" w:rsidRPr="00573FBF" w:rsidRDefault="00B85FC3" w:rsidP="0092206F">
      <w:pPr>
        <w:pStyle w:val="ListParagraph"/>
        <w:numPr>
          <w:ilvl w:val="0"/>
          <w:numId w:val="77"/>
        </w:numPr>
        <w:autoSpaceDE w:val="0"/>
        <w:autoSpaceDN w:val="0"/>
        <w:adjustRightInd w:val="0"/>
        <w:spacing w:line="360" w:lineRule="auto"/>
        <w:jc w:val="both"/>
        <w:rPr>
          <w:rFonts w:eastAsiaTheme="minorHAnsi"/>
          <w:b/>
          <w:bCs/>
          <w:sz w:val="28"/>
          <w:szCs w:val="28"/>
        </w:rPr>
      </w:pPr>
      <w:r w:rsidRPr="00573FBF">
        <w:rPr>
          <w:rFonts w:eastAsiaTheme="minorHAnsi"/>
        </w:rPr>
        <w:t>Then, they</w:t>
      </w:r>
      <w:r w:rsidR="00AE60AD" w:rsidRPr="00573FBF">
        <w:rPr>
          <w:rFonts w:eastAsiaTheme="minorHAnsi"/>
        </w:rPr>
        <w:t xml:space="preserve"> </w:t>
      </w:r>
      <w:r w:rsidRPr="00573FBF">
        <w:rPr>
          <w:rFonts w:eastAsiaTheme="minorHAnsi"/>
        </w:rPr>
        <w:t>have the task to damp the relative motion between two structures, two parts of the same</w:t>
      </w:r>
      <w:r w:rsidR="00AE60AD" w:rsidRPr="00573FBF">
        <w:rPr>
          <w:rFonts w:eastAsiaTheme="minorHAnsi"/>
        </w:rPr>
        <w:t xml:space="preserve"> </w:t>
      </w:r>
      <w:r w:rsidRPr="00573FBF">
        <w:rPr>
          <w:rFonts w:eastAsiaTheme="minorHAnsi"/>
        </w:rPr>
        <w:t>structure, or the structure and the ‘rigid’ vicinity.</w:t>
      </w:r>
    </w:p>
    <w:p w:rsidR="00573FBF" w:rsidRPr="00573FBF" w:rsidRDefault="00573FBF" w:rsidP="00573FBF">
      <w:pPr>
        <w:pStyle w:val="ListParagraph"/>
        <w:rPr>
          <w:rFonts w:eastAsiaTheme="minorHAnsi"/>
        </w:rPr>
      </w:pPr>
    </w:p>
    <w:p w:rsidR="00573FBF" w:rsidRPr="00573FBF" w:rsidRDefault="00B85FC3" w:rsidP="0092206F">
      <w:pPr>
        <w:pStyle w:val="ListParagraph"/>
        <w:numPr>
          <w:ilvl w:val="0"/>
          <w:numId w:val="77"/>
        </w:numPr>
        <w:autoSpaceDE w:val="0"/>
        <w:autoSpaceDN w:val="0"/>
        <w:adjustRightInd w:val="0"/>
        <w:spacing w:line="360" w:lineRule="auto"/>
        <w:jc w:val="both"/>
        <w:rPr>
          <w:rFonts w:eastAsiaTheme="minorHAnsi"/>
          <w:b/>
          <w:bCs/>
          <w:sz w:val="28"/>
          <w:szCs w:val="28"/>
        </w:rPr>
      </w:pPr>
      <w:r w:rsidRPr="00573FBF">
        <w:rPr>
          <w:rFonts w:eastAsiaTheme="minorHAnsi"/>
        </w:rPr>
        <w:t xml:space="preserve"> The damping effects may be obtained</w:t>
      </w:r>
      <w:r w:rsidR="00AE60AD" w:rsidRPr="00573FBF">
        <w:rPr>
          <w:rFonts w:eastAsiaTheme="minorHAnsi"/>
        </w:rPr>
        <w:t xml:space="preserve"> </w:t>
      </w:r>
      <w:r w:rsidRPr="00573FBF">
        <w:rPr>
          <w:rFonts w:eastAsiaTheme="minorHAnsi"/>
        </w:rPr>
        <w:t>by friction, plastic deformation or viscose behaviour inside the device. The entire</w:t>
      </w:r>
      <w:r w:rsidR="00AE60AD" w:rsidRPr="00573FBF">
        <w:rPr>
          <w:rFonts w:eastAsiaTheme="minorHAnsi"/>
        </w:rPr>
        <w:t xml:space="preserve"> </w:t>
      </w:r>
      <w:r w:rsidRPr="00573FBF">
        <w:rPr>
          <w:rFonts w:eastAsiaTheme="minorHAnsi"/>
        </w:rPr>
        <w:t>improvement of the seismic performance becomes obvious by different national and</w:t>
      </w:r>
      <w:r w:rsidR="00AE60AD" w:rsidRPr="00573FBF">
        <w:rPr>
          <w:rFonts w:eastAsiaTheme="minorHAnsi"/>
        </w:rPr>
        <w:t xml:space="preserve"> </w:t>
      </w:r>
      <w:r w:rsidRPr="00573FBF">
        <w:rPr>
          <w:rFonts w:eastAsiaTheme="minorHAnsi"/>
        </w:rPr>
        <w:t>international standards. Some well known cu</w:t>
      </w:r>
      <w:r w:rsidR="002F63F7" w:rsidRPr="00573FBF">
        <w:rPr>
          <w:rFonts w:eastAsiaTheme="minorHAnsi"/>
        </w:rPr>
        <w:t>rves are compared,</w:t>
      </w:r>
      <w:r w:rsidRPr="00573FBF">
        <w:rPr>
          <w:rFonts w:eastAsiaTheme="minorHAnsi"/>
        </w:rPr>
        <w:t xml:space="preserve"> provides an</w:t>
      </w:r>
      <w:r w:rsidR="00AE60AD" w:rsidRPr="00573FBF">
        <w:rPr>
          <w:rFonts w:eastAsiaTheme="minorHAnsi"/>
        </w:rPr>
        <w:t xml:space="preserve"> </w:t>
      </w:r>
      <w:r w:rsidRPr="00573FBF">
        <w:rPr>
          <w:rFonts w:eastAsiaTheme="minorHAnsi"/>
        </w:rPr>
        <w:t>idea of possible control effects.</w:t>
      </w:r>
    </w:p>
    <w:p w:rsidR="00573FBF" w:rsidRPr="00573FBF" w:rsidRDefault="00573FBF" w:rsidP="00573FBF">
      <w:pPr>
        <w:pStyle w:val="ListParagraph"/>
        <w:rPr>
          <w:rFonts w:eastAsiaTheme="minorHAnsi"/>
        </w:rPr>
      </w:pPr>
    </w:p>
    <w:p w:rsidR="00B85FC3" w:rsidRPr="00573FBF" w:rsidRDefault="00B85FC3" w:rsidP="0092206F">
      <w:pPr>
        <w:pStyle w:val="ListParagraph"/>
        <w:numPr>
          <w:ilvl w:val="0"/>
          <w:numId w:val="77"/>
        </w:numPr>
        <w:autoSpaceDE w:val="0"/>
        <w:autoSpaceDN w:val="0"/>
        <w:adjustRightInd w:val="0"/>
        <w:spacing w:line="360" w:lineRule="auto"/>
        <w:jc w:val="both"/>
        <w:rPr>
          <w:rFonts w:eastAsiaTheme="minorHAnsi"/>
          <w:b/>
          <w:bCs/>
          <w:sz w:val="28"/>
          <w:szCs w:val="28"/>
        </w:rPr>
      </w:pPr>
      <w:r w:rsidRPr="00573FBF">
        <w:rPr>
          <w:rFonts w:eastAsiaTheme="minorHAnsi"/>
        </w:rPr>
        <w:t xml:space="preserve"> Usually 5 % of critical damping can be assumed for</w:t>
      </w:r>
      <w:r w:rsidR="00AE60AD" w:rsidRPr="00573FBF">
        <w:rPr>
          <w:rFonts w:eastAsiaTheme="minorHAnsi"/>
        </w:rPr>
        <w:t xml:space="preserve"> </w:t>
      </w:r>
      <w:r w:rsidRPr="00573FBF">
        <w:rPr>
          <w:rFonts w:eastAsiaTheme="minorHAnsi"/>
        </w:rPr>
        <w:t>buildings, and an increase of the damping ratio causes a reduction of the stress or</w:t>
      </w:r>
      <w:r w:rsidR="00AE60AD" w:rsidRPr="00573FBF">
        <w:rPr>
          <w:rFonts w:eastAsiaTheme="minorHAnsi"/>
        </w:rPr>
        <w:t xml:space="preserve"> </w:t>
      </w:r>
      <w:r w:rsidRPr="00573FBF">
        <w:rPr>
          <w:rFonts w:eastAsiaTheme="minorHAnsi"/>
        </w:rPr>
        <w:t xml:space="preserve">acceleration response as indicated by the correction factor </w:t>
      </w:r>
      <w:r w:rsidRPr="00573FBF">
        <w:rPr>
          <w:rFonts w:ascii="Symbol" w:eastAsiaTheme="minorHAnsi" w:hAnsi="Symbol" w:cs="Symbol"/>
        </w:rPr>
        <w:t></w:t>
      </w:r>
      <w:r w:rsidRPr="00573FBF">
        <w:rPr>
          <w:rFonts w:eastAsiaTheme="minorHAnsi"/>
        </w:rPr>
        <w:t>. As an example the increase</w:t>
      </w:r>
      <w:r w:rsidR="00AE60AD" w:rsidRPr="00573FBF">
        <w:rPr>
          <w:rFonts w:eastAsiaTheme="minorHAnsi"/>
        </w:rPr>
        <w:t xml:space="preserve"> </w:t>
      </w:r>
      <w:r w:rsidRPr="00573FBF">
        <w:rPr>
          <w:rFonts w:eastAsiaTheme="minorHAnsi"/>
        </w:rPr>
        <w:t>from 5 to 20 % of critical damping would cause a reduction of the induced seismic</w:t>
      </w:r>
      <w:r w:rsidR="00AE60AD" w:rsidRPr="00573FBF">
        <w:rPr>
          <w:rFonts w:eastAsiaTheme="minorHAnsi"/>
        </w:rPr>
        <w:t xml:space="preserve"> </w:t>
      </w:r>
      <w:r w:rsidRPr="00573FBF">
        <w:rPr>
          <w:rFonts w:eastAsiaTheme="minorHAnsi"/>
        </w:rPr>
        <w:t xml:space="preserve">responses by about 50 % according to the </w:t>
      </w:r>
      <w:r w:rsidR="00AE60AD" w:rsidRPr="00573FBF">
        <w:rPr>
          <w:rFonts w:eastAsiaTheme="minorHAnsi"/>
        </w:rPr>
        <w:t>Japanese provisions.</w:t>
      </w:r>
    </w:p>
    <w:p w:rsidR="00D76F9E" w:rsidRDefault="00D76F9E" w:rsidP="00913F79">
      <w:pPr>
        <w:autoSpaceDE w:val="0"/>
        <w:autoSpaceDN w:val="0"/>
        <w:adjustRightInd w:val="0"/>
        <w:spacing w:line="360" w:lineRule="auto"/>
        <w:jc w:val="both"/>
        <w:rPr>
          <w:rFonts w:ascii="TimesNewRomanPSMT" w:eastAsiaTheme="minorHAnsi" w:hAnsi="TimesNewRomanPSMT" w:cs="TimesNewRomanPSMT"/>
          <w:color w:val="000000"/>
          <w:sz w:val="22"/>
          <w:szCs w:val="22"/>
        </w:rPr>
      </w:pPr>
    </w:p>
    <w:p w:rsidR="00573FBF" w:rsidRDefault="00B85FC3" w:rsidP="0092206F">
      <w:pPr>
        <w:pStyle w:val="ListParagraph"/>
        <w:numPr>
          <w:ilvl w:val="0"/>
          <w:numId w:val="77"/>
        </w:numPr>
        <w:autoSpaceDE w:val="0"/>
        <w:autoSpaceDN w:val="0"/>
        <w:adjustRightInd w:val="0"/>
        <w:spacing w:line="360" w:lineRule="auto"/>
        <w:jc w:val="both"/>
        <w:rPr>
          <w:rFonts w:eastAsiaTheme="minorHAnsi"/>
        </w:rPr>
      </w:pPr>
      <w:r w:rsidRPr="00573FBF">
        <w:rPr>
          <w:rFonts w:eastAsiaTheme="minorHAnsi"/>
        </w:rPr>
        <w:t>Tuned-Mass Damper Systems (TMD) are widely used for the reduction of vibration</w:t>
      </w:r>
      <w:r w:rsidR="002F63F7" w:rsidRPr="00573FBF">
        <w:rPr>
          <w:rFonts w:eastAsiaTheme="minorHAnsi"/>
        </w:rPr>
        <w:t xml:space="preserve"> </w:t>
      </w:r>
      <w:r w:rsidRPr="00573FBF">
        <w:rPr>
          <w:rFonts w:eastAsiaTheme="minorHAnsi"/>
        </w:rPr>
        <w:t xml:space="preserve">caused by wind and traffic like pedestrians or railway trains. </w:t>
      </w:r>
    </w:p>
    <w:p w:rsidR="00573FBF" w:rsidRPr="00573FBF" w:rsidRDefault="00573FBF" w:rsidP="00573FBF">
      <w:pPr>
        <w:pStyle w:val="ListParagraph"/>
        <w:rPr>
          <w:rFonts w:eastAsiaTheme="minorHAnsi"/>
        </w:rPr>
      </w:pPr>
    </w:p>
    <w:p w:rsidR="002F63F7" w:rsidRPr="00573FBF" w:rsidRDefault="00B85FC3" w:rsidP="0092206F">
      <w:pPr>
        <w:pStyle w:val="ListParagraph"/>
        <w:numPr>
          <w:ilvl w:val="0"/>
          <w:numId w:val="77"/>
        </w:numPr>
        <w:autoSpaceDE w:val="0"/>
        <w:autoSpaceDN w:val="0"/>
        <w:adjustRightInd w:val="0"/>
        <w:spacing w:line="360" w:lineRule="auto"/>
        <w:jc w:val="both"/>
        <w:rPr>
          <w:rFonts w:eastAsiaTheme="minorHAnsi"/>
        </w:rPr>
      </w:pPr>
      <w:r w:rsidRPr="00573FBF">
        <w:rPr>
          <w:rFonts w:eastAsiaTheme="minorHAnsi"/>
        </w:rPr>
        <w:t>Typical structures like</w:t>
      </w:r>
      <w:r w:rsidR="002F63F7" w:rsidRPr="00573FBF">
        <w:rPr>
          <w:rFonts w:eastAsiaTheme="minorHAnsi"/>
        </w:rPr>
        <w:t xml:space="preserve"> </w:t>
      </w:r>
      <w:r w:rsidRPr="00573FBF">
        <w:rPr>
          <w:rFonts w:eastAsiaTheme="minorHAnsi"/>
        </w:rPr>
        <w:t>slender bridges, stacks, high and slender buildings possess low levels of damping and</w:t>
      </w:r>
      <w:r w:rsidR="002F63F7" w:rsidRPr="00573FBF">
        <w:rPr>
          <w:rFonts w:eastAsiaTheme="minorHAnsi"/>
        </w:rPr>
        <w:t xml:space="preserve"> </w:t>
      </w:r>
      <w:r w:rsidRPr="00573FBF">
        <w:rPr>
          <w:rFonts w:eastAsiaTheme="minorHAnsi"/>
        </w:rPr>
        <w:t>may therefore undergo unacceptable vibration. TMDs cause control effects which are</w:t>
      </w:r>
      <w:r w:rsidR="002F63F7" w:rsidRPr="00573FBF">
        <w:rPr>
          <w:rFonts w:eastAsiaTheme="minorHAnsi"/>
        </w:rPr>
        <w:t xml:space="preserve"> </w:t>
      </w:r>
      <w:r w:rsidRPr="00573FBF">
        <w:rPr>
          <w:rFonts w:eastAsiaTheme="minorHAnsi"/>
        </w:rPr>
        <w:t>similar to the increase of damping. Depending on the mass ratio, the tuning frequency</w:t>
      </w:r>
      <w:r w:rsidR="002F63F7" w:rsidRPr="00573FBF">
        <w:rPr>
          <w:rFonts w:eastAsiaTheme="minorHAnsi"/>
        </w:rPr>
        <w:t xml:space="preserve"> </w:t>
      </w:r>
      <w:r w:rsidRPr="00573FBF">
        <w:rPr>
          <w:rFonts w:eastAsiaTheme="minorHAnsi"/>
        </w:rPr>
        <w:t>and the damping capability the amplitude reduction can be very significant and achieve</w:t>
      </w:r>
      <w:r w:rsidR="002F63F7" w:rsidRPr="00573FBF">
        <w:rPr>
          <w:rFonts w:eastAsiaTheme="minorHAnsi"/>
        </w:rPr>
        <w:t xml:space="preserve"> </w:t>
      </w:r>
      <w:r w:rsidRPr="00573FBF">
        <w:rPr>
          <w:rFonts w:eastAsiaTheme="minorHAnsi"/>
        </w:rPr>
        <w:t xml:space="preserve">values of about 10 to 20 % of the figures without TMD. </w:t>
      </w:r>
    </w:p>
    <w:p w:rsidR="002F63F7" w:rsidRDefault="002F63F7" w:rsidP="00913F79">
      <w:pPr>
        <w:autoSpaceDE w:val="0"/>
        <w:autoSpaceDN w:val="0"/>
        <w:adjustRightInd w:val="0"/>
        <w:spacing w:line="360" w:lineRule="auto"/>
        <w:jc w:val="both"/>
        <w:rPr>
          <w:rFonts w:eastAsiaTheme="minorHAnsi"/>
        </w:rPr>
      </w:pPr>
    </w:p>
    <w:p w:rsidR="00573FBF" w:rsidRDefault="00B85FC3" w:rsidP="0092206F">
      <w:pPr>
        <w:pStyle w:val="ListParagraph"/>
        <w:numPr>
          <w:ilvl w:val="0"/>
          <w:numId w:val="77"/>
        </w:numPr>
        <w:autoSpaceDE w:val="0"/>
        <w:autoSpaceDN w:val="0"/>
        <w:adjustRightInd w:val="0"/>
        <w:spacing w:line="360" w:lineRule="auto"/>
        <w:jc w:val="both"/>
        <w:rPr>
          <w:rFonts w:eastAsiaTheme="minorHAnsi"/>
        </w:rPr>
      </w:pPr>
      <w:r w:rsidRPr="00573FBF">
        <w:rPr>
          <w:rFonts w:eastAsiaTheme="minorHAnsi"/>
        </w:rPr>
        <w:t>The reduction effects in these</w:t>
      </w:r>
      <w:r w:rsidR="002F63F7" w:rsidRPr="00573FBF">
        <w:rPr>
          <w:rFonts w:eastAsiaTheme="minorHAnsi"/>
        </w:rPr>
        <w:t xml:space="preserve"> </w:t>
      </w:r>
      <w:r w:rsidRPr="00573FBF">
        <w:rPr>
          <w:rFonts w:eastAsiaTheme="minorHAnsi"/>
        </w:rPr>
        <w:t>applications are higher that in case of seismic events because the governing vibration is</w:t>
      </w:r>
      <w:r w:rsidR="002F63F7" w:rsidRPr="00573FBF">
        <w:rPr>
          <w:rFonts w:eastAsiaTheme="minorHAnsi"/>
        </w:rPr>
        <w:t xml:space="preserve"> </w:t>
      </w:r>
      <w:r w:rsidRPr="00573FBF">
        <w:rPr>
          <w:rFonts w:eastAsiaTheme="minorHAnsi"/>
        </w:rPr>
        <w:t>similar to stationary motions and the TMD gets better adjusted to the motion.</w:t>
      </w:r>
      <w:r w:rsidR="002F63F7" w:rsidRPr="00573FBF">
        <w:rPr>
          <w:rFonts w:eastAsiaTheme="minorHAnsi"/>
        </w:rPr>
        <w:t xml:space="preserve"> </w:t>
      </w:r>
    </w:p>
    <w:p w:rsidR="00573FBF" w:rsidRPr="00573FBF" w:rsidRDefault="00573FBF" w:rsidP="00573FBF">
      <w:pPr>
        <w:pStyle w:val="ListParagraph"/>
        <w:rPr>
          <w:rFonts w:eastAsiaTheme="minorHAnsi"/>
        </w:rPr>
      </w:pPr>
    </w:p>
    <w:p w:rsidR="002F63F7" w:rsidRPr="00573FBF" w:rsidRDefault="00B85FC3" w:rsidP="0092206F">
      <w:pPr>
        <w:pStyle w:val="ListParagraph"/>
        <w:numPr>
          <w:ilvl w:val="0"/>
          <w:numId w:val="77"/>
        </w:numPr>
        <w:autoSpaceDE w:val="0"/>
        <w:autoSpaceDN w:val="0"/>
        <w:adjustRightInd w:val="0"/>
        <w:spacing w:line="360" w:lineRule="auto"/>
        <w:jc w:val="both"/>
        <w:rPr>
          <w:rFonts w:eastAsiaTheme="minorHAnsi"/>
        </w:rPr>
      </w:pPr>
      <w:r w:rsidRPr="00573FBF">
        <w:rPr>
          <w:rFonts w:eastAsiaTheme="minorHAnsi"/>
        </w:rPr>
        <w:t>Nevertheless significant reduction effects can also be observed for seismic excitation.</w:t>
      </w:r>
      <w:r w:rsidR="002F63F7" w:rsidRPr="00573FBF">
        <w:rPr>
          <w:rFonts w:eastAsiaTheme="minorHAnsi"/>
        </w:rPr>
        <w:t xml:space="preserve"> </w:t>
      </w:r>
      <w:r w:rsidRPr="00573FBF">
        <w:rPr>
          <w:rFonts w:eastAsiaTheme="minorHAnsi"/>
        </w:rPr>
        <w:t>The ideas of the improvement of seismic performance according to Fig. 1 can be</w:t>
      </w:r>
      <w:r w:rsidR="002F63F7" w:rsidRPr="00573FBF">
        <w:rPr>
          <w:rFonts w:eastAsiaTheme="minorHAnsi"/>
        </w:rPr>
        <w:t xml:space="preserve"> </w:t>
      </w:r>
      <w:r w:rsidRPr="00573FBF">
        <w:rPr>
          <w:rFonts w:eastAsiaTheme="minorHAnsi"/>
        </w:rPr>
        <w:t xml:space="preserve">confirmed by theoretical and practical investigations. </w:t>
      </w:r>
    </w:p>
    <w:p w:rsidR="002F63F7" w:rsidRDefault="002F63F7" w:rsidP="00913F79">
      <w:pPr>
        <w:autoSpaceDE w:val="0"/>
        <w:autoSpaceDN w:val="0"/>
        <w:adjustRightInd w:val="0"/>
        <w:spacing w:line="360" w:lineRule="auto"/>
        <w:jc w:val="both"/>
        <w:rPr>
          <w:rFonts w:eastAsiaTheme="minorHAnsi"/>
        </w:rPr>
      </w:pPr>
    </w:p>
    <w:p w:rsidR="00B85FC3" w:rsidRPr="00573FBF" w:rsidRDefault="00B85FC3" w:rsidP="0092206F">
      <w:pPr>
        <w:pStyle w:val="ListParagraph"/>
        <w:numPr>
          <w:ilvl w:val="0"/>
          <w:numId w:val="77"/>
        </w:numPr>
        <w:autoSpaceDE w:val="0"/>
        <w:autoSpaceDN w:val="0"/>
        <w:adjustRightInd w:val="0"/>
        <w:spacing w:line="360" w:lineRule="auto"/>
        <w:jc w:val="both"/>
        <w:rPr>
          <w:rFonts w:eastAsiaTheme="minorHAnsi"/>
        </w:rPr>
      </w:pPr>
      <w:r w:rsidRPr="00573FBF">
        <w:rPr>
          <w:rFonts w:eastAsiaTheme="minorHAnsi"/>
        </w:rPr>
        <w:t>In order to distinguish between</w:t>
      </w:r>
      <w:r w:rsidR="002F63F7" w:rsidRPr="00573FBF">
        <w:rPr>
          <w:rFonts w:eastAsiaTheme="minorHAnsi"/>
        </w:rPr>
        <w:t xml:space="preserve"> </w:t>
      </w:r>
      <w:r w:rsidRPr="00573FBF">
        <w:rPr>
          <w:rFonts w:eastAsiaTheme="minorHAnsi"/>
        </w:rPr>
        <w:t>ordinary Tuned-Mass Systems and those for seismic applications the expression Tuned-</w:t>
      </w:r>
      <w:r w:rsidR="002F63F7" w:rsidRPr="00573FBF">
        <w:rPr>
          <w:rFonts w:eastAsiaTheme="minorHAnsi"/>
        </w:rPr>
        <w:t xml:space="preserve"> </w:t>
      </w:r>
      <w:r w:rsidRPr="00573FBF">
        <w:rPr>
          <w:rFonts w:eastAsiaTheme="minorHAnsi"/>
        </w:rPr>
        <w:t>Mass Control Systems (TMCS) is used. The layout of such systems is slightly different</w:t>
      </w:r>
      <w:r w:rsidR="002F63F7" w:rsidRPr="00573FBF">
        <w:rPr>
          <w:rFonts w:eastAsiaTheme="minorHAnsi"/>
        </w:rPr>
        <w:t xml:space="preserve"> </w:t>
      </w:r>
      <w:r w:rsidRPr="00573FBF">
        <w:rPr>
          <w:rFonts w:eastAsiaTheme="minorHAnsi"/>
        </w:rPr>
        <w:t xml:space="preserve">from that for a usual TMD system. Here, the mass and tuning </w:t>
      </w:r>
      <w:r w:rsidR="00573FBF" w:rsidRPr="00573FBF">
        <w:rPr>
          <w:rFonts w:eastAsiaTheme="minorHAnsi"/>
        </w:rPr>
        <w:t>ratio as well as the damping is</w:t>
      </w:r>
      <w:r w:rsidRPr="00573FBF">
        <w:rPr>
          <w:rFonts w:eastAsiaTheme="minorHAnsi"/>
        </w:rPr>
        <w:t xml:space="preserve"> chosen according to different criteria.</w:t>
      </w:r>
    </w:p>
    <w:p w:rsidR="002F63F7" w:rsidRDefault="002F63F7" w:rsidP="00913F79">
      <w:pPr>
        <w:autoSpaceDE w:val="0"/>
        <w:autoSpaceDN w:val="0"/>
        <w:adjustRightInd w:val="0"/>
        <w:spacing w:line="360" w:lineRule="auto"/>
        <w:jc w:val="both"/>
        <w:rPr>
          <w:rFonts w:eastAsiaTheme="minorHAnsi"/>
        </w:rPr>
      </w:pPr>
    </w:p>
    <w:p w:rsidR="00573FBF" w:rsidRPr="00573FBF" w:rsidRDefault="00B85FC3" w:rsidP="0092206F">
      <w:pPr>
        <w:pStyle w:val="ListParagraph"/>
        <w:numPr>
          <w:ilvl w:val="0"/>
          <w:numId w:val="77"/>
        </w:numPr>
        <w:autoSpaceDE w:val="0"/>
        <w:autoSpaceDN w:val="0"/>
        <w:adjustRightInd w:val="0"/>
        <w:spacing w:line="360" w:lineRule="auto"/>
        <w:jc w:val="both"/>
        <w:rPr>
          <w:rFonts w:eastAsiaTheme="minorHAnsi"/>
        </w:rPr>
      </w:pPr>
      <w:r w:rsidRPr="00573FBF">
        <w:rPr>
          <w:rFonts w:eastAsiaTheme="minorHAnsi"/>
        </w:rPr>
        <w:t>A typical situation for struc</w:t>
      </w:r>
      <w:r w:rsidR="002F63F7" w:rsidRPr="00573FBF">
        <w:rPr>
          <w:rFonts w:eastAsiaTheme="minorHAnsi"/>
        </w:rPr>
        <w:t>tures</w:t>
      </w:r>
      <w:r w:rsidRPr="00573FBF">
        <w:rPr>
          <w:rFonts w:eastAsiaTheme="minorHAnsi"/>
        </w:rPr>
        <w:t>. Here, a multi-storey building is</w:t>
      </w:r>
      <w:r w:rsidR="002F63F7" w:rsidRPr="00573FBF">
        <w:rPr>
          <w:rFonts w:eastAsiaTheme="minorHAnsi"/>
        </w:rPr>
        <w:t xml:space="preserve"> </w:t>
      </w:r>
      <w:r w:rsidRPr="00573FBF">
        <w:rPr>
          <w:rFonts w:eastAsiaTheme="minorHAnsi"/>
        </w:rPr>
        <w:t>equipped with a tuned-mass system on the rooftop. The additional mass consists of</w:t>
      </w:r>
      <w:r w:rsidR="002F63F7" w:rsidRPr="00573FBF">
        <w:rPr>
          <w:rFonts w:eastAsiaTheme="minorHAnsi"/>
        </w:rPr>
        <w:t xml:space="preserve"> </w:t>
      </w:r>
      <w:r w:rsidRPr="00573FBF">
        <w:rPr>
          <w:rFonts w:eastAsiaTheme="minorHAnsi"/>
        </w:rPr>
        <w:t>reinforced concrete and</w:t>
      </w:r>
      <w:r w:rsidR="002F63F7" w:rsidRPr="00573FBF">
        <w:rPr>
          <w:rFonts w:eastAsiaTheme="minorHAnsi"/>
        </w:rPr>
        <w:t xml:space="preserve">       </w:t>
      </w:r>
    </w:p>
    <w:p w:rsidR="00573FBF" w:rsidRDefault="00573FBF" w:rsidP="00913F79">
      <w:pPr>
        <w:autoSpaceDE w:val="0"/>
        <w:autoSpaceDN w:val="0"/>
        <w:adjustRightInd w:val="0"/>
        <w:spacing w:line="360" w:lineRule="auto"/>
        <w:jc w:val="both"/>
        <w:rPr>
          <w:rFonts w:eastAsiaTheme="minorHAnsi"/>
        </w:rPr>
      </w:pPr>
    </w:p>
    <w:p w:rsidR="002F63F7" w:rsidRDefault="002F63F7" w:rsidP="00913F79">
      <w:pPr>
        <w:autoSpaceDE w:val="0"/>
        <w:autoSpaceDN w:val="0"/>
        <w:adjustRightInd w:val="0"/>
        <w:spacing w:line="360" w:lineRule="auto"/>
        <w:jc w:val="both"/>
        <w:rPr>
          <w:rFonts w:eastAsiaTheme="minorHAnsi"/>
        </w:rPr>
      </w:pPr>
      <w:r>
        <w:rPr>
          <w:rFonts w:eastAsiaTheme="minorHAnsi"/>
        </w:rPr>
        <w:t xml:space="preserve">                </w:t>
      </w:r>
    </w:p>
    <w:p w:rsidR="00B85FC3" w:rsidRDefault="002F63F7" w:rsidP="002F63F7">
      <w:pPr>
        <w:autoSpaceDE w:val="0"/>
        <w:autoSpaceDN w:val="0"/>
        <w:adjustRightInd w:val="0"/>
        <w:spacing w:line="360" w:lineRule="auto"/>
        <w:jc w:val="center"/>
        <w:rPr>
          <w:rFonts w:eastAsiaTheme="minorHAnsi"/>
        </w:rPr>
      </w:pPr>
      <w:r>
        <w:rPr>
          <w:rFonts w:ascii="TimesNewRomanPSMT" w:eastAsiaTheme="minorHAnsi" w:hAnsi="TimesNewRomanPSMT" w:cs="TimesNewRomanPSMT"/>
          <w:noProof/>
          <w:color w:val="000000"/>
          <w:sz w:val="22"/>
          <w:szCs w:val="22"/>
          <w:lang w:bidi="gu-IN"/>
        </w:rPr>
        <w:drawing>
          <wp:inline distT="0" distB="0" distL="0" distR="0">
            <wp:extent cx="5591175" cy="3133725"/>
            <wp:effectExtent l="19050" t="0" r="9525" b="0"/>
            <wp:docPr id="13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5" cstate="print"/>
                    <a:srcRect/>
                    <a:stretch>
                      <a:fillRect/>
                    </a:stretch>
                  </pic:blipFill>
                  <pic:spPr bwMode="auto">
                    <a:xfrm>
                      <a:off x="0" y="0"/>
                      <a:ext cx="5591175" cy="3133725"/>
                    </a:xfrm>
                    <a:prstGeom prst="rect">
                      <a:avLst/>
                    </a:prstGeom>
                    <a:noFill/>
                    <a:ln w="9525">
                      <a:noFill/>
                      <a:miter lim="800000"/>
                      <a:headEnd/>
                      <a:tailEnd/>
                    </a:ln>
                  </pic:spPr>
                </pic:pic>
              </a:graphicData>
            </a:graphic>
          </wp:inline>
        </w:drawing>
      </w:r>
    </w:p>
    <w:p w:rsidR="00B85FC3" w:rsidRDefault="00B85FC3" w:rsidP="00913F79">
      <w:pPr>
        <w:autoSpaceDE w:val="0"/>
        <w:autoSpaceDN w:val="0"/>
        <w:adjustRightInd w:val="0"/>
        <w:spacing w:line="360" w:lineRule="auto"/>
        <w:jc w:val="both"/>
        <w:rPr>
          <w:rFonts w:ascii="TimesNewRomanPSMT" w:eastAsiaTheme="minorHAnsi" w:hAnsi="TimesNewRomanPSMT" w:cs="TimesNewRomanPSMT"/>
          <w:color w:val="000000"/>
          <w:sz w:val="22"/>
          <w:szCs w:val="22"/>
        </w:rPr>
      </w:pPr>
    </w:p>
    <w:p w:rsidR="00D76F9E" w:rsidRDefault="00D76F9E" w:rsidP="00913F79">
      <w:pPr>
        <w:autoSpaceDE w:val="0"/>
        <w:autoSpaceDN w:val="0"/>
        <w:adjustRightInd w:val="0"/>
        <w:spacing w:line="360" w:lineRule="auto"/>
        <w:jc w:val="both"/>
        <w:rPr>
          <w:rFonts w:ascii="TimesNewRomanPSMT" w:eastAsiaTheme="minorHAnsi" w:hAnsi="TimesNewRomanPSMT" w:cs="TimesNewRomanPSMT"/>
          <w:color w:val="000000"/>
          <w:sz w:val="22"/>
          <w:szCs w:val="22"/>
        </w:rPr>
      </w:pPr>
    </w:p>
    <w:p w:rsidR="00B85FC3" w:rsidRDefault="00B85FC3" w:rsidP="00913F79">
      <w:pPr>
        <w:autoSpaceDE w:val="0"/>
        <w:autoSpaceDN w:val="0"/>
        <w:adjustRightInd w:val="0"/>
        <w:spacing w:line="360" w:lineRule="auto"/>
        <w:jc w:val="both"/>
        <w:rPr>
          <w:rFonts w:eastAsiaTheme="minorHAnsi"/>
          <w:b/>
          <w:bCs/>
          <w:sz w:val="28"/>
          <w:szCs w:val="28"/>
        </w:rPr>
      </w:pPr>
      <w:r>
        <w:rPr>
          <w:rFonts w:eastAsiaTheme="minorHAnsi"/>
          <w:b/>
          <w:bCs/>
          <w:sz w:val="28"/>
          <w:szCs w:val="28"/>
        </w:rPr>
        <w:t>Numerical Investigations</w:t>
      </w:r>
    </w:p>
    <w:p w:rsidR="00573FBF" w:rsidRDefault="00573FBF" w:rsidP="00913F79">
      <w:pPr>
        <w:autoSpaceDE w:val="0"/>
        <w:autoSpaceDN w:val="0"/>
        <w:adjustRightInd w:val="0"/>
        <w:spacing w:line="360" w:lineRule="auto"/>
        <w:jc w:val="both"/>
        <w:rPr>
          <w:rFonts w:eastAsiaTheme="minorHAnsi"/>
          <w:b/>
          <w:bCs/>
          <w:sz w:val="28"/>
          <w:szCs w:val="28"/>
        </w:rPr>
      </w:pPr>
    </w:p>
    <w:p w:rsidR="00573FBF" w:rsidRDefault="00573FBF" w:rsidP="00913F79">
      <w:pPr>
        <w:autoSpaceDE w:val="0"/>
        <w:autoSpaceDN w:val="0"/>
        <w:adjustRightInd w:val="0"/>
        <w:spacing w:line="360" w:lineRule="auto"/>
        <w:jc w:val="both"/>
        <w:rPr>
          <w:rFonts w:eastAsiaTheme="minorHAnsi"/>
          <w:b/>
          <w:bCs/>
          <w:sz w:val="28"/>
          <w:szCs w:val="28"/>
        </w:rPr>
      </w:pPr>
    </w:p>
    <w:p w:rsidR="00573FBF" w:rsidRDefault="00B85FC3" w:rsidP="0092206F">
      <w:pPr>
        <w:pStyle w:val="ListParagraph"/>
        <w:numPr>
          <w:ilvl w:val="0"/>
          <w:numId w:val="78"/>
        </w:numPr>
        <w:autoSpaceDE w:val="0"/>
        <w:autoSpaceDN w:val="0"/>
        <w:adjustRightInd w:val="0"/>
        <w:spacing w:line="360" w:lineRule="auto"/>
        <w:jc w:val="both"/>
        <w:rPr>
          <w:rFonts w:eastAsiaTheme="minorHAnsi"/>
        </w:rPr>
      </w:pPr>
      <w:r w:rsidRPr="00573FBF">
        <w:rPr>
          <w:rFonts w:eastAsiaTheme="minorHAnsi"/>
        </w:rPr>
        <w:t>Numerical simulations of buildings under earthquake with tuned-mass systems have</w:t>
      </w:r>
      <w:r w:rsidR="002F63F7" w:rsidRPr="00573FBF">
        <w:rPr>
          <w:rFonts w:eastAsiaTheme="minorHAnsi"/>
        </w:rPr>
        <w:t xml:space="preserve"> </w:t>
      </w:r>
      <w:r w:rsidRPr="00573FBF">
        <w:rPr>
          <w:rFonts w:eastAsiaTheme="minorHAnsi"/>
        </w:rPr>
        <w:t>frequently been performed. In many cases a special building model is taken and the</w:t>
      </w:r>
      <w:r w:rsidR="002F63F7" w:rsidRPr="00573FBF">
        <w:rPr>
          <w:rFonts w:eastAsiaTheme="minorHAnsi"/>
        </w:rPr>
        <w:t xml:space="preserve"> </w:t>
      </w:r>
      <w:r w:rsidRPr="00573FBF">
        <w:rPr>
          <w:rFonts w:eastAsiaTheme="minorHAnsi"/>
        </w:rPr>
        <w:t>additional mass is connected with the building elastically; sometimes the mass ratio is</w:t>
      </w:r>
      <w:r w:rsidR="002F63F7" w:rsidRPr="00573FBF">
        <w:rPr>
          <w:rFonts w:eastAsiaTheme="minorHAnsi"/>
        </w:rPr>
        <w:t xml:space="preserve"> </w:t>
      </w:r>
      <w:r w:rsidRPr="00573FBF">
        <w:rPr>
          <w:rFonts w:eastAsiaTheme="minorHAnsi"/>
        </w:rPr>
        <w:t>varied. Then, different recorded earthquakes are run and the responses of the structure</w:t>
      </w:r>
      <w:r w:rsidR="002F63F7" w:rsidRPr="00573FBF">
        <w:rPr>
          <w:rFonts w:eastAsiaTheme="minorHAnsi"/>
        </w:rPr>
        <w:t xml:space="preserve"> </w:t>
      </w:r>
      <w:r w:rsidRPr="00573FBF">
        <w:rPr>
          <w:rFonts w:eastAsiaTheme="minorHAnsi"/>
        </w:rPr>
        <w:t>with and without tuned mass are compared. The obtained results are usually not</w:t>
      </w:r>
      <w:r w:rsidR="002F63F7" w:rsidRPr="00573FBF">
        <w:rPr>
          <w:rFonts w:eastAsiaTheme="minorHAnsi"/>
        </w:rPr>
        <w:t xml:space="preserve"> </w:t>
      </w:r>
      <w:r w:rsidRPr="00573FBF">
        <w:rPr>
          <w:rFonts w:eastAsiaTheme="minorHAnsi"/>
        </w:rPr>
        <w:t xml:space="preserve">showing a unique picture. </w:t>
      </w:r>
    </w:p>
    <w:p w:rsidR="002F63F7" w:rsidRPr="00573FBF" w:rsidRDefault="00B85FC3" w:rsidP="0092206F">
      <w:pPr>
        <w:pStyle w:val="ListParagraph"/>
        <w:numPr>
          <w:ilvl w:val="0"/>
          <w:numId w:val="78"/>
        </w:numPr>
        <w:autoSpaceDE w:val="0"/>
        <w:autoSpaceDN w:val="0"/>
        <w:adjustRightInd w:val="0"/>
        <w:spacing w:line="360" w:lineRule="auto"/>
        <w:jc w:val="both"/>
        <w:rPr>
          <w:rFonts w:eastAsiaTheme="minorHAnsi"/>
        </w:rPr>
      </w:pPr>
      <w:r w:rsidRPr="00573FBF">
        <w:rPr>
          <w:rFonts w:eastAsiaTheme="minorHAnsi"/>
        </w:rPr>
        <w:t>It can be concluded from this procedure that the tuned mass</w:t>
      </w:r>
      <w:r w:rsidR="002F63F7" w:rsidRPr="00573FBF">
        <w:rPr>
          <w:rFonts w:eastAsiaTheme="minorHAnsi"/>
        </w:rPr>
        <w:t xml:space="preserve"> </w:t>
      </w:r>
      <w:r w:rsidRPr="00573FBF">
        <w:rPr>
          <w:rFonts w:eastAsiaTheme="minorHAnsi"/>
        </w:rPr>
        <w:t>improves the response behaviour for most of the investigated cases, but there are also</w:t>
      </w:r>
      <w:r w:rsidR="002F63F7" w:rsidRPr="00573FBF">
        <w:rPr>
          <w:rFonts w:eastAsiaTheme="minorHAnsi"/>
        </w:rPr>
        <w:t xml:space="preserve"> </w:t>
      </w:r>
      <w:r w:rsidRPr="00573FBF">
        <w:rPr>
          <w:rFonts w:eastAsiaTheme="minorHAnsi"/>
        </w:rPr>
        <w:t xml:space="preserve">models under seismic excitation without significant improvement. </w:t>
      </w:r>
    </w:p>
    <w:p w:rsidR="00B85FC3" w:rsidRPr="00573FBF" w:rsidRDefault="00B85FC3" w:rsidP="0092206F">
      <w:pPr>
        <w:pStyle w:val="ListParagraph"/>
        <w:numPr>
          <w:ilvl w:val="0"/>
          <w:numId w:val="78"/>
        </w:numPr>
        <w:autoSpaceDE w:val="0"/>
        <w:autoSpaceDN w:val="0"/>
        <w:adjustRightInd w:val="0"/>
        <w:spacing w:line="360" w:lineRule="auto"/>
        <w:jc w:val="both"/>
        <w:rPr>
          <w:rFonts w:eastAsiaTheme="minorHAnsi"/>
        </w:rPr>
      </w:pPr>
      <w:r w:rsidRPr="00573FBF">
        <w:rPr>
          <w:rFonts w:eastAsiaTheme="minorHAnsi"/>
        </w:rPr>
        <w:t>In all of the latter</w:t>
      </w:r>
      <w:r w:rsidR="002F63F7" w:rsidRPr="00573FBF">
        <w:rPr>
          <w:rFonts w:eastAsiaTheme="minorHAnsi"/>
        </w:rPr>
        <w:t xml:space="preserve"> </w:t>
      </w:r>
      <w:r w:rsidRPr="00573FBF">
        <w:rPr>
          <w:rFonts w:eastAsiaTheme="minorHAnsi"/>
        </w:rPr>
        <w:t>cases without significant difference the structural response without TMCS turned out</w:t>
      </w:r>
      <w:r w:rsidR="002F63F7" w:rsidRPr="00573FBF">
        <w:rPr>
          <w:rFonts w:eastAsiaTheme="minorHAnsi"/>
        </w:rPr>
        <w:t xml:space="preserve"> </w:t>
      </w:r>
      <w:r w:rsidRPr="00573FBF">
        <w:rPr>
          <w:rFonts w:eastAsiaTheme="minorHAnsi"/>
        </w:rPr>
        <w:t>not to be dangerous for the building. The reasons are the induced internal forces and</w:t>
      </w:r>
      <w:r w:rsidR="002F63F7" w:rsidRPr="00573FBF">
        <w:rPr>
          <w:rFonts w:eastAsiaTheme="minorHAnsi"/>
        </w:rPr>
        <w:t xml:space="preserve"> </w:t>
      </w:r>
      <w:r w:rsidRPr="00573FBF">
        <w:rPr>
          <w:rFonts w:eastAsiaTheme="minorHAnsi"/>
        </w:rPr>
        <w:t>acceleration responses which are at a low level without any need for further reduction.</w:t>
      </w:r>
      <w:r w:rsidR="002F63F7" w:rsidRPr="00573FBF">
        <w:rPr>
          <w:rFonts w:eastAsiaTheme="minorHAnsi"/>
        </w:rPr>
        <w:t xml:space="preserve"> </w:t>
      </w:r>
      <w:r w:rsidRPr="00573FBF">
        <w:rPr>
          <w:rFonts w:eastAsiaTheme="minorHAnsi"/>
        </w:rPr>
        <w:t>In these cases the governing natural frequencies are not excited. The described steps for</w:t>
      </w:r>
      <w:r w:rsidR="002F63F7" w:rsidRPr="00573FBF">
        <w:rPr>
          <w:rFonts w:eastAsiaTheme="minorHAnsi"/>
        </w:rPr>
        <w:t xml:space="preserve"> </w:t>
      </w:r>
      <w:r w:rsidRPr="00573FBF">
        <w:rPr>
          <w:rFonts w:eastAsiaTheme="minorHAnsi"/>
        </w:rPr>
        <w:t>the layout of a tuned-mass system do not reflect the required procedure for real projects!</w:t>
      </w:r>
    </w:p>
    <w:p w:rsidR="002F63F7" w:rsidRDefault="002F63F7" w:rsidP="00913F79">
      <w:pPr>
        <w:autoSpaceDE w:val="0"/>
        <w:autoSpaceDN w:val="0"/>
        <w:adjustRightInd w:val="0"/>
        <w:spacing w:line="360" w:lineRule="auto"/>
        <w:jc w:val="both"/>
        <w:rPr>
          <w:rFonts w:eastAsiaTheme="minorHAnsi"/>
        </w:rPr>
      </w:pPr>
    </w:p>
    <w:p w:rsidR="00573FBF" w:rsidRDefault="00B85FC3" w:rsidP="0092206F">
      <w:pPr>
        <w:pStyle w:val="ListParagraph"/>
        <w:numPr>
          <w:ilvl w:val="0"/>
          <w:numId w:val="78"/>
        </w:numPr>
        <w:autoSpaceDE w:val="0"/>
        <w:autoSpaceDN w:val="0"/>
        <w:adjustRightInd w:val="0"/>
        <w:spacing w:line="360" w:lineRule="auto"/>
        <w:jc w:val="both"/>
        <w:rPr>
          <w:rFonts w:eastAsiaTheme="minorHAnsi"/>
        </w:rPr>
      </w:pPr>
      <w:r w:rsidRPr="00573FBF">
        <w:rPr>
          <w:rFonts w:eastAsiaTheme="minorHAnsi"/>
        </w:rPr>
        <w:t>For real projects there is a building with columns, beams, frames, walls, floors, and</w:t>
      </w:r>
      <w:r w:rsidR="002F63F7" w:rsidRPr="00573FBF">
        <w:rPr>
          <w:rFonts w:eastAsiaTheme="minorHAnsi"/>
        </w:rPr>
        <w:t xml:space="preserve"> </w:t>
      </w:r>
      <w:r w:rsidRPr="00573FBF">
        <w:rPr>
          <w:rFonts w:eastAsiaTheme="minorHAnsi"/>
        </w:rPr>
        <w:t xml:space="preserve">other important members. </w:t>
      </w:r>
    </w:p>
    <w:p w:rsidR="00573FBF" w:rsidRPr="00573FBF" w:rsidRDefault="00573FBF" w:rsidP="00573FBF">
      <w:pPr>
        <w:pStyle w:val="ListParagraph"/>
        <w:rPr>
          <w:rFonts w:eastAsiaTheme="minorHAnsi"/>
        </w:rPr>
      </w:pPr>
    </w:p>
    <w:p w:rsidR="00573FBF" w:rsidRDefault="00B85FC3" w:rsidP="0092206F">
      <w:pPr>
        <w:pStyle w:val="ListParagraph"/>
        <w:numPr>
          <w:ilvl w:val="0"/>
          <w:numId w:val="78"/>
        </w:numPr>
        <w:autoSpaceDE w:val="0"/>
        <w:autoSpaceDN w:val="0"/>
        <w:adjustRightInd w:val="0"/>
        <w:spacing w:line="360" w:lineRule="auto"/>
        <w:jc w:val="both"/>
        <w:rPr>
          <w:rFonts w:eastAsiaTheme="minorHAnsi"/>
        </w:rPr>
      </w:pPr>
      <w:r w:rsidRPr="00573FBF">
        <w:rPr>
          <w:rFonts w:eastAsiaTheme="minorHAnsi"/>
        </w:rPr>
        <w:t>The structure consists of certain materials, possesses certain</w:t>
      </w:r>
      <w:r w:rsidR="002F63F7" w:rsidRPr="00573FBF">
        <w:rPr>
          <w:rFonts w:eastAsiaTheme="minorHAnsi"/>
        </w:rPr>
        <w:t xml:space="preserve"> </w:t>
      </w:r>
      <w:r w:rsidRPr="00573FBF">
        <w:rPr>
          <w:rFonts w:eastAsiaTheme="minorHAnsi"/>
        </w:rPr>
        <w:t>dimensions and there is a certain mass or mass distribution, stiffness, ductility and many</w:t>
      </w:r>
      <w:r w:rsidR="002F63F7" w:rsidRPr="00573FBF">
        <w:rPr>
          <w:rFonts w:eastAsiaTheme="minorHAnsi"/>
        </w:rPr>
        <w:t xml:space="preserve"> </w:t>
      </w:r>
      <w:r w:rsidRPr="00573FBF">
        <w:rPr>
          <w:rFonts w:eastAsiaTheme="minorHAnsi"/>
        </w:rPr>
        <w:t>other mechanical parameters. On the other hand there is the seismic risk which can be</w:t>
      </w:r>
      <w:r w:rsidR="002F63F7" w:rsidRPr="00573FBF">
        <w:rPr>
          <w:rFonts w:eastAsiaTheme="minorHAnsi"/>
        </w:rPr>
        <w:t xml:space="preserve"> </w:t>
      </w:r>
      <w:r w:rsidRPr="00573FBF">
        <w:rPr>
          <w:rFonts w:eastAsiaTheme="minorHAnsi"/>
        </w:rPr>
        <w:t xml:space="preserve">described with statistical parameters. </w:t>
      </w:r>
    </w:p>
    <w:p w:rsidR="00573FBF" w:rsidRPr="00573FBF" w:rsidRDefault="00573FBF" w:rsidP="00573FBF">
      <w:pPr>
        <w:pStyle w:val="ListParagraph"/>
        <w:rPr>
          <w:rFonts w:eastAsiaTheme="minorHAnsi"/>
        </w:rPr>
      </w:pPr>
    </w:p>
    <w:p w:rsidR="002F63F7" w:rsidRPr="00573FBF" w:rsidRDefault="00B85FC3" w:rsidP="0092206F">
      <w:pPr>
        <w:pStyle w:val="ListParagraph"/>
        <w:numPr>
          <w:ilvl w:val="0"/>
          <w:numId w:val="78"/>
        </w:numPr>
        <w:autoSpaceDE w:val="0"/>
        <w:autoSpaceDN w:val="0"/>
        <w:adjustRightInd w:val="0"/>
        <w:spacing w:line="360" w:lineRule="auto"/>
        <w:jc w:val="both"/>
        <w:rPr>
          <w:rFonts w:eastAsiaTheme="minorHAnsi"/>
        </w:rPr>
      </w:pPr>
      <w:r w:rsidRPr="00573FBF">
        <w:rPr>
          <w:rFonts w:eastAsiaTheme="minorHAnsi"/>
        </w:rPr>
        <w:t>The most suitable representation for engineering</w:t>
      </w:r>
      <w:r w:rsidR="002F63F7" w:rsidRPr="00573FBF">
        <w:rPr>
          <w:rFonts w:eastAsiaTheme="minorHAnsi"/>
        </w:rPr>
        <w:t xml:space="preserve"> </w:t>
      </w:r>
      <w:r w:rsidRPr="00573FBF">
        <w:rPr>
          <w:rFonts w:eastAsiaTheme="minorHAnsi"/>
        </w:rPr>
        <w:t xml:space="preserve">purposes can be seen in a site specific response spectrum. </w:t>
      </w:r>
    </w:p>
    <w:p w:rsidR="002F63F7" w:rsidRDefault="002F63F7" w:rsidP="00913F79">
      <w:pPr>
        <w:autoSpaceDE w:val="0"/>
        <w:autoSpaceDN w:val="0"/>
        <w:adjustRightInd w:val="0"/>
        <w:spacing w:line="360" w:lineRule="auto"/>
        <w:jc w:val="both"/>
        <w:rPr>
          <w:rFonts w:eastAsiaTheme="minorHAnsi"/>
        </w:rPr>
      </w:pPr>
    </w:p>
    <w:p w:rsidR="00573FBF" w:rsidRDefault="00B85FC3" w:rsidP="0092206F">
      <w:pPr>
        <w:pStyle w:val="ListParagraph"/>
        <w:numPr>
          <w:ilvl w:val="0"/>
          <w:numId w:val="78"/>
        </w:numPr>
        <w:autoSpaceDE w:val="0"/>
        <w:autoSpaceDN w:val="0"/>
        <w:adjustRightInd w:val="0"/>
        <w:spacing w:line="360" w:lineRule="auto"/>
        <w:jc w:val="both"/>
        <w:rPr>
          <w:rFonts w:eastAsiaTheme="minorHAnsi"/>
        </w:rPr>
      </w:pPr>
      <w:r w:rsidRPr="00573FBF">
        <w:rPr>
          <w:rFonts w:eastAsiaTheme="minorHAnsi"/>
        </w:rPr>
        <w:lastRenderedPageBreak/>
        <w:t>Here, for instance, we can</w:t>
      </w:r>
      <w:r w:rsidR="002F63F7" w:rsidRPr="00573FBF">
        <w:rPr>
          <w:rFonts w:eastAsiaTheme="minorHAnsi"/>
        </w:rPr>
        <w:t xml:space="preserve"> </w:t>
      </w:r>
      <w:r w:rsidRPr="00573FBF">
        <w:rPr>
          <w:rFonts w:eastAsiaTheme="minorHAnsi"/>
        </w:rPr>
        <w:t>directly see whether the building is in the dangerous frequency range and furthermore</w:t>
      </w:r>
      <w:r w:rsidR="002F63F7" w:rsidRPr="00573FBF">
        <w:rPr>
          <w:rFonts w:eastAsiaTheme="minorHAnsi"/>
        </w:rPr>
        <w:t xml:space="preserve"> </w:t>
      </w:r>
      <w:r w:rsidRPr="00573FBF">
        <w:rPr>
          <w:rFonts w:eastAsiaTheme="minorHAnsi"/>
        </w:rPr>
        <w:t>we can derive artificial base-excitation functions which correspond to the project site.</w:t>
      </w:r>
      <w:r w:rsidR="002F63F7" w:rsidRPr="00573FBF">
        <w:rPr>
          <w:rFonts w:eastAsiaTheme="minorHAnsi"/>
        </w:rPr>
        <w:t xml:space="preserve"> </w:t>
      </w:r>
    </w:p>
    <w:p w:rsidR="00573FBF" w:rsidRPr="00573FBF" w:rsidRDefault="00573FBF" w:rsidP="00573FBF">
      <w:pPr>
        <w:pStyle w:val="ListParagraph"/>
        <w:rPr>
          <w:rFonts w:eastAsiaTheme="minorHAnsi"/>
        </w:rPr>
      </w:pPr>
    </w:p>
    <w:p w:rsidR="00B85FC3" w:rsidRPr="00573FBF" w:rsidRDefault="00B85FC3" w:rsidP="0092206F">
      <w:pPr>
        <w:pStyle w:val="ListParagraph"/>
        <w:numPr>
          <w:ilvl w:val="0"/>
          <w:numId w:val="78"/>
        </w:numPr>
        <w:autoSpaceDE w:val="0"/>
        <w:autoSpaceDN w:val="0"/>
        <w:adjustRightInd w:val="0"/>
        <w:spacing w:line="360" w:lineRule="auto"/>
        <w:jc w:val="both"/>
        <w:rPr>
          <w:rFonts w:eastAsiaTheme="minorHAnsi"/>
        </w:rPr>
      </w:pPr>
      <w:r w:rsidRPr="00573FBF">
        <w:rPr>
          <w:rFonts w:eastAsiaTheme="minorHAnsi"/>
        </w:rPr>
        <w:t>Also recorded seismic events can be taken for the layout of the tuned-mass of a real</w:t>
      </w:r>
      <w:r w:rsidR="002F63F7" w:rsidRPr="00573FBF">
        <w:rPr>
          <w:rFonts w:eastAsiaTheme="minorHAnsi"/>
        </w:rPr>
        <w:t xml:space="preserve"> </w:t>
      </w:r>
      <w:r w:rsidRPr="00573FBF">
        <w:rPr>
          <w:rFonts w:eastAsiaTheme="minorHAnsi"/>
        </w:rPr>
        <w:t>structure, but in these cases the acceleration-time histories have to be scaled according</w:t>
      </w:r>
      <w:r w:rsidR="002F63F7" w:rsidRPr="00573FBF">
        <w:rPr>
          <w:rFonts w:eastAsiaTheme="minorHAnsi"/>
        </w:rPr>
        <w:t xml:space="preserve"> </w:t>
      </w:r>
      <w:r w:rsidRPr="00573FBF">
        <w:rPr>
          <w:rFonts w:eastAsiaTheme="minorHAnsi"/>
        </w:rPr>
        <w:t>to the site specific response spectrum.</w:t>
      </w:r>
    </w:p>
    <w:p w:rsidR="00573FBF" w:rsidRDefault="00B85FC3" w:rsidP="002F63F7">
      <w:pPr>
        <w:pStyle w:val="Heading1"/>
        <w:spacing w:line="360" w:lineRule="auto"/>
        <w:jc w:val="both"/>
        <w:rPr>
          <w:rFonts w:ascii="PKNGEA+TimesNewRoman" w:eastAsiaTheme="minorHAnsi" w:hAnsi="PKNGEA+TimesNewRoman" w:cstheme="minorBidi"/>
          <w:b w:val="0"/>
        </w:rPr>
      </w:pPr>
      <w:r w:rsidRPr="002F63F7">
        <w:rPr>
          <w:rFonts w:cs="PKNEMM+TimesNewRoman,Bold"/>
          <w:bCs w:val="0"/>
          <w:color w:val="000000"/>
        </w:rPr>
        <w:t>Concrete Building Structures</w:t>
      </w:r>
      <w:r w:rsidRPr="002F63F7">
        <w:rPr>
          <w:rFonts w:ascii="PKNGEA+TimesNewRoman" w:eastAsiaTheme="minorHAnsi" w:hAnsi="PKNGEA+TimesNewRoman" w:cstheme="minorBidi"/>
          <w:b w:val="0"/>
        </w:rPr>
        <w:t xml:space="preserve"> </w:t>
      </w:r>
    </w:p>
    <w:p w:rsidR="00573FBF" w:rsidRPr="00573FBF" w:rsidRDefault="00B85FC3" w:rsidP="0092206F">
      <w:pPr>
        <w:pStyle w:val="Heading1"/>
        <w:numPr>
          <w:ilvl w:val="0"/>
          <w:numId w:val="79"/>
        </w:numPr>
        <w:spacing w:line="360" w:lineRule="auto"/>
        <w:jc w:val="both"/>
        <w:rPr>
          <w:rFonts w:ascii="Times New Roman" w:hAnsi="Times New Roman" w:cs="Times New Roman"/>
          <w:bCs w:val="0"/>
          <w:color w:val="000000"/>
          <w:sz w:val="24"/>
          <w:szCs w:val="24"/>
        </w:rPr>
      </w:pPr>
      <w:r w:rsidRPr="00573FBF">
        <w:rPr>
          <w:rFonts w:ascii="Times New Roman" w:eastAsiaTheme="minorHAnsi" w:hAnsi="Times New Roman" w:cs="Times New Roman"/>
          <w:b w:val="0"/>
          <w:color w:val="000000"/>
          <w:sz w:val="24"/>
          <w:szCs w:val="24"/>
        </w:rPr>
        <w:t xml:space="preserve">The majority of buildings in regions of high seismicity in the United States do not meet current seismic code requirements, and many of these buildings are vulnerable to damage and collapse in an earthquake. </w:t>
      </w:r>
    </w:p>
    <w:p w:rsidR="00573FBF" w:rsidRPr="00573FBF" w:rsidRDefault="00B85FC3" w:rsidP="0092206F">
      <w:pPr>
        <w:pStyle w:val="Heading1"/>
        <w:numPr>
          <w:ilvl w:val="0"/>
          <w:numId w:val="79"/>
        </w:numPr>
        <w:spacing w:line="360" w:lineRule="auto"/>
        <w:jc w:val="both"/>
        <w:rPr>
          <w:rFonts w:ascii="Times New Roman" w:hAnsi="Times New Roman" w:cs="Times New Roman"/>
          <w:bCs w:val="0"/>
          <w:color w:val="000000"/>
          <w:sz w:val="24"/>
          <w:szCs w:val="24"/>
        </w:rPr>
      </w:pPr>
      <w:r w:rsidRPr="00573FBF">
        <w:rPr>
          <w:rFonts w:ascii="Times New Roman" w:eastAsiaTheme="minorHAnsi" w:hAnsi="Times New Roman" w:cs="Times New Roman"/>
          <w:b w:val="0"/>
          <w:color w:val="000000"/>
          <w:sz w:val="24"/>
          <w:szCs w:val="24"/>
        </w:rPr>
        <w:t>Concerns for seismic rehabilitation of existing buildings grew considerably following the 1971 San Fernando earthquake and resulted in several programs to identify and mitigate seismic risks. and 1994 Northridge earthquakes provided significant new impetus for seismic rehabilitation of buildings in California and elsewhere in the.</w:t>
      </w:r>
    </w:p>
    <w:p w:rsidR="00B85FC3" w:rsidRPr="00573FBF" w:rsidRDefault="00B85FC3" w:rsidP="0092206F">
      <w:pPr>
        <w:pStyle w:val="Heading1"/>
        <w:numPr>
          <w:ilvl w:val="0"/>
          <w:numId w:val="79"/>
        </w:numPr>
        <w:spacing w:line="360" w:lineRule="auto"/>
        <w:jc w:val="both"/>
        <w:rPr>
          <w:rFonts w:ascii="Times New Roman" w:hAnsi="Times New Roman" w:cs="Times New Roman"/>
          <w:bCs w:val="0"/>
          <w:color w:val="000000"/>
          <w:sz w:val="24"/>
          <w:szCs w:val="24"/>
        </w:rPr>
      </w:pPr>
      <w:r w:rsidRPr="00573FBF">
        <w:rPr>
          <w:rFonts w:ascii="Times New Roman" w:eastAsiaTheme="minorHAnsi" w:hAnsi="Times New Roman" w:cs="Times New Roman"/>
          <w:b w:val="0"/>
          <w:color w:val="000000"/>
          <w:sz w:val="24"/>
          <w:szCs w:val="24"/>
        </w:rPr>
        <w:t xml:space="preserve"> Earthquakes in other parts of the world provide a continual reminder of the need for seismic mitigation programs underpinned by research to demonstrate their effectiveness and improve the efficiency. </w:t>
      </w:r>
    </w:p>
    <w:p w:rsidR="002F63F7" w:rsidRDefault="002F63F7" w:rsidP="002F63F7">
      <w:pPr>
        <w:autoSpaceDE w:val="0"/>
        <w:autoSpaceDN w:val="0"/>
        <w:adjustRightInd w:val="0"/>
        <w:spacing w:before="120" w:line="360" w:lineRule="auto"/>
        <w:jc w:val="both"/>
        <w:rPr>
          <w:rFonts w:ascii="PKNGEA+TimesNewRoman" w:eastAsiaTheme="minorHAnsi" w:hAnsi="PKNGEA+TimesNewRoman" w:cs="PKNGEA+TimesNewRoman"/>
          <w:color w:val="000000"/>
          <w:sz w:val="23"/>
          <w:szCs w:val="23"/>
        </w:rPr>
      </w:pPr>
    </w:p>
    <w:p w:rsidR="00573FBF" w:rsidRDefault="00B85FC3" w:rsidP="0092206F">
      <w:pPr>
        <w:pStyle w:val="ListParagraph"/>
        <w:numPr>
          <w:ilvl w:val="0"/>
          <w:numId w:val="79"/>
        </w:numPr>
        <w:autoSpaceDE w:val="0"/>
        <w:autoSpaceDN w:val="0"/>
        <w:adjustRightInd w:val="0"/>
        <w:spacing w:before="120" w:line="360" w:lineRule="auto"/>
        <w:jc w:val="both"/>
        <w:rPr>
          <w:rFonts w:eastAsiaTheme="minorHAnsi"/>
          <w:color w:val="000000"/>
        </w:rPr>
      </w:pPr>
      <w:r w:rsidRPr="00573FBF">
        <w:rPr>
          <w:rFonts w:eastAsiaTheme="minorHAnsi"/>
          <w:color w:val="000000"/>
        </w:rPr>
        <w:t xml:space="preserve">Seismic rehabilitation research in the US includes individual investigator and coordinated program research efforts. The US National Science Foundation began to fund research on seismic rehabilitation in earnest in the early 1980s. The early efforts were not overtly coordinated, and it became apparent that these programs would be unlikely to comprehensively address the broad needs in terms of range of construction and performance objectives necessary for the development of research-based consensus </w:t>
      </w:r>
      <w:r w:rsidRPr="00573FBF">
        <w:rPr>
          <w:rFonts w:eastAsiaTheme="minorHAnsi"/>
          <w:color w:val="000000"/>
        </w:rPr>
        <w:lastRenderedPageBreak/>
        <w:t xml:space="preserve">design guidelines. In 1990, the National Science Foundation announced a five-year coordinated research program on seismic repair and rehabilitation of buildings. </w:t>
      </w:r>
    </w:p>
    <w:p w:rsidR="00573FBF" w:rsidRPr="00573FBF" w:rsidRDefault="00573FBF" w:rsidP="00573FBF">
      <w:pPr>
        <w:pStyle w:val="ListParagraph"/>
        <w:rPr>
          <w:rFonts w:eastAsiaTheme="minorHAnsi"/>
          <w:color w:val="000000"/>
        </w:rPr>
      </w:pPr>
    </w:p>
    <w:p w:rsidR="00573FBF" w:rsidRPr="00573FBF" w:rsidRDefault="00573FBF" w:rsidP="00573FBF">
      <w:pPr>
        <w:pStyle w:val="ListParagraph"/>
        <w:autoSpaceDE w:val="0"/>
        <w:autoSpaceDN w:val="0"/>
        <w:adjustRightInd w:val="0"/>
        <w:spacing w:before="120" w:line="360" w:lineRule="auto"/>
        <w:jc w:val="both"/>
        <w:rPr>
          <w:rFonts w:eastAsiaTheme="minorHAnsi"/>
          <w:color w:val="000000"/>
        </w:rPr>
      </w:pPr>
    </w:p>
    <w:p w:rsidR="00573FBF" w:rsidRPr="00573FBF" w:rsidRDefault="00B85FC3" w:rsidP="0092206F">
      <w:pPr>
        <w:pStyle w:val="ListParagraph"/>
        <w:numPr>
          <w:ilvl w:val="0"/>
          <w:numId w:val="79"/>
        </w:numPr>
        <w:autoSpaceDE w:val="0"/>
        <w:autoSpaceDN w:val="0"/>
        <w:adjustRightInd w:val="0"/>
        <w:spacing w:before="120" w:line="360" w:lineRule="auto"/>
        <w:jc w:val="both"/>
        <w:rPr>
          <w:rFonts w:eastAsiaTheme="minorHAnsi"/>
          <w:color w:val="000000"/>
        </w:rPr>
      </w:pPr>
      <w:r w:rsidRPr="00573FBF">
        <w:rPr>
          <w:rFonts w:eastAsiaTheme="minorHAnsi"/>
          <w:color w:val="000000"/>
        </w:rPr>
        <w:t xml:space="preserve">The objectives of the program were to provide information for evaluation of the vulnerability of existing structures for various levels of seismicity, and to develop economical construction techniques for repairing and strengthening hazardous structures. </w:t>
      </w:r>
    </w:p>
    <w:p w:rsidR="00573FBF" w:rsidRPr="00573FBF" w:rsidRDefault="00B85FC3" w:rsidP="0092206F">
      <w:pPr>
        <w:pStyle w:val="ListParagraph"/>
        <w:numPr>
          <w:ilvl w:val="0"/>
          <w:numId w:val="80"/>
        </w:numPr>
        <w:autoSpaceDE w:val="0"/>
        <w:autoSpaceDN w:val="0"/>
        <w:adjustRightInd w:val="0"/>
        <w:spacing w:before="120" w:line="360" w:lineRule="auto"/>
        <w:jc w:val="both"/>
        <w:rPr>
          <w:rFonts w:eastAsiaTheme="minorHAnsi"/>
          <w:color w:val="000000"/>
        </w:rPr>
      </w:pPr>
      <w:r w:rsidRPr="00573FBF">
        <w:rPr>
          <w:rFonts w:eastAsiaTheme="minorHAnsi"/>
          <w:color w:val="000000"/>
        </w:rPr>
        <w:t xml:space="preserve">The program culminated with the publication of a special theme issue of Earthquake S. </w:t>
      </w:r>
    </w:p>
    <w:p w:rsidR="002F63F7" w:rsidRPr="00573FBF" w:rsidRDefault="00B85FC3" w:rsidP="0092206F">
      <w:pPr>
        <w:pStyle w:val="ListParagraph"/>
        <w:numPr>
          <w:ilvl w:val="0"/>
          <w:numId w:val="80"/>
        </w:numPr>
        <w:autoSpaceDE w:val="0"/>
        <w:autoSpaceDN w:val="0"/>
        <w:adjustRightInd w:val="0"/>
        <w:spacing w:before="120" w:line="360" w:lineRule="auto"/>
        <w:jc w:val="both"/>
        <w:rPr>
          <w:rFonts w:eastAsiaTheme="minorHAnsi"/>
          <w:color w:val="000000"/>
        </w:rPr>
      </w:pPr>
      <w:r w:rsidRPr="00573FBF">
        <w:rPr>
          <w:rFonts w:eastAsiaTheme="minorHAnsi"/>
          <w:color w:val="000000"/>
        </w:rPr>
        <w:t>The NSF research effort was supplemented by research carried out at the National Center for Earthquake Engineerin</w:t>
      </w:r>
      <w:r w:rsidR="002F63F7" w:rsidRPr="00573FBF">
        <w:rPr>
          <w:rFonts w:eastAsiaTheme="minorHAnsi"/>
          <w:color w:val="000000"/>
        </w:rPr>
        <w:t>g Research [e.g., Beres; 1996].</w:t>
      </w:r>
    </w:p>
    <w:p w:rsidR="002F63F7" w:rsidRPr="00573FBF" w:rsidRDefault="002F63F7" w:rsidP="002F63F7">
      <w:pPr>
        <w:autoSpaceDE w:val="0"/>
        <w:autoSpaceDN w:val="0"/>
        <w:adjustRightInd w:val="0"/>
        <w:spacing w:before="120" w:line="360" w:lineRule="auto"/>
        <w:jc w:val="both"/>
        <w:rPr>
          <w:rFonts w:eastAsiaTheme="minorHAnsi"/>
          <w:color w:val="000000"/>
        </w:rPr>
      </w:pPr>
    </w:p>
    <w:p w:rsidR="00573FBF" w:rsidRDefault="00B85FC3" w:rsidP="0092206F">
      <w:pPr>
        <w:pStyle w:val="ListParagraph"/>
        <w:numPr>
          <w:ilvl w:val="0"/>
          <w:numId w:val="80"/>
        </w:numPr>
        <w:autoSpaceDE w:val="0"/>
        <w:autoSpaceDN w:val="0"/>
        <w:adjustRightInd w:val="0"/>
        <w:spacing w:before="120" w:line="360" w:lineRule="auto"/>
        <w:jc w:val="both"/>
        <w:rPr>
          <w:rFonts w:eastAsiaTheme="minorHAnsi"/>
          <w:color w:val="000000"/>
        </w:rPr>
      </w:pPr>
      <w:r w:rsidRPr="00573FBF">
        <w:rPr>
          <w:rFonts w:eastAsiaTheme="minorHAnsi"/>
          <w:color w:val="000000"/>
        </w:rPr>
        <w:t xml:space="preserve">In the 1990s the Federal Emergency Management Agency (FEMA) and the State of California separately began to develop seismic rehabilitation guidelines. </w:t>
      </w:r>
    </w:p>
    <w:p w:rsidR="00573FBF" w:rsidRPr="00573FBF" w:rsidRDefault="00573FBF" w:rsidP="00573FBF">
      <w:pPr>
        <w:pStyle w:val="ListParagraph"/>
        <w:rPr>
          <w:rFonts w:eastAsiaTheme="minorHAnsi"/>
          <w:color w:val="000000"/>
        </w:rPr>
      </w:pPr>
    </w:p>
    <w:p w:rsidR="00573FBF" w:rsidRDefault="00B85FC3" w:rsidP="0092206F">
      <w:pPr>
        <w:pStyle w:val="ListParagraph"/>
        <w:numPr>
          <w:ilvl w:val="0"/>
          <w:numId w:val="80"/>
        </w:numPr>
        <w:autoSpaceDE w:val="0"/>
        <w:autoSpaceDN w:val="0"/>
        <w:adjustRightInd w:val="0"/>
        <w:spacing w:before="120" w:line="360" w:lineRule="auto"/>
        <w:jc w:val="both"/>
        <w:rPr>
          <w:rFonts w:eastAsiaTheme="minorHAnsi"/>
          <w:color w:val="000000"/>
        </w:rPr>
      </w:pPr>
      <w:r w:rsidRPr="00573FBF">
        <w:rPr>
          <w:rFonts w:eastAsiaTheme="minorHAnsi"/>
          <w:color w:val="000000"/>
        </w:rPr>
        <w:t>These efforts were guided by research reported to date or under way at the time. For the FEMA effort, the American Society of Civil Engineers subcontracted a research synthesis project resulting in a compilation of previous research in electronic format.</w:t>
      </w:r>
    </w:p>
    <w:p w:rsidR="00573FBF" w:rsidRPr="00573FBF" w:rsidRDefault="00573FBF" w:rsidP="00573FBF">
      <w:pPr>
        <w:pStyle w:val="ListParagraph"/>
        <w:rPr>
          <w:rFonts w:eastAsiaTheme="minorHAnsi"/>
          <w:color w:val="000000"/>
        </w:rPr>
      </w:pPr>
    </w:p>
    <w:p w:rsidR="00573FBF" w:rsidRDefault="00B85FC3" w:rsidP="0092206F">
      <w:pPr>
        <w:pStyle w:val="ListParagraph"/>
        <w:numPr>
          <w:ilvl w:val="0"/>
          <w:numId w:val="80"/>
        </w:numPr>
        <w:autoSpaceDE w:val="0"/>
        <w:autoSpaceDN w:val="0"/>
        <w:adjustRightInd w:val="0"/>
        <w:spacing w:before="120" w:line="360" w:lineRule="auto"/>
        <w:jc w:val="both"/>
        <w:rPr>
          <w:rFonts w:eastAsiaTheme="minorHAnsi"/>
          <w:color w:val="000000"/>
        </w:rPr>
      </w:pPr>
      <w:r w:rsidRPr="00573FBF">
        <w:rPr>
          <w:rFonts w:eastAsiaTheme="minorHAnsi"/>
          <w:color w:val="000000"/>
        </w:rPr>
        <w:t xml:space="preserve"> The California effort resulted in a research synthesis specific to concrete buildings [</w:t>
      </w:r>
      <w:r w:rsidR="00573FBF" w:rsidRPr="00573FBF">
        <w:rPr>
          <w:rFonts w:eastAsiaTheme="minorHAnsi"/>
          <w:color w:val="000000"/>
        </w:rPr>
        <w:t>Mohole</w:t>
      </w:r>
      <w:r w:rsidRPr="00573FBF">
        <w:rPr>
          <w:rFonts w:eastAsiaTheme="minorHAnsi"/>
          <w:color w:val="000000"/>
        </w:rPr>
        <w:t xml:space="preserve">, 1994]. Applications of the FEMA 273 Guidelines [FEMA, 1997] and California-directed ATC 40 Guidelines [ATC, 1996] to rehabilitation projects has revealed additional research needs, several of which are being addressed by ongoing research [e.g., </w:t>
      </w:r>
      <w:r w:rsidR="00573FBF" w:rsidRPr="00573FBF">
        <w:rPr>
          <w:rFonts w:eastAsiaTheme="minorHAnsi"/>
          <w:color w:val="000000"/>
        </w:rPr>
        <w:t>Meoble</w:t>
      </w:r>
      <w:r w:rsidRPr="00573FBF">
        <w:rPr>
          <w:rFonts w:eastAsiaTheme="minorHAnsi"/>
          <w:color w:val="000000"/>
        </w:rPr>
        <w:t xml:space="preserve">, 2000]. </w:t>
      </w:r>
    </w:p>
    <w:p w:rsidR="00573FBF" w:rsidRPr="00573FBF" w:rsidRDefault="00573FBF" w:rsidP="00573FBF">
      <w:pPr>
        <w:pStyle w:val="ListParagraph"/>
        <w:rPr>
          <w:rFonts w:eastAsiaTheme="minorHAnsi"/>
          <w:color w:val="000000"/>
        </w:rPr>
      </w:pPr>
    </w:p>
    <w:p w:rsidR="00B85FC3" w:rsidRPr="00573FBF" w:rsidRDefault="00B85FC3" w:rsidP="0092206F">
      <w:pPr>
        <w:pStyle w:val="ListParagraph"/>
        <w:numPr>
          <w:ilvl w:val="0"/>
          <w:numId w:val="80"/>
        </w:numPr>
        <w:autoSpaceDE w:val="0"/>
        <w:autoSpaceDN w:val="0"/>
        <w:adjustRightInd w:val="0"/>
        <w:spacing w:before="120" w:line="360" w:lineRule="auto"/>
        <w:jc w:val="both"/>
        <w:rPr>
          <w:rFonts w:eastAsiaTheme="minorHAnsi"/>
          <w:color w:val="000000"/>
        </w:rPr>
      </w:pPr>
      <w:r w:rsidRPr="00573FBF">
        <w:rPr>
          <w:rFonts w:eastAsiaTheme="minorHAnsi"/>
          <w:color w:val="000000"/>
        </w:rPr>
        <w:t>The symbiosis between researcher and practitioner is leading to rapid advances in the state of the art in</w:t>
      </w:r>
      <w:r w:rsidR="002F63F7" w:rsidRPr="00573FBF">
        <w:rPr>
          <w:rFonts w:eastAsiaTheme="minorHAnsi"/>
          <w:color w:val="000000"/>
        </w:rPr>
        <w:t xml:space="preserve"> seismic rehabilitation the US.</w:t>
      </w:r>
    </w:p>
    <w:p w:rsidR="002F63F7" w:rsidRPr="00573FBF" w:rsidRDefault="002F63F7" w:rsidP="002F63F7">
      <w:pPr>
        <w:autoSpaceDE w:val="0"/>
        <w:autoSpaceDN w:val="0"/>
        <w:adjustRightInd w:val="0"/>
        <w:spacing w:before="120" w:line="360" w:lineRule="auto"/>
        <w:jc w:val="both"/>
        <w:rPr>
          <w:rFonts w:eastAsiaTheme="minorHAnsi"/>
          <w:color w:val="000000"/>
        </w:rPr>
      </w:pPr>
    </w:p>
    <w:p w:rsidR="00B85FC3" w:rsidRPr="00573FBF" w:rsidRDefault="00B85FC3" w:rsidP="0092206F">
      <w:pPr>
        <w:pStyle w:val="ListParagraph"/>
        <w:numPr>
          <w:ilvl w:val="0"/>
          <w:numId w:val="80"/>
        </w:numPr>
        <w:autoSpaceDE w:val="0"/>
        <w:autoSpaceDN w:val="0"/>
        <w:adjustRightInd w:val="0"/>
        <w:spacing w:line="360" w:lineRule="auto"/>
        <w:jc w:val="both"/>
        <w:rPr>
          <w:rFonts w:eastAsiaTheme="minorHAnsi"/>
          <w:color w:val="000000"/>
        </w:rPr>
      </w:pPr>
      <w:r w:rsidRPr="00573FBF">
        <w:rPr>
          <w:rFonts w:eastAsiaTheme="minorHAnsi"/>
          <w:color w:val="000000"/>
        </w:rPr>
        <w:t>The balance of this paper describes typical configurations of concern for existing concrete buildings, performance observations from past earthquakes, rehabilitation approaches, and rehabilitation research, with an emphasis on US conditions and research.</w:t>
      </w:r>
    </w:p>
    <w:p w:rsidR="00573FBF" w:rsidRDefault="00573FBF" w:rsidP="002F63F7">
      <w:pPr>
        <w:pStyle w:val="Heading2"/>
        <w:spacing w:line="360" w:lineRule="auto"/>
        <w:jc w:val="both"/>
        <w:rPr>
          <w:rFonts w:cs="PKNEMM+TimesNewRoman,Bold"/>
          <w:bCs w:val="0"/>
          <w:color w:val="000000"/>
          <w:sz w:val="24"/>
          <w:szCs w:val="24"/>
        </w:rPr>
      </w:pPr>
    </w:p>
    <w:p w:rsidR="002F63F7" w:rsidRPr="00573FBF" w:rsidRDefault="00B85FC3" w:rsidP="00573FBF">
      <w:pPr>
        <w:pStyle w:val="Heading2"/>
        <w:spacing w:line="360" w:lineRule="auto"/>
        <w:jc w:val="both"/>
        <w:rPr>
          <w:rFonts w:cs="PKNEMM+TimesNewRoman,Bold"/>
          <w:bCs w:val="0"/>
          <w:color w:val="000000"/>
          <w:sz w:val="28"/>
          <w:szCs w:val="24"/>
        </w:rPr>
      </w:pPr>
      <w:r w:rsidRPr="00573FBF">
        <w:rPr>
          <w:rFonts w:cs="PKNEMM+TimesNewRoman,Bold"/>
          <w:bCs w:val="0"/>
          <w:color w:val="000000"/>
          <w:sz w:val="28"/>
          <w:szCs w:val="24"/>
        </w:rPr>
        <w:lastRenderedPageBreak/>
        <w:t xml:space="preserve">Typical Configurations and Details </w:t>
      </w:r>
    </w:p>
    <w:p w:rsidR="00573FBF" w:rsidRPr="00573FBF" w:rsidRDefault="00B85FC3" w:rsidP="0092206F">
      <w:pPr>
        <w:pStyle w:val="Heading2"/>
        <w:numPr>
          <w:ilvl w:val="0"/>
          <w:numId w:val="81"/>
        </w:numPr>
        <w:spacing w:line="360" w:lineRule="auto"/>
        <w:jc w:val="both"/>
        <w:rPr>
          <w:rFonts w:cs="PKNEMM+TimesNewRoman,Bold"/>
          <w:b w:val="0"/>
          <w:color w:val="000000"/>
          <w:sz w:val="24"/>
          <w:szCs w:val="24"/>
        </w:rPr>
      </w:pPr>
      <w:r w:rsidRPr="00573FBF">
        <w:rPr>
          <w:rFonts w:cs="PKNGEA+TimesNewRoman"/>
          <w:b w:val="0"/>
          <w:color w:val="000000"/>
          <w:sz w:val="24"/>
          <w:szCs w:val="24"/>
        </w:rPr>
        <w:t xml:space="preserve">The development of details suitable for seismic resistance of concrete buildings was a gradual process in the US, and continues today. Main advances in understanding were made in the 1960s with the publication of the text by. </w:t>
      </w:r>
    </w:p>
    <w:p w:rsidR="00005531" w:rsidRPr="00005531" w:rsidRDefault="00B85FC3" w:rsidP="0092206F">
      <w:pPr>
        <w:pStyle w:val="Heading2"/>
        <w:numPr>
          <w:ilvl w:val="0"/>
          <w:numId w:val="81"/>
        </w:numPr>
        <w:spacing w:line="360" w:lineRule="auto"/>
        <w:jc w:val="both"/>
        <w:rPr>
          <w:rFonts w:cs="PKNEMM+TimesNewRoman,Bold"/>
          <w:b w:val="0"/>
          <w:color w:val="000000"/>
          <w:sz w:val="24"/>
          <w:szCs w:val="24"/>
        </w:rPr>
      </w:pPr>
      <w:r w:rsidRPr="00573FBF">
        <w:rPr>
          <w:rFonts w:cs="PKNGEA+TimesNewRoman"/>
          <w:b w:val="0"/>
          <w:color w:val="000000"/>
          <w:sz w:val="24"/>
          <w:szCs w:val="24"/>
        </w:rPr>
        <w:t xml:space="preserve">While publication of this text along with 1960s and 1970s editions of the Structural Engineers Association of California (SEAOC) Blue Book resulted in some improvements to building design practices, it was not until the 1976 Uniform </w:t>
      </w:r>
      <w:r w:rsidRPr="002F63F7">
        <w:rPr>
          <w:rFonts w:cs="PKNGEA+TimesNewRoman"/>
          <w:b w:val="0"/>
          <w:color w:val="000000"/>
          <w:sz w:val="23"/>
          <w:szCs w:val="23"/>
        </w:rPr>
        <w:t>Building Code [UBC, 1976] that ductile detailing practices became mandated in the western.</w:t>
      </w:r>
    </w:p>
    <w:p w:rsidR="00B85FC3" w:rsidRPr="002F63F7" w:rsidRDefault="00B85FC3" w:rsidP="0092206F">
      <w:pPr>
        <w:pStyle w:val="Heading2"/>
        <w:numPr>
          <w:ilvl w:val="0"/>
          <w:numId w:val="81"/>
        </w:numPr>
        <w:spacing w:line="360" w:lineRule="auto"/>
        <w:jc w:val="both"/>
        <w:rPr>
          <w:rFonts w:cs="PKNEMM+TimesNewRoman,Bold"/>
          <w:b w:val="0"/>
          <w:color w:val="000000"/>
          <w:sz w:val="24"/>
          <w:szCs w:val="24"/>
        </w:rPr>
      </w:pPr>
      <w:r w:rsidRPr="002F63F7">
        <w:rPr>
          <w:rFonts w:cs="PKNGEA+TimesNewRoman"/>
          <w:b w:val="0"/>
          <w:color w:val="000000"/>
          <w:sz w:val="23"/>
          <w:szCs w:val="23"/>
        </w:rPr>
        <w:t xml:space="preserve"> The specified details were surprisingly similar to those of today. Buildings constructed prior to that time commonly have significant deficiencies in configuration and detailing. </w:t>
      </w:r>
    </w:p>
    <w:p w:rsidR="00BB002D" w:rsidRDefault="00BB002D" w:rsidP="00BB002D">
      <w:pPr>
        <w:pStyle w:val="paragraph"/>
        <w:spacing w:before="120" w:line="360" w:lineRule="auto"/>
        <w:jc w:val="both"/>
        <w:rPr>
          <w:rFonts w:cs="PKNGEA+TimesNewRoman"/>
          <w:color w:val="000000"/>
          <w:sz w:val="23"/>
          <w:szCs w:val="23"/>
        </w:rPr>
      </w:pPr>
    </w:p>
    <w:p w:rsidR="00005531" w:rsidRDefault="00B85FC3" w:rsidP="0092206F">
      <w:pPr>
        <w:pStyle w:val="paragraph"/>
        <w:numPr>
          <w:ilvl w:val="0"/>
          <w:numId w:val="81"/>
        </w:numPr>
        <w:spacing w:before="120" w:line="360" w:lineRule="auto"/>
        <w:jc w:val="both"/>
        <w:rPr>
          <w:rFonts w:cs="PKNGEA+TimesNewRoman"/>
          <w:color w:val="000000"/>
          <w:sz w:val="23"/>
          <w:szCs w:val="23"/>
        </w:rPr>
      </w:pPr>
      <w:r>
        <w:rPr>
          <w:rFonts w:cs="PKNGEA+TimesNewRoman"/>
          <w:color w:val="000000"/>
          <w:sz w:val="23"/>
          <w:szCs w:val="23"/>
        </w:rPr>
        <w:t xml:space="preserve">Typical frame details in pre-1976 buildings in the western US are illustrated in Figure 1. Longitudinal reinforcement in beams commonly was discontinuous, and that in columns normally was lap-spliced with short length just above the floor level. </w:t>
      </w:r>
      <w:r w:rsidR="00005531">
        <w:rPr>
          <w:rFonts w:cs="PKNGEA+TimesNewRoman"/>
          <w:color w:val="000000"/>
          <w:sz w:val="23"/>
          <w:szCs w:val="23"/>
        </w:rPr>
        <w:t xml:space="preserve"> </w:t>
      </w:r>
    </w:p>
    <w:p w:rsidR="00005531" w:rsidRDefault="00B85FC3" w:rsidP="0092206F">
      <w:pPr>
        <w:pStyle w:val="paragraph"/>
        <w:numPr>
          <w:ilvl w:val="0"/>
          <w:numId w:val="81"/>
        </w:numPr>
        <w:spacing w:before="120" w:line="360" w:lineRule="auto"/>
        <w:jc w:val="both"/>
        <w:rPr>
          <w:rFonts w:cs="PKNGEA+TimesNewRoman"/>
          <w:color w:val="000000"/>
          <w:sz w:val="23"/>
          <w:szCs w:val="23"/>
        </w:rPr>
      </w:pPr>
      <w:r>
        <w:rPr>
          <w:rFonts w:cs="PKNGEA+TimesNewRoman"/>
          <w:color w:val="000000"/>
          <w:sz w:val="23"/>
          <w:szCs w:val="23"/>
        </w:rPr>
        <w:t xml:space="preserve">Transverse reinforcement generally was not proportioned to prevent shear or lap failures, and details usually included wide spacing, open stirrups, and hoops with 90-degree bends. Joint transverse reinforcement was uncommon. </w:t>
      </w:r>
    </w:p>
    <w:p w:rsidR="00B85FC3" w:rsidRDefault="00B85FC3" w:rsidP="0092206F">
      <w:pPr>
        <w:pStyle w:val="paragraph"/>
        <w:numPr>
          <w:ilvl w:val="0"/>
          <w:numId w:val="81"/>
        </w:numPr>
        <w:spacing w:before="120" w:line="360" w:lineRule="auto"/>
        <w:jc w:val="both"/>
        <w:rPr>
          <w:rFonts w:cs="PKNGEA+TimesNewRoman"/>
          <w:color w:val="000000"/>
          <w:sz w:val="23"/>
          <w:szCs w:val="23"/>
        </w:rPr>
      </w:pPr>
      <w:r>
        <w:rPr>
          <w:rFonts w:cs="PKNGEA+TimesNewRoman"/>
          <w:color w:val="000000"/>
          <w:sz w:val="23"/>
          <w:szCs w:val="23"/>
        </w:rPr>
        <w:t xml:space="preserve">All these details can lead to performance with inadequate adequate lateral displacement ductility as well as inadequate protection against vertical collapse. </w:t>
      </w:r>
    </w:p>
    <w:p w:rsidR="00BB002D" w:rsidRDefault="00BB002D" w:rsidP="00BB002D">
      <w:pPr>
        <w:pStyle w:val="paragraph"/>
        <w:spacing w:before="120" w:line="360" w:lineRule="auto"/>
        <w:jc w:val="both"/>
        <w:rPr>
          <w:rFonts w:cs="PKNGEA+TimesNewRoman"/>
          <w:color w:val="000000"/>
          <w:sz w:val="23"/>
          <w:szCs w:val="23"/>
        </w:rPr>
      </w:pPr>
    </w:p>
    <w:p w:rsidR="00005531" w:rsidRDefault="00B85FC3" w:rsidP="0092206F">
      <w:pPr>
        <w:pStyle w:val="paragraph"/>
        <w:numPr>
          <w:ilvl w:val="0"/>
          <w:numId w:val="81"/>
        </w:numPr>
        <w:spacing w:before="120" w:line="360" w:lineRule="auto"/>
        <w:jc w:val="both"/>
        <w:rPr>
          <w:rFonts w:cs="PKNGEA+TimesNewRoman"/>
          <w:color w:val="000000"/>
          <w:sz w:val="23"/>
          <w:szCs w:val="23"/>
        </w:rPr>
      </w:pPr>
      <w:r>
        <w:rPr>
          <w:rFonts w:cs="PKNGEA+TimesNewRoman"/>
          <w:color w:val="000000"/>
          <w:sz w:val="23"/>
          <w:szCs w:val="23"/>
        </w:rPr>
        <w:t xml:space="preserve">Most existing concrete buildings in the highly seismic western US comprise a mix of beam-column frames and shear walls; frame buildings are not typical. </w:t>
      </w:r>
    </w:p>
    <w:p w:rsidR="00005531" w:rsidRDefault="00005531" w:rsidP="0092206F">
      <w:pPr>
        <w:pStyle w:val="paragraph"/>
        <w:numPr>
          <w:ilvl w:val="0"/>
          <w:numId w:val="81"/>
        </w:numPr>
        <w:spacing w:before="120" w:line="360" w:lineRule="auto"/>
        <w:jc w:val="both"/>
        <w:rPr>
          <w:rFonts w:cs="PKNGEA+TimesNewRoman"/>
          <w:color w:val="000000"/>
          <w:sz w:val="23"/>
          <w:szCs w:val="23"/>
        </w:rPr>
      </w:pPr>
      <w:r>
        <w:rPr>
          <w:rFonts w:cs="PKNGEA+TimesNewRoman"/>
          <w:color w:val="000000"/>
          <w:sz w:val="23"/>
          <w:szCs w:val="23"/>
        </w:rPr>
        <w:t xml:space="preserve">A </w:t>
      </w:r>
      <w:r w:rsidR="00B85FC3">
        <w:rPr>
          <w:rFonts w:cs="PKNGEA+TimesNewRoman"/>
          <w:color w:val="000000"/>
          <w:sz w:val="23"/>
          <w:szCs w:val="23"/>
        </w:rPr>
        <w:t xml:space="preserve">floor plan of a representative building showing beam-column and shear wall framing. While the walls may provide most of the lateral resistance, not insignificant resistance may arise from the beam-column frame. Current practice usually aims to include the contribution of the beam-column frame so that rehabilitation is minimized. </w:t>
      </w:r>
    </w:p>
    <w:p w:rsidR="00D76F9E" w:rsidRPr="002F63F7" w:rsidRDefault="00B85FC3" w:rsidP="0092206F">
      <w:pPr>
        <w:pStyle w:val="paragraph"/>
        <w:numPr>
          <w:ilvl w:val="0"/>
          <w:numId w:val="81"/>
        </w:numPr>
        <w:spacing w:before="120" w:line="360" w:lineRule="auto"/>
        <w:jc w:val="both"/>
        <w:rPr>
          <w:rFonts w:cs="PKNGEA+TimesNewRoman"/>
          <w:color w:val="000000"/>
          <w:sz w:val="23"/>
          <w:szCs w:val="23"/>
        </w:rPr>
      </w:pPr>
      <w:r>
        <w:rPr>
          <w:rFonts w:cs="PKNGEA+TimesNewRoman"/>
          <w:color w:val="000000"/>
          <w:sz w:val="23"/>
          <w:szCs w:val="23"/>
        </w:rPr>
        <w:t>Whether this is the case or not, current practice requires that the beam-column frame be demonstrated to sustain gravity loads without c</w:t>
      </w:r>
      <w:r w:rsidR="002F63F7">
        <w:rPr>
          <w:rFonts w:cs="PKNGEA+TimesNewRoman"/>
          <w:color w:val="000000"/>
          <w:sz w:val="23"/>
          <w:szCs w:val="23"/>
        </w:rPr>
        <w:t>ollapse for design-level events.</w:t>
      </w:r>
    </w:p>
    <w:p w:rsidR="00D76F9E" w:rsidRDefault="002F63F7" w:rsidP="002F63F7">
      <w:pPr>
        <w:autoSpaceDE w:val="0"/>
        <w:autoSpaceDN w:val="0"/>
        <w:adjustRightInd w:val="0"/>
        <w:spacing w:line="360" w:lineRule="auto"/>
        <w:jc w:val="both"/>
        <w:rPr>
          <w:rFonts w:ascii="TimesNewRomanPSMT" w:eastAsiaTheme="minorHAnsi" w:hAnsi="TimesNewRomanPSMT" w:cs="TimesNewRomanPSMT"/>
          <w:color w:val="000000"/>
          <w:sz w:val="22"/>
          <w:szCs w:val="22"/>
        </w:rPr>
      </w:pPr>
      <w:r>
        <w:rPr>
          <w:rFonts w:ascii="TimesNewRomanPSMT" w:eastAsiaTheme="minorHAnsi" w:hAnsi="TimesNewRomanPSMT" w:cs="TimesNewRomanPSMT"/>
          <w:noProof/>
          <w:color w:val="000000"/>
          <w:sz w:val="22"/>
          <w:szCs w:val="22"/>
          <w:lang w:bidi="gu-IN"/>
        </w:rPr>
        <w:lastRenderedPageBreak/>
        <w:drawing>
          <wp:inline distT="0" distB="0" distL="0" distR="0">
            <wp:extent cx="4057650" cy="3124200"/>
            <wp:effectExtent l="19050" t="0" r="0" b="0"/>
            <wp:docPr id="14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6" cstate="print"/>
                    <a:srcRect/>
                    <a:stretch>
                      <a:fillRect/>
                    </a:stretch>
                  </pic:blipFill>
                  <pic:spPr bwMode="auto">
                    <a:xfrm>
                      <a:off x="0" y="0"/>
                      <a:ext cx="4057650" cy="3124200"/>
                    </a:xfrm>
                    <a:prstGeom prst="rect">
                      <a:avLst/>
                    </a:prstGeom>
                    <a:noFill/>
                    <a:ln w="9525">
                      <a:noFill/>
                      <a:miter lim="800000"/>
                      <a:headEnd/>
                      <a:tailEnd/>
                    </a:ln>
                  </pic:spPr>
                </pic:pic>
              </a:graphicData>
            </a:graphic>
          </wp:inline>
        </w:drawing>
      </w:r>
    </w:p>
    <w:p w:rsidR="00D76F9E" w:rsidRDefault="00D76F9E" w:rsidP="002F63F7">
      <w:pPr>
        <w:autoSpaceDE w:val="0"/>
        <w:autoSpaceDN w:val="0"/>
        <w:adjustRightInd w:val="0"/>
        <w:spacing w:line="360" w:lineRule="auto"/>
        <w:jc w:val="both"/>
        <w:rPr>
          <w:rFonts w:ascii="TimesNewRomanPSMT" w:eastAsiaTheme="minorHAnsi" w:hAnsi="TimesNewRomanPSMT" w:cs="TimesNewRomanPSMT"/>
          <w:color w:val="000000"/>
          <w:sz w:val="22"/>
          <w:szCs w:val="22"/>
        </w:rPr>
      </w:pPr>
    </w:p>
    <w:p w:rsidR="00D76F9E" w:rsidRDefault="00B85FC3" w:rsidP="002F63F7">
      <w:pPr>
        <w:autoSpaceDE w:val="0"/>
        <w:autoSpaceDN w:val="0"/>
        <w:adjustRightInd w:val="0"/>
        <w:spacing w:line="360" w:lineRule="auto"/>
        <w:jc w:val="both"/>
        <w:rPr>
          <w:rFonts w:ascii="TimesNewRomanPSMT" w:eastAsiaTheme="minorHAnsi" w:hAnsi="TimesNewRomanPSMT" w:cs="TimesNewRomanPSMT"/>
          <w:color w:val="000000"/>
          <w:sz w:val="22"/>
          <w:szCs w:val="22"/>
        </w:rPr>
      </w:pPr>
      <w:r>
        <w:rPr>
          <w:rFonts w:ascii="TimesNewRomanPSMT" w:eastAsiaTheme="minorHAnsi" w:hAnsi="TimesNewRomanPSMT" w:cs="TimesNewRomanPSMT"/>
          <w:noProof/>
          <w:color w:val="000000"/>
          <w:sz w:val="22"/>
          <w:szCs w:val="22"/>
          <w:lang w:bidi="gu-IN"/>
        </w:rPr>
        <w:drawing>
          <wp:inline distT="0" distB="0" distL="0" distR="0">
            <wp:extent cx="2695575" cy="4019550"/>
            <wp:effectExtent l="19050" t="0" r="9525" b="0"/>
            <wp:docPr id="2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7" cstate="print"/>
                    <a:srcRect/>
                    <a:stretch>
                      <a:fillRect/>
                    </a:stretch>
                  </pic:blipFill>
                  <pic:spPr bwMode="auto">
                    <a:xfrm>
                      <a:off x="0" y="0"/>
                      <a:ext cx="2695575" cy="4019550"/>
                    </a:xfrm>
                    <a:prstGeom prst="rect">
                      <a:avLst/>
                    </a:prstGeom>
                    <a:noFill/>
                    <a:ln w="9525">
                      <a:noFill/>
                      <a:miter lim="800000"/>
                      <a:headEnd/>
                      <a:tailEnd/>
                    </a:ln>
                  </pic:spPr>
                </pic:pic>
              </a:graphicData>
            </a:graphic>
          </wp:inline>
        </w:drawing>
      </w:r>
    </w:p>
    <w:p w:rsidR="00B85FC3" w:rsidRPr="00B85FC3" w:rsidRDefault="00B85FC3" w:rsidP="002F63F7">
      <w:pPr>
        <w:autoSpaceDE w:val="0"/>
        <w:autoSpaceDN w:val="0"/>
        <w:adjustRightInd w:val="0"/>
        <w:spacing w:line="360" w:lineRule="auto"/>
        <w:jc w:val="both"/>
        <w:rPr>
          <w:rFonts w:ascii="PKNGEA+TimesNewRoman" w:eastAsiaTheme="minorHAnsi" w:hAnsi="PKNGEA+TimesNewRoman" w:cs="PKNGEA+TimesNewRoman"/>
          <w:color w:val="000000"/>
        </w:rPr>
      </w:pPr>
    </w:p>
    <w:p w:rsidR="00B85FC3" w:rsidRDefault="00B85FC3" w:rsidP="002F63F7">
      <w:pPr>
        <w:autoSpaceDE w:val="0"/>
        <w:autoSpaceDN w:val="0"/>
        <w:adjustRightInd w:val="0"/>
        <w:spacing w:line="360" w:lineRule="auto"/>
        <w:jc w:val="both"/>
        <w:rPr>
          <w:rFonts w:ascii="PKNGEA+TimesNewRoman" w:eastAsiaTheme="minorHAnsi" w:hAnsi="PKNGEA+TimesNewRoman" w:cs="PKNGEA+TimesNewRoman"/>
          <w:color w:val="000000"/>
          <w:sz w:val="23"/>
          <w:szCs w:val="23"/>
        </w:rPr>
      </w:pPr>
      <w:r w:rsidRPr="00B85FC3">
        <w:rPr>
          <w:rFonts w:ascii="PKNGEA+TimesNewRoman" w:eastAsiaTheme="minorHAnsi" w:hAnsi="PKNGEA+TimesNewRoman" w:cs="PKNGEA+TimesNewRoman"/>
          <w:color w:val="000000"/>
          <w:sz w:val="23"/>
          <w:szCs w:val="23"/>
        </w:rPr>
        <w:t>Column failures – Northridge earthquake</w:t>
      </w:r>
    </w:p>
    <w:p w:rsidR="00B85FC3" w:rsidRDefault="00B85FC3" w:rsidP="002F63F7">
      <w:pPr>
        <w:autoSpaceDE w:val="0"/>
        <w:autoSpaceDN w:val="0"/>
        <w:adjustRightInd w:val="0"/>
        <w:spacing w:line="360" w:lineRule="auto"/>
        <w:jc w:val="both"/>
        <w:rPr>
          <w:rFonts w:ascii="TimesNewRomanPSMT" w:eastAsiaTheme="minorHAnsi" w:hAnsi="TimesNewRomanPSMT" w:cs="TimesNewRomanPSMT"/>
          <w:color w:val="000000"/>
          <w:sz w:val="22"/>
          <w:szCs w:val="22"/>
        </w:rPr>
      </w:pPr>
      <w:r>
        <w:rPr>
          <w:rFonts w:ascii="TimesNewRomanPSMT" w:eastAsiaTheme="minorHAnsi" w:hAnsi="TimesNewRomanPSMT" w:cs="TimesNewRomanPSMT"/>
          <w:noProof/>
          <w:color w:val="000000"/>
          <w:sz w:val="22"/>
          <w:szCs w:val="22"/>
          <w:lang w:bidi="gu-IN"/>
        </w:rPr>
        <w:lastRenderedPageBreak/>
        <w:drawing>
          <wp:inline distT="0" distB="0" distL="0" distR="0">
            <wp:extent cx="2657475" cy="4019550"/>
            <wp:effectExtent l="19050" t="0" r="9525" b="0"/>
            <wp:docPr id="2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8" cstate="print"/>
                    <a:srcRect/>
                    <a:stretch>
                      <a:fillRect/>
                    </a:stretch>
                  </pic:blipFill>
                  <pic:spPr bwMode="auto">
                    <a:xfrm>
                      <a:off x="0" y="0"/>
                      <a:ext cx="2657475" cy="4019550"/>
                    </a:xfrm>
                    <a:prstGeom prst="rect">
                      <a:avLst/>
                    </a:prstGeom>
                    <a:noFill/>
                    <a:ln w="9525">
                      <a:noFill/>
                      <a:miter lim="800000"/>
                      <a:headEnd/>
                      <a:tailEnd/>
                    </a:ln>
                  </pic:spPr>
                </pic:pic>
              </a:graphicData>
            </a:graphic>
          </wp:inline>
        </w:drawing>
      </w:r>
    </w:p>
    <w:p w:rsidR="00B85FC3" w:rsidRPr="00B85FC3" w:rsidRDefault="00B85FC3" w:rsidP="002F63F7">
      <w:pPr>
        <w:autoSpaceDE w:val="0"/>
        <w:autoSpaceDN w:val="0"/>
        <w:adjustRightInd w:val="0"/>
        <w:spacing w:line="360" w:lineRule="auto"/>
        <w:jc w:val="both"/>
        <w:rPr>
          <w:rFonts w:ascii="PKNGEA+TimesNewRoman" w:eastAsiaTheme="minorHAnsi" w:hAnsi="PKNGEA+TimesNewRoman" w:cs="PKNGEA+TimesNewRoman"/>
          <w:color w:val="000000"/>
        </w:rPr>
      </w:pPr>
    </w:p>
    <w:p w:rsidR="00B85FC3" w:rsidRDefault="00B85FC3" w:rsidP="002F63F7">
      <w:pPr>
        <w:autoSpaceDE w:val="0"/>
        <w:autoSpaceDN w:val="0"/>
        <w:adjustRightInd w:val="0"/>
        <w:spacing w:line="360" w:lineRule="auto"/>
        <w:jc w:val="both"/>
        <w:rPr>
          <w:rFonts w:ascii="PKNGEA+TimesNewRoman" w:eastAsiaTheme="minorHAnsi" w:hAnsi="PKNGEA+TimesNewRoman" w:cs="PKNGEA+TimesNewRoman"/>
          <w:color w:val="000000"/>
          <w:sz w:val="23"/>
          <w:szCs w:val="23"/>
        </w:rPr>
      </w:pPr>
      <w:r w:rsidRPr="00B85FC3">
        <w:rPr>
          <w:rFonts w:ascii="PKNGEA+TimesNewRoman" w:eastAsiaTheme="minorHAnsi" w:hAnsi="PKNGEA+TimesNewRoman" w:cs="PKNGEA+TimesNewRoman"/>
          <w:color w:val="000000"/>
          <w:sz w:val="23"/>
          <w:szCs w:val="23"/>
        </w:rPr>
        <w:t>Joint failures – Northridge earthquake</w:t>
      </w:r>
    </w:p>
    <w:p w:rsidR="00B85FC3" w:rsidRDefault="00B85FC3" w:rsidP="002F63F7">
      <w:pPr>
        <w:autoSpaceDE w:val="0"/>
        <w:autoSpaceDN w:val="0"/>
        <w:adjustRightInd w:val="0"/>
        <w:spacing w:line="360" w:lineRule="auto"/>
        <w:jc w:val="both"/>
        <w:rPr>
          <w:rFonts w:ascii="PKNGEA+TimesNewRoman" w:eastAsiaTheme="minorHAnsi" w:hAnsi="PKNGEA+TimesNewRoman" w:cs="PKNGEA+TimesNewRoman"/>
          <w:color w:val="000000"/>
          <w:sz w:val="23"/>
          <w:szCs w:val="23"/>
        </w:rPr>
      </w:pPr>
    </w:p>
    <w:p w:rsidR="00B85FC3" w:rsidRDefault="00B85FC3" w:rsidP="002F63F7">
      <w:pPr>
        <w:autoSpaceDE w:val="0"/>
        <w:autoSpaceDN w:val="0"/>
        <w:adjustRightInd w:val="0"/>
        <w:spacing w:line="360" w:lineRule="auto"/>
        <w:jc w:val="both"/>
        <w:rPr>
          <w:rFonts w:ascii="PKNGEA+TimesNewRoman" w:eastAsiaTheme="minorHAnsi" w:hAnsi="PKNGEA+TimesNewRoman" w:cs="PKNGEA+TimesNewRoman"/>
          <w:color w:val="000000"/>
          <w:sz w:val="23"/>
          <w:szCs w:val="23"/>
        </w:rPr>
      </w:pPr>
      <w:r>
        <w:rPr>
          <w:rFonts w:ascii="PKNGEA+TimesNewRoman" w:eastAsiaTheme="minorHAnsi" w:hAnsi="PKNGEA+TimesNewRoman" w:cs="PKNGEA+TimesNewRoman"/>
          <w:noProof/>
          <w:color w:val="000000"/>
          <w:sz w:val="23"/>
          <w:szCs w:val="23"/>
          <w:lang w:bidi="gu-IN"/>
        </w:rPr>
        <w:drawing>
          <wp:inline distT="0" distB="0" distL="0" distR="0">
            <wp:extent cx="3190875" cy="2276475"/>
            <wp:effectExtent l="19050" t="0" r="9525" b="0"/>
            <wp:docPr id="2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9" cstate="print"/>
                    <a:srcRect/>
                    <a:stretch>
                      <a:fillRect/>
                    </a:stretch>
                  </pic:blipFill>
                  <pic:spPr bwMode="auto">
                    <a:xfrm>
                      <a:off x="0" y="0"/>
                      <a:ext cx="3190875" cy="2276475"/>
                    </a:xfrm>
                    <a:prstGeom prst="rect">
                      <a:avLst/>
                    </a:prstGeom>
                    <a:noFill/>
                    <a:ln w="9525">
                      <a:noFill/>
                      <a:miter lim="800000"/>
                      <a:headEnd/>
                      <a:tailEnd/>
                    </a:ln>
                  </pic:spPr>
                </pic:pic>
              </a:graphicData>
            </a:graphic>
          </wp:inline>
        </w:drawing>
      </w:r>
    </w:p>
    <w:p w:rsidR="00B85FC3" w:rsidRDefault="00B85FC3" w:rsidP="002F63F7">
      <w:pPr>
        <w:autoSpaceDE w:val="0"/>
        <w:autoSpaceDN w:val="0"/>
        <w:adjustRightInd w:val="0"/>
        <w:spacing w:line="360" w:lineRule="auto"/>
        <w:jc w:val="both"/>
        <w:rPr>
          <w:rFonts w:ascii="TimesNewRomanPSMT" w:eastAsiaTheme="minorHAnsi" w:hAnsi="TimesNewRomanPSMT" w:cs="TimesNewRomanPSMT"/>
          <w:color w:val="000000"/>
          <w:sz w:val="22"/>
          <w:szCs w:val="22"/>
        </w:rPr>
      </w:pPr>
      <w:r>
        <w:rPr>
          <w:rFonts w:ascii="TimesNewRomanPSMT" w:eastAsiaTheme="minorHAnsi" w:hAnsi="TimesNewRomanPSMT" w:cs="TimesNewRomanPSMT"/>
          <w:noProof/>
          <w:color w:val="000000"/>
          <w:sz w:val="22"/>
          <w:szCs w:val="22"/>
          <w:lang w:bidi="gu-IN"/>
        </w:rPr>
        <w:lastRenderedPageBreak/>
        <w:drawing>
          <wp:inline distT="0" distB="0" distL="0" distR="0">
            <wp:extent cx="3190875" cy="2276475"/>
            <wp:effectExtent l="19050" t="0" r="9525" b="0"/>
            <wp:docPr id="2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0" cstate="print"/>
                    <a:srcRect/>
                    <a:stretch>
                      <a:fillRect/>
                    </a:stretch>
                  </pic:blipFill>
                  <pic:spPr bwMode="auto">
                    <a:xfrm>
                      <a:off x="0" y="0"/>
                      <a:ext cx="3190875" cy="2276475"/>
                    </a:xfrm>
                    <a:prstGeom prst="rect">
                      <a:avLst/>
                    </a:prstGeom>
                    <a:noFill/>
                    <a:ln w="9525">
                      <a:noFill/>
                      <a:miter lim="800000"/>
                      <a:headEnd/>
                      <a:tailEnd/>
                    </a:ln>
                  </pic:spPr>
                </pic:pic>
              </a:graphicData>
            </a:graphic>
          </wp:inline>
        </w:drawing>
      </w:r>
    </w:p>
    <w:p w:rsidR="00B85FC3" w:rsidRPr="00B85FC3" w:rsidRDefault="00B85FC3" w:rsidP="002F63F7">
      <w:pPr>
        <w:autoSpaceDE w:val="0"/>
        <w:autoSpaceDN w:val="0"/>
        <w:adjustRightInd w:val="0"/>
        <w:spacing w:line="360" w:lineRule="auto"/>
        <w:jc w:val="both"/>
        <w:rPr>
          <w:rFonts w:ascii="PKNGEA+TimesNewRoman" w:eastAsiaTheme="minorHAnsi" w:hAnsi="PKNGEA+TimesNewRoman" w:cs="PKNGEA+TimesNewRoman"/>
          <w:color w:val="000000"/>
        </w:rPr>
      </w:pPr>
    </w:p>
    <w:p w:rsidR="00B85FC3" w:rsidRDefault="00B85FC3" w:rsidP="002F63F7">
      <w:pPr>
        <w:autoSpaceDE w:val="0"/>
        <w:autoSpaceDN w:val="0"/>
        <w:adjustRightInd w:val="0"/>
        <w:spacing w:line="360" w:lineRule="auto"/>
        <w:jc w:val="both"/>
        <w:rPr>
          <w:rFonts w:ascii="PKNGEA+TimesNewRoman" w:eastAsiaTheme="minorHAnsi" w:hAnsi="PKNGEA+TimesNewRoman" w:cs="PKNGEA+TimesNewRoman"/>
          <w:color w:val="000000"/>
          <w:sz w:val="23"/>
          <w:szCs w:val="23"/>
        </w:rPr>
      </w:pPr>
      <w:r w:rsidRPr="00B85FC3">
        <w:rPr>
          <w:rFonts w:ascii="PKNGEA+TimesNewRoman" w:eastAsiaTheme="minorHAnsi" w:hAnsi="PKNGEA+TimesNewRoman" w:cs="PKNGEA+TimesNewRoman"/>
          <w:color w:val="000000"/>
          <w:sz w:val="23"/>
          <w:szCs w:val="23"/>
        </w:rPr>
        <w:t>Slab-column connection failure – Northridge earthquake</w:t>
      </w:r>
    </w:p>
    <w:p w:rsidR="00B85FC3" w:rsidRDefault="00B85FC3" w:rsidP="002F63F7">
      <w:pPr>
        <w:autoSpaceDE w:val="0"/>
        <w:autoSpaceDN w:val="0"/>
        <w:adjustRightInd w:val="0"/>
        <w:spacing w:line="360" w:lineRule="auto"/>
        <w:jc w:val="both"/>
        <w:rPr>
          <w:rFonts w:ascii="TimesNewRomanPSMT" w:eastAsiaTheme="minorHAnsi" w:hAnsi="TimesNewRomanPSMT" w:cs="TimesNewRomanPSMT"/>
          <w:color w:val="000000"/>
          <w:sz w:val="22"/>
          <w:szCs w:val="22"/>
        </w:rPr>
      </w:pPr>
      <w:r>
        <w:rPr>
          <w:rFonts w:ascii="TimesNewRomanPSMT" w:eastAsiaTheme="minorHAnsi" w:hAnsi="TimesNewRomanPSMT" w:cs="TimesNewRomanPSMT"/>
          <w:noProof/>
          <w:color w:val="000000"/>
          <w:sz w:val="22"/>
          <w:szCs w:val="22"/>
          <w:lang w:bidi="gu-IN"/>
        </w:rPr>
        <w:drawing>
          <wp:inline distT="0" distB="0" distL="0" distR="0">
            <wp:extent cx="3724275" cy="523875"/>
            <wp:effectExtent l="19050" t="0" r="9525" b="0"/>
            <wp:docPr id="2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1" cstate="print"/>
                    <a:srcRect/>
                    <a:stretch>
                      <a:fillRect/>
                    </a:stretch>
                  </pic:blipFill>
                  <pic:spPr bwMode="auto">
                    <a:xfrm>
                      <a:off x="0" y="0"/>
                      <a:ext cx="3724275" cy="523875"/>
                    </a:xfrm>
                    <a:prstGeom prst="rect">
                      <a:avLst/>
                    </a:prstGeom>
                    <a:noFill/>
                    <a:ln w="9525">
                      <a:noFill/>
                      <a:miter lim="800000"/>
                      <a:headEnd/>
                      <a:tailEnd/>
                    </a:ln>
                  </pic:spPr>
                </pic:pic>
              </a:graphicData>
            </a:graphic>
          </wp:inline>
        </w:drawing>
      </w:r>
    </w:p>
    <w:p w:rsidR="00B85FC3" w:rsidRDefault="00B85FC3" w:rsidP="002F63F7">
      <w:pPr>
        <w:autoSpaceDE w:val="0"/>
        <w:autoSpaceDN w:val="0"/>
        <w:adjustRightInd w:val="0"/>
        <w:spacing w:line="360" w:lineRule="auto"/>
        <w:jc w:val="both"/>
        <w:rPr>
          <w:rFonts w:ascii="TimesNewRomanPSMT" w:eastAsiaTheme="minorHAnsi" w:hAnsi="TimesNewRomanPSMT" w:cs="TimesNewRomanPSMT"/>
          <w:color w:val="000000"/>
          <w:sz w:val="22"/>
          <w:szCs w:val="22"/>
        </w:rPr>
      </w:pPr>
      <w:r>
        <w:rPr>
          <w:rFonts w:ascii="TimesNewRomanPSMT" w:eastAsiaTheme="minorHAnsi" w:hAnsi="TimesNewRomanPSMT" w:cs="TimesNewRomanPSMT"/>
          <w:noProof/>
          <w:color w:val="000000"/>
          <w:sz w:val="22"/>
          <w:szCs w:val="22"/>
          <w:lang w:bidi="gu-IN"/>
        </w:rPr>
        <w:drawing>
          <wp:inline distT="0" distB="0" distL="0" distR="0">
            <wp:extent cx="3724275" cy="523875"/>
            <wp:effectExtent l="19050" t="0" r="9525" b="0"/>
            <wp:docPr id="3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2" cstate="print"/>
                    <a:srcRect/>
                    <a:stretch>
                      <a:fillRect/>
                    </a:stretch>
                  </pic:blipFill>
                  <pic:spPr bwMode="auto">
                    <a:xfrm>
                      <a:off x="0" y="0"/>
                      <a:ext cx="3724275" cy="523875"/>
                    </a:xfrm>
                    <a:prstGeom prst="rect">
                      <a:avLst/>
                    </a:prstGeom>
                    <a:noFill/>
                    <a:ln w="9525">
                      <a:noFill/>
                      <a:miter lim="800000"/>
                      <a:headEnd/>
                      <a:tailEnd/>
                    </a:ln>
                  </pic:spPr>
                </pic:pic>
              </a:graphicData>
            </a:graphic>
          </wp:inline>
        </w:drawing>
      </w:r>
    </w:p>
    <w:p w:rsidR="00B85FC3" w:rsidRDefault="005A268A" w:rsidP="002F63F7">
      <w:pPr>
        <w:autoSpaceDE w:val="0"/>
        <w:autoSpaceDN w:val="0"/>
        <w:adjustRightInd w:val="0"/>
        <w:spacing w:line="360" w:lineRule="auto"/>
        <w:jc w:val="both"/>
        <w:rPr>
          <w:rFonts w:ascii="TimesNewRomanPSMT" w:eastAsiaTheme="minorHAnsi" w:hAnsi="TimesNewRomanPSMT" w:cs="TimesNewRomanPSMT"/>
          <w:color w:val="000000"/>
          <w:sz w:val="22"/>
          <w:szCs w:val="22"/>
        </w:rPr>
      </w:pPr>
      <w:r>
        <w:rPr>
          <w:rFonts w:cs="PKNGEA+TimesNewRoman"/>
          <w:noProof/>
          <w:color w:val="000000"/>
          <w:sz w:val="23"/>
          <w:szCs w:val="23"/>
          <w:lang w:bidi="gu-IN"/>
        </w:rPr>
        <w:drawing>
          <wp:inline distT="0" distB="0" distL="0" distR="0">
            <wp:extent cx="3724275" cy="637761"/>
            <wp:effectExtent l="19050" t="0" r="9525" b="0"/>
            <wp:docPr id="3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3" cstate="print"/>
                    <a:srcRect/>
                    <a:stretch>
                      <a:fillRect/>
                    </a:stretch>
                  </pic:blipFill>
                  <pic:spPr bwMode="auto">
                    <a:xfrm>
                      <a:off x="0" y="0"/>
                      <a:ext cx="3726693" cy="638175"/>
                    </a:xfrm>
                    <a:prstGeom prst="rect">
                      <a:avLst/>
                    </a:prstGeom>
                    <a:noFill/>
                    <a:ln w="9525">
                      <a:noFill/>
                      <a:miter lim="800000"/>
                      <a:headEnd/>
                      <a:tailEnd/>
                    </a:ln>
                  </pic:spPr>
                </pic:pic>
              </a:graphicData>
            </a:graphic>
          </wp:inline>
        </w:drawing>
      </w:r>
    </w:p>
    <w:p w:rsidR="005A268A" w:rsidRDefault="005A268A" w:rsidP="002F63F7">
      <w:pPr>
        <w:autoSpaceDE w:val="0"/>
        <w:autoSpaceDN w:val="0"/>
        <w:adjustRightInd w:val="0"/>
        <w:spacing w:line="360" w:lineRule="auto"/>
        <w:jc w:val="both"/>
        <w:rPr>
          <w:rFonts w:ascii="TimesNewRomanPSMT" w:eastAsiaTheme="minorHAnsi" w:hAnsi="TimesNewRomanPSMT" w:cs="TimesNewRomanPSMT"/>
          <w:color w:val="000000"/>
          <w:sz w:val="22"/>
          <w:szCs w:val="22"/>
        </w:rPr>
      </w:pPr>
      <w:r>
        <w:rPr>
          <w:rFonts w:ascii="TimesNewRomanPSMT" w:eastAsiaTheme="minorHAnsi" w:hAnsi="TimesNewRomanPSMT" w:cs="TimesNewRomanPSMT"/>
          <w:noProof/>
          <w:color w:val="000000"/>
          <w:sz w:val="22"/>
          <w:szCs w:val="22"/>
          <w:lang w:bidi="gu-IN"/>
        </w:rPr>
        <w:drawing>
          <wp:inline distT="0" distB="0" distL="0" distR="0">
            <wp:extent cx="3724275" cy="523875"/>
            <wp:effectExtent l="19050" t="0" r="9525" b="0"/>
            <wp:docPr id="3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4" cstate="print"/>
                    <a:srcRect/>
                    <a:stretch>
                      <a:fillRect/>
                    </a:stretch>
                  </pic:blipFill>
                  <pic:spPr bwMode="auto">
                    <a:xfrm>
                      <a:off x="0" y="0"/>
                      <a:ext cx="3724275" cy="523875"/>
                    </a:xfrm>
                    <a:prstGeom prst="rect">
                      <a:avLst/>
                    </a:prstGeom>
                    <a:noFill/>
                    <a:ln w="9525">
                      <a:noFill/>
                      <a:miter lim="800000"/>
                      <a:headEnd/>
                      <a:tailEnd/>
                    </a:ln>
                  </pic:spPr>
                </pic:pic>
              </a:graphicData>
            </a:graphic>
          </wp:inline>
        </w:drawing>
      </w:r>
    </w:p>
    <w:p w:rsidR="00BB002D" w:rsidRDefault="00BB002D" w:rsidP="002F63F7">
      <w:pPr>
        <w:pStyle w:val="paragraph"/>
        <w:spacing w:before="120" w:line="360" w:lineRule="auto"/>
        <w:ind w:firstLine="187"/>
        <w:jc w:val="both"/>
        <w:rPr>
          <w:rFonts w:ascii="TimesNewRomanPSMT" w:hAnsi="TimesNewRomanPSMT" w:cs="TimesNewRomanPSMT"/>
          <w:color w:val="000000"/>
          <w:sz w:val="22"/>
          <w:szCs w:val="22"/>
        </w:rPr>
      </w:pPr>
    </w:p>
    <w:p w:rsidR="00005531" w:rsidRDefault="00B85FC3" w:rsidP="0092206F">
      <w:pPr>
        <w:pStyle w:val="paragraph"/>
        <w:numPr>
          <w:ilvl w:val="0"/>
          <w:numId w:val="82"/>
        </w:numPr>
        <w:spacing w:before="120" w:line="360" w:lineRule="auto"/>
        <w:jc w:val="both"/>
        <w:rPr>
          <w:rFonts w:cs="PKNGEA+TimesNewRoman"/>
          <w:color w:val="000000"/>
        </w:rPr>
      </w:pPr>
      <w:r w:rsidRPr="00BB002D">
        <w:rPr>
          <w:rFonts w:cs="PKNGEA+TimesNewRoman"/>
          <w:color w:val="000000"/>
        </w:rPr>
        <w:t xml:space="preserve">The most significant failures of reinforced concrete buildings in past earthquakes have been attributed to column failures. Causes have included column shear distress, </w:t>
      </w:r>
      <w:r w:rsidR="00005531" w:rsidRPr="00BB002D">
        <w:rPr>
          <w:rFonts w:cs="PKNGEA+TimesNewRoman"/>
          <w:color w:val="000000"/>
        </w:rPr>
        <w:t>spelling</w:t>
      </w:r>
      <w:r w:rsidRPr="00BB002D">
        <w:rPr>
          <w:rFonts w:cs="PKNGEA+TimesNewRoman"/>
          <w:color w:val="000000"/>
        </w:rPr>
        <w:t xml:space="preserve"> of column end regions, buckling of column longitudinal reinforcement, and formation of soft stories. </w:t>
      </w:r>
    </w:p>
    <w:p w:rsidR="00B85FC3" w:rsidRPr="00BB002D" w:rsidRDefault="00B85FC3" w:rsidP="0092206F">
      <w:pPr>
        <w:pStyle w:val="paragraph"/>
        <w:numPr>
          <w:ilvl w:val="0"/>
          <w:numId w:val="82"/>
        </w:numPr>
        <w:spacing w:before="120" w:line="360" w:lineRule="auto"/>
        <w:jc w:val="both"/>
        <w:rPr>
          <w:rFonts w:cs="PKNGEA+TimesNewRoman"/>
          <w:color w:val="000000"/>
        </w:rPr>
      </w:pPr>
      <w:r w:rsidRPr="00BB002D">
        <w:rPr>
          <w:rFonts w:cs="PKNGEA+TimesNewRoman"/>
          <w:color w:val="000000"/>
        </w:rPr>
        <w:t xml:space="preserve">Several collapse of one or more stories of buildings have been attributed to column failures (e.g., </w:t>
      </w:r>
    </w:p>
    <w:p w:rsidR="00BB002D" w:rsidRDefault="00BB002D" w:rsidP="00BB002D">
      <w:pPr>
        <w:pStyle w:val="paragraph"/>
        <w:spacing w:before="120" w:line="360" w:lineRule="auto"/>
        <w:jc w:val="both"/>
        <w:rPr>
          <w:rFonts w:cs="PKNGEA+TimesNewRoman"/>
          <w:color w:val="000000"/>
        </w:rPr>
      </w:pPr>
    </w:p>
    <w:p w:rsidR="00005531" w:rsidRDefault="00B85FC3" w:rsidP="00BB002D">
      <w:pPr>
        <w:pStyle w:val="paragraph"/>
        <w:spacing w:before="120" w:line="360" w:lineRule="auto"/>
        <w:jc w:val="both"/>
        <w:rPr>
          <w:rFonts w:cs="PKNGEA+TimesNewRoman"/>
          <w:color w:val="000000"/>
        </w:rPr>
      </w:pPr>
      <w:r w:rsidRPr="00BB002D">
        <w:rPr>
          <w:rFonts w:cs="PKNGEA+TimesNewRoman"/>
          <w:color w:val="000000"/>
        </w:rPr>
        <w:t xml:space="preserve">Failures of beam-column connections also have been observed. </w:t>
      </w:r>
    </w:p>
    <w:p w:rsidR="00BB002D" w:rsidRDefault="00005531" w:rsidP="00005531">
      <w:pPr>
        <w:pStyle w:val="paragraph"/>
        <w:spacing w:before="120" w:line="360" w:lineRule="auto"/>
        <w:ind w:left="720"/>
        <w:jc w:val="both"/>
        <w:rPr>
          <w:rFonts w:cs="PKNGEA+TimesNewRoman"/>
          <w:color w:val="000000"/>
        </w:rPr>
      </w:pPr>
      <w:r>
        <w:rPr>
          <w:rFonts w:cs="PKNGEA+TimesNewRoman"/>
          <w:color w:val="000000"/>
        </w:rPr>
        <w:lastRenderedPageBreak/>
        <w:t>D</w:t>
      </w:r>
      <w:r w:rsidR="00B85FC3" w:rsidRPr="00BB002D">
        <w:rPr>
          <w:rFonts w:cs="PKNGEA+TimesNewRoman"/>
          <w:color w:val="000000"/>
        </w:rPr>
        <w:t xml:space="preserve">epicts an example from the Northridge </w:t>
      </w:r>
      <w:r w:rsidR="00BB002D" w:rsidRPr="00BB002D">
        <w:rPr>
          <w:rFonts w:cs="PKNGEA+TimesNewRoman"/>
          <w:color w:val="000000"/>
        </w:rPr>
        <w:t xml:space="preserve">earthquake </w:t>
      </w:r>
      <w:r w:rsidR="00B85FC3" w:rsidRPr="00BB002D">
        <w:rPr>
          <w:rFonts w:cs="PKNGEA+TimesNewRoman"/>
          <w:color w:val="000000"/>
        </w:rPr>
        <w:t>Failure of slab-column connections have been observed in past earthquakes, in some cases leading to building collapse. The example shown in Figure 5 is of a waffle slab without continuous slab reinforcement through the column. Other examples of solid slabs, reinforced and prestressed, have been reported.</w:t>
      </w:r>
    </w:p>
    <w:p w:rsidR="00B85FC3" w:rsidRPr="00BB002D" w:rsidRDefault="00B85FC3" w:rsidP="00BB002D">
      <w:pPr>
        <w:pStyle w:val="paragraph"/>
        <w:spacing w:before="120" w:line="360" w:lineRule="auto"/>
        <w:jc w:val="both"/>
        <w:rPr>
          <w:rFonts w:cs="PKNGEA+TimesNewRoman"/>
          <w:color w:val="000000"/>
        </w:rPr>
      </w:pPr>
      <w:r w:rsidRPr="00BB002D">
        <w:rPr>
          <w:rFonts w:cs="PKNGEA+TimesNewRoman"/>
          <w:color w:val="000000"/>
        </w:rPr>
        <w:t xml:space="preserve"> </w:t>
      </w:r>
    </w:p>
    <w:p w:rsidR="00BB002D" w:rsidRDefault="00B85FC3" w:rsidP="0092206F">
      <w:pPr>
        <w:pStyle w:val="paragraph"/>
        <w:numPr>
          <w:ilvl w:val="0"/>
          <w:numId w:val="83"/>
        </w:numPr>
        <w:spacing w:before="120" w:line="360" w:lineRule="auto"/>
        <w:jc w:val="both"/>
        <w:rPr>
          <w:rFonts w:cs="PKNGEA+TimesNewRoman"/>
          <w:color w:val="000000"/>
          <w:sz w:val="23"/>
          <w:szCs w:val="23"/>
        </w:rPr>
      </w:pPr>
      <w:r>
        <w:rPr>
          <w:rFonts w:cs="PKNGEA+TimesNewRoman"/>
          <w:color w:val="000000"/>
          <w:sz w:val="23"/>
          <w:szCs w:val="23"/>
        </w:rPr>
        <w:t>Damage to shear walls and to coupling beams, while costly and disruptive, generally have not resulted in building collapse, and therefore have received less attention than have columns, joints, and slab-column connections.</w:t>
      </w:r>
      <w:r w:rsidR="00BB002D">
        <w:rPr>
          <w:rFonts w:cs="PKNGEA+TimesNewRoman"/>
          <w:color w:val="000000"/>
          <w:sz w:val="23"/>
          <w:szCs w:val="23"/>
        </w:rPr>
        <w:t xml:space="preserve"> </w:t>
      </w:r>
      <w:r>
        <w:rPr>
          <w:rFonts w:cs="PKNGEA+TimesNewRoman"/>
          <w:color w:val="000000"/>
          <w:sz w:val="23"/>
          <w:szCs w:val="23"/>
        </w:rPr>
        <w:t xml:space="preserve">Failures in structures, while sometimes attributable to specific details, often have more systemic causes. </w:t>
      </w:r>
    </w:p>
    <w:p w:rsidR="00BB002D" w:rsidRDefault="00BB002D" w:rsidP="00BB002D">
      <w:pPr>
        <w:pStyle w:val="paragraph"/>
        <w:spacing w:before="120" w:line="360" w:lineRule="auto"/>
        <w:jc w:val="both"/>
        <w:rPr>
          <w:rFonts w:cs="PKNGEA+TimesNewRoman"/>
          <w:color w:val="000000"/>
          <w:sz w:val="23"/>
          <w:szCs w:val="23"/>
        </w:rPr>
      </w:pPr>
    </w:p>
    <w:p w:rsidR="00BB002D" w:rsidRDefault="00B85FC3" w:rsidP="0092206F">
      <w:pPr>
        <w:pStyle w:val="paragraph"/>
        <w:numPr>
          <w:ilvl w:val="0"/>
          <w:numId w:val="83"/>
        </w:numPr>
        <w:spacing w:before="120" w:line="360" w:lineRule="auto"/>
        <w:jc w:val="both"/>
        <w:rPr>
          <w:rFonts w:cs="PKNGEA+TimesNewRoman"/>
          <w:color w:val="000000"/>
          <w:sz w:val="23"/>
          <w:szCs w:val="23"/>
        </w:rPr>
      </w:pPr>
      <w:r w:rsidRPr="00005531">
        <w:rPr>
          <w:rFonts w:cs="PKNGEA+TimesNewRoman"/>
          <w:color w:val="000000"/>
          <w:sz w:val="23"/>
          <w:szCs w:val="23"/>
        </w:rPr>
        <w:t xml:space="preserve">Attachment of architectural elements, such as the parapet walls in the parking structure of Figure 3, can increase stiffness of components in specific locations of a building resulting in overload </w:t>
      </w:r>
      <w:r w:rsidR="00005531" w:rsidRPr="00005531">
        <w:rPr>
          <w:rFonts w:cs="PKNGEA+TimesNewRoman"/>
          <w:color w:val="000000"/>
          <w:sz w:val="23"/>
          <w:szCs w:val="23"/>
        </w:rPr>
        <w:t>an premature</w:t>
      </w:r>
      <w:r w:rsidRPr="00005531">
        <w:rPr>
          <w:rFonts w:cs="PKNGEA+TimesNewRoman"/>
          <w:color w:val="000000"/>
          <w:sz w:val="23"/>
          <w:szCs w:val="23"/>
        </w:rPr>
        <w:t xml:space="preserve"> failure. Weak-column/strong-beam systems are prone to story failures, </w:t>
      </w:r>
      <w:r w:rsidR="00005531" w:rsidRPr="00005531">
        <w:rPr>
          <w:rFonts w:cs="PKNGEA+TimesNewRoman"/>
          <w:color w:val="000000"/>
          <w:sz w:val="23"/>
          <w:szCs w:val="23"/>
        </w:rPr>
        <w:t>especial frames</w:t>
      </w:r>
      <w:r w:rsidRPr="00005531">
        <w:rPr>
          <w:rFonts w:cs="PKNGEA+TimesNewRoman"/>
          <w:color w:val="000000"/>
          <w:sz w:val="23"/>
          <w:szCs w:val="23"/>
        </w:rPr>
        <w:t xml:space="preserve"> having columns with widely-</w:t>
      </w:r>
      <w:r w:rsidR="00005531" w:rsidRPr="00005531">
        <w:rPr>
          <w:rFonts w:cs="PKNGEA+TimesNewRoman"/>
          <w:color w:val="000000"/>
          <w:sz w:val="23"/>
          <w:szCs w:val="23"/>
        </w:rPr>
        <w:t>spaced Excessive</w:t>
      </w:r>
      <w:r w:rsidRPr="00005531">
        <w:rPr>
          <w:rFonts w:cs="PKNGEA+TimesNewRoman"/>
          <w:color w:val="000000"/>
          <w:sz w:val="23"/>
          <w:szCs w:val="23"/>
        </w:rPr>
        <w:t xml:space="preserve"> flexibility in frames, as well as in frame-wall structures with flexible foundations may result in failure of framing components owing to excessive drift. The dividing line between damage without collapse and damage with collapse has not been identified analytically</w:t>
      </w:r>
      <w:r w:rsidR="00005531">
        <w:rPr>
          <w:rFonts w:cs="PKNGEA+TimesNewRoman"/>
          <w:color w:val="000000"/>
          <w:sz w:val="23"/>
          <w:szCs w:val="23"/>
        </w:rPr>
        <w:t xml:space="preserve"> ties.</w:t>
      </w:r>
    </w:p>
    <w:p w:rsidR="00005531" w:rsidRPr="00005531" w:rsidRDefault="00005531" w:rsidP="00005531">
      <w:pPr>
        <w:pStyle w:val="Default"/>
      </w:pPr>
    </w:p>
    <w:p w:rsidR="00005531" w:rsidRDefault="005A268A" w:rsidP="0092206F">
      <w:pPr>
        <w:pStyle w:val="paragraph"/>
        <w:numPr>
          <w:ilvl w:val="0"/>
          <w:numId w:val="83"/>
        </w:numPr>
        <w:spacing w:before="120" w:line="360" w:lineRule="auto"/>
        <w:jc w:val="both"/>
        <w:rPr>
          <w:color w:val="000000"/>
        </w:rPr>
      </w:pPr>
      <w:r>
        <w:rPr>
          <w:color w:val="000000"/>
        </w:rPr>
        <w:t>The Great Hanshin-Awaji Disaster (Kobe Earthquake) caused huge damages to building</w:t>
      </w:r>
      <w:r w:rsidR="00BB002D">
        <w:rPr>
          <w:color w:val="000000"/>
        </w:rPr>
        <w:t xml:space="preserve"> </w:t>
      </w:r>
      <w:r>
        <w:rPr>
          <w:color w:val="000000"/>
        </w:rPr>
        <w:t>structures, especially to old or non-engineered buildings. It has strongly been</w:t>
      </w:r>
      <w:r w:rsidR="00BB002D">
        <w:rPr>
          <w:color w:val="000000"/>
        </w:rPr>
        <w:t xml:space="preserve"> </w:t>
      </w:r>
      <w:r>
        <w:rPr>
          <w:color w:val="000000"/>
        </w:rPr>
        <w:t>recognized that the strengthening of these seismic vulnerable buildings is one of urgent</w:t>
      </w:r>
      <w:r w:rsidR="00BB002D">
        <w:rPr>
          <w:color w:val="000000"/>
        </w:rPr>
        <w:t xml:space="preserve"> </w:t>
      </w:r>
      <w:r>
        <w:rPr>
          <w:color w:val="000000"/>
        </w:rPr>
        <w:t xml:space="preserve">issues for the reduction of earthquake disaster. </w:t>
      </w:r>
    </w:p>
    <w:p w:rsidR="00005531" w:rsidRDefault="005A268A" w:rsidP="0092206F">
      <w:pPr>
        <w:pStyle w:val="paragraph"/>
        <w:numPr>
          <w:ilvl w:val="0"/>
          <w:numId w:val="83"/>
        </w:numPr>
        <w:spacing w:before="120" w:line="360" w:lineRule="auto"/>
        <w:jc w:val="both"/>
        <w:rPr>
          <w:color w:val="000000"/>
        </w:rPr>
      </w:pPr>
      <w:r w:rsidRPr="00005531">
        <w:rPr>
          <w:color w:val="000000"/>
        </w:rPr>
        <w:t>Thus, in response to the precious lessons</w:t>
      </w:r>
      <w:r w:rsidR="00BB002D" w:rsidRPr="00005531">
        <w:rPr>
          <w:color w:val="000000"/>
        </w:rPr>
        <w:t xml:space="preserve"> </w:t>
      </w:r>
      <w:r w:rsidRPr="00005531">
        <w:rPr>
          <w:color w:val="000000"/>
        </w:rPr>
        <w:t>from the Kobe Earthquake, the Japanese government enacted "the Law for Promotion of</w:t>
      </w:r>
      <w:r w:rsidR="00BB002D" w:rsidRPr="00005531">
        <w:rPr>
          <w:color w:val="000000"/>
        </w:rPr>
        <w:t xml:space="preserve"> </w:t>
      </w:r>
      <w:r w:rsidRPr="00005531">
        <w:rPr>
          <w:color w:val="000000"/>
        </w:rPr>
        <w:t xml:space="preserve">Seismic Retrofit of Buildings," in December 1995. </w:t>
      </w:r>
    </w:p>
    <w:p w:rsidR="00005531" w:rsidRDefault="005A268A" w:rsidP="0092206F">
      <w:pPr>
        <w:pStyle w:val="paragraph"/>
        <w:numPr>
          <w:ilvl w:val="0"/>
          <w:numId w:val="83"/>
        </w:numPr>
        <w:spacing w:before="120" w:line="360" w:lineRule="auto"/>
        <w:jc w:val="both"/>
        <w:rPr>
          <w:color w:val="000000"/>
        </w:rPr>
      </w:pPr>
      <w:r w:rsidRPr="00005531">
        <w:rPr>
          <w:color w:val="000000"/>
        </w:rPr>
        <w:t>In accordance with the law, existing</w:t>
      </w:r>
      <w:r w:rsidR="00BB002D" w:rsidRPr="00005531">
        <w:rPr>
          <w:color w:val="000000"/>
        </w:rPr>
        <w:t xml:space="preserve"> </w:t>
      </w:r>
      <w:r w:rsidRPr="00005531">
        <w:rPr>
          <w:color w:val="000000"/>
        </w:rPr>
        <w:t>buildings of more than certain floor area for public use shall be retrofitted to satisfy the</w:t>
      </w:r>
      <w:r w:rsidR="00BB002D" w:rsidRPr="00005531">
        <w:rPr>
          <w:color w:val="000000"/>
        </w:rPr>
        <w:t xml:space="preserve"> </w:t>
      </w:r>
      <w:r w:rsidRPr="00005531">
        <w:rPr>
          <w:color w:val="000000"/>
        </w:rPr>
        <w:t>seismic performance level equivalent to the current code requirement at the time of</w:t>
      </w:r>
      <w:r w:rsidR="00BB002D" w:rsidRPr="00005531">
        <w:rPr>
          <w:color w:val="000000"/>
        </w:rPr>
        <w:t xml:space="preserve"> </w:t>
      </w:r>
      <w:r w:rsidRPr="00005531">
        <w:rPr>
          <w:color w:val="000000"/>
        </w:rPr>
        <w:t>renovation.</w:t>
      </w:r>
    </w:p>
    <w:p w:rsidR="00005531" w:rsidRPr="00005531" w:rsidRDefault="005A268A" w:rsidP="0092206F">
      <w:pPr>
        <w:pStyle w:val="paragraph"/>
        <w:numPr>
          <w:ilvl w:val="0"/>
          <w:numId w:val="83"/>
        </w:numPr>
        <w:spacing w:before="120" w:line="360" w:lineRule="auto"/>
        <w:jc w:val="both"/>
        <w:rPr>
          <w:color w:val="000000"/>
        </w:rPr>
      </w:pPr>
      <w:r w:rsidRPr="00005531">
        <w:rPr>
          <w:color w:val="000000"/>
        </w:rPr>
        <w:lastRenderedPageBreak/>
        <w:t>Practical evaluation of seismic performance and retrofit design of existing buildings has</w:t>
      </w:r>
      <w:r w:rsidR="00BB002D" w:rsidRPr="00005531">
        <w:rPr>
          <w:color w:val="000000"/>
        </w:rPr>
        <w:t xml:space="preserve"> </w:t>
      </w:r>
      <w:r w:rsidRPr="00005531">
        <w:rPr>
          <w:color w:val="000000"/>
        </w:rPr>
        <w:t>been based on “The Standard for Seismic Evaluation of Existing Buildings,” and</w:t>
      </w:r>
      <w:r w:rsidR="00BB002D" w:rsidRPr="00005531">
        <w:rPr>
          <w:color w:val="000000"/>
        </w:rPr>
        <w:t xml:space="preserve"> </w:t>
      </w:r>
      <w:r w:rsidRPr="00005531">
        <w:rPr>
          <w:color w:val="000000"/>
        </w:rPr>
        <w:t>“Guidelines for Seismic Retrofit Design,” before and after the enacting of the law,</w:t>
      </w:r>
      <w:r w:rsidR="00BB002D" w:rsidRPr="00005531">
        <w:rPr>
          <w:color w:val="000000"/>
        </w:rPr>
        <w:t xml:space="preserve"> </w:t>
      </w:r>
      <w:r w:rsidRPr="00005531">
        <w:rPr>
          <w:color w:val="000000"/>
        </w:rPr>
        <w:t>which are published from the Japan Building Disaster Prevention Association.</w:t>
      </w:r>
      <w:r w:rsidR="00BB002D" w:rsidRPr="00005531">
        <w:rPr>
          <w:color w:val="000000"/>
        </w:rPr>
        <w:t xml:space="preserve"> </w:t>
      </w:r>
    </w:p>
    <w:p w:rsidR="00005531" w:rsidRDefault="005A268A" w:rsidP="0092206F">
      <w:pPr>
        <w:pStyle w:val="ListParagraph"/>
        <w:numPr>
          <w:ilvl w:val="0"/>
          <w:numId w:val="84"/>
        </w:numPr>
        <w:autoSpaceDE w:val="0"/>
        <w:autoSpaceDN w:val="0"/>
        <w:adjustRightInd w:val="0"/>
        <w:spacing w:line="360" w:lineRule="auto"/>
        <w:jc w:val="both"/>
        <w:rPr>
          <w:rFonts w:eastAsiaTheme="minorHAnsi"/>
          <w:color w:val="000000"/>
        </w:rPr>
      </w:pPr>
      <w:r w:rsidRPr="00005531">
        <w:rPr>
          <w:rFonts w:eastAsiaTheme="minorHAnsi"/>
          <w:color w:val="000000"/>
        </w:rPr>
        <w:t>Conventional methods for seismic retrofit of building structures are provided by the</w:t>
      </w:r>
      <w:r w:rsidR="00BB002D" w:rsidRPr="00005531">
        <w:rPr>
          <w:rFonts w:eastAsiaTheme="minorHAnsi"/>
          <w:color w:val="000000"/>
        </w:rPr>
        <w:t xml:space="preserve"> </w:t>
      </w:r>
      <w:r w:rsidRPr="00005531">
        <w:rPr>
          <w:rFonts w:eastAsiaTheme="minorHAnsi"/>
          <w:color w:val="000000"/>
        </w:rPr>
        <w:t>guidelines in detail, the effectiveness of which has been verified through past</w:t>
      </w:r>
      <w:r w:rsidR="00BB002D" w:rsidRPr="00005531">
        <w:rPr>
          <w:rFonts w:eastAsiaTheme="minorHAnsi"/>
          <w:color w:val="000000"/>
        </w:rPr>
        <w:t xml:space="preserve"> </w:t>
      </w:r>
      <w:r w:rsidRPr="00005531">
        <w:rPr>
          <w:rFonts w:eastAsiaTheme="minorHAnsi"/>
          <w:color w:val="000000"/>
        </w:rPr>
        <w:t>experimental research.</w:t>
      </w:r>
      <w:r w:rsidR="00BB002D" w:rsidRPr="00005531">
        <w:rPr>
          <w:rFonts w:eastAsiaTheme="minorHAnsi"/>
          <w:color w:val="000000"/>
        </w:rPr>
        <w:t xml:space="preserve"> </w:t>
      </w:r>
      <w:r w:rsidRPr="00005531">
        <w:rPr>
          <w:rFonts w:eastAsiaTheme="minorHAnsi"/>
          <w:color w:val="000000"/>
        </w:rPr>
        <w:t>On the other hand, various efficient methods of seismic retrofit have been developed or</w:t>
      </w:r>
      <w:r w:rsidR="00BB002D" w:rsidRPr="00005531">
        <w:rPr>
          <w:rFonts w:eastAsiaTheme="minorHAnsi"/>
          <w:color w:val="000000"/>
        </w:rPr>
        <w:t xml:space="preserve"> </w:t>
      </w:r>
      <w:r w:rsidRPr="00005531">
        <w:rPr>
          <w:rFonts w:eastAsiaTheme="minorHAnsi"/>
          <w:color w:val="000000"/>
        </w:rPr>
        <w:t>invented especially after the Kobe Earthquake.</w:t>
      </w:r>
    </w:p>
    <w:p w:rsidR="00BB002D" w:rsidRPr="00005531" w:rsidRDefault="005A268A" w:rsidP="0092206F">
      <w:pPr>
        <w:pStyle w:val="ListParagraph"/>
        <w:numPr>
          <w:ilvl w:val="0"/>
          <w:numId w:val="84"/>
        </w:numPr>
        <w:autoSpaceDE w:val="0"/>
        <w:autoSpaceDN w:val="0"/>
        <w:adjustRightInd w:val="0"/>
        <w:spacing w:line="360" w:lineRule="auto"/>
        <w:jc w:val="both"/>
        <w:rPr>
          <w:rFonts w:eastAsiaTheme="minorHAnsi"/>
          <w:color w:val="000000"/>
        </w:rPr>
      </w:pPr>
      <w:r w:rsidRPr="00005531">
        <w:rPr>
          <w:rFonts w:eastAsiaTheme="minorHAnsi"/>
          <w:color w:val="000000"/>
        </w:rPr>
        <w:t xml:space="preserve"> Although the effectiveness of the new</w:t>
      </w:r>
      <w:r w:rsidR="00BB002D" w:rsidRPr="00005531">
        <w:rPr>
          <w:rFonts w:eastAsiaTheme="minorHAnsi"/>
          <w:color w:val="000000"/>
        </w:rPr>
        <w:t xml:space="preserve"> </w:t>
      </w:r>
      <w:r w:rsidRPr="00005531">
        <w:rPr>
          <w:rFonts w:eastAsiaTheme="minorHAnsi"/>
          <w:color w:val="000000"/>
        </w:rPr>
        <w:t>methods was verified through various performance tests by the researchers in the</w:t>
      </w:r>
      <w:r w:rsidR="00BB002D" w:rsidRPr="00005531">
        <w:rPr>
          <w:rFonts w:eastAsiaTheme="minorHAnsi"/>
          <w:color w:val="000000"/>
        </w:rPr>
        <w:t xml:space="preserve"> </w:t>
      </w:r>
      <w:r w:rsidRPr="00005531">
        <w:rPr>
          <w:rFonts w:eastAsiaTheme="minorHAnsi"/>
          <w:color w:val="000000"/>
        </w:rPr>
        <w:t>developers group, neutral and standardized evaluation of the methods was necessary</w:t>
      </w:r>
      <w:r w:rsidR="00BB002D" w:rsidRPr="00005531">
        <w:rPr>
          <w:rFonts w:eastAsiaTheme="minorHAnsi"/>
          <w:color w:val="000000"/>
        </w:rPr>
        <w:t xml:space="preserve"> </w:t>
      </w:r>
      <w:r w:rsidRPr="00005531">
        <w:rPr>
          <w:rFonts w:eastAsiaTheme="minorHAnsi"/>
          <w:color w:val="000000"/>
        </w:rPr>
        <w:t>information to users such as structural designers or clients.</w:t>
      </w:r>
      <w:r w:rsidR="00BB002D" w:rsidRPr="00005531">
        <w:rPr>
          <w:rFonts w:eastAsiaTheme="minorHAnsi"/>
          <w:color w:val="000000"/>
        </w:rPr>
        <w:t xml:space="preserve"> </w:t>
      </w:r>
    </w:p>
    <w:p w:rsidR="00BB002D" w:rsidRDefault="00BB002D" w:rsidP="002F63F7">
      <w:pPr>
        <w:autoSpaceDE w:val="0"/>
        <w:autoSpaceDN w:val="0"/>
        <w:adjustRightInd w:val="0"/>
        <w:spacing w:line="360" w:lineRule="auto"/>
        <w:jc w:val="both"/>
        <w:rPr>
          <w:rFonts w:eastAsiaTheme="minorHAnsi"/>
          <w:color w:val="000000"/>
        </w:rPr>
      </w:pPr>
    </w:p>
    <w:p w:rsidR="00005531" w:rsidRDefault="005A268A" w:rsidP="0092206F">
      <w:pPr>
        <w:pStyle w:val="ListParagraph"/>
        <w:numPr>
          <w:ilvl w:val="0"/>
          <w:numId w:val="84"/>
        </w:numPr>
        <w:autoSpaceDE w:val="0"/>
        <w:autoSpaceDN w:val="0"/>
        <w:adjustRightInd w:val="0"/>
        <w:spacing w:line="360" w:lineRule="auto"/>
        <w:jc w:val="both"/>
        <w:rPr>
          <w:rFonts w:eastAsiaTheme="minorHAnsi"/>
          <w:color w:val="000000"/>
        </w:rPr>
      </w:pPr>
      <w:r w:rsidRPr="00005531">
        <w:rPr>
          <w:rFonts w:eastAsiaTheme="minorHAnsi"/>
          <w:color w:val="000000"/>
        </w:rPr>
        <w:t>For this purpose, the Japan Building Disaster Prevention Association (President: Tsuneo</w:t>
      </w:r>
      <w:r w:rsidR="00BB002D" w:rsidRPr="00005531">
        <w:rPr>
          <w:rFonts w:eastAsiaTheme="minorHAnsi"/>
          <w:color w:val="000000"/>
        </w:rPr>
        <w:t xml:space="preserve"> </w:t>
      </w:r>
      <w:r w:rsidRPr="00005531">
        <w:rPr>
          <w:rFonts w:eastAsiaTheme="minorHAnsi"/>
          <w:color w:val="000000"/>
        </w:rPr>
        <w:t>Okada) has set up a technical committee for evaluation of methods for building disaster</w:t>
      </w:r>
      <w:r w:rsidR="00BB002D" w:rsidRPr="00005531">
        <w:rPr>
          <w:rFonts w:eastAsiaTheme="minorHAnsi"/>
          <w:color w:val="000000"/>
        </w:rPr>
        <w:t xml:space="preserve"> </w:t>
      </w:r>
      <w:r w:rsidRPr="00005531">
        <w:rPr>
          <w:rFonts w:eastAsiaTheme="minorHAnsi"/>
          <w:color w:val="000000"/>
        </w:rPr>
        <w:t xml:space="preserve">prevention. The committee (Chairman: </w:t>
      </w:r>
      <w:r w:rsidR="00005531" w:rsidRPr="00005531">
        <w:rPr>
          <w:rFonts w:eastAsiaTheme="minorHAnsi"/>
          <w:color w:val="000000"/>
        </w:rPr>
        <w:t>Shinseki</w:t>
      </w:r>
      <w:r w:rsidRPr="00005531">
        <w:rPr>
          <w:rFonts w:eastAsiaTheme="minorHAnsi"/>
          <w:color w:val="000000"/>
        </w:rPr>
        <w:t xml:space="preserve"> </w:t>
      </w:r>
      <w:r w:rsidR="00005531" w:rsidRPr="00005531">
        <w:rPr>
          <w:rFonts w:eastAsiaTheme="minorHAnsi"/>
          <w:color w:val="000000"/>
        </w:rPr>
        <w:t>Omani</w:t>
      </w:r>
      <w:r w:rsidRPr="00005531">
        <w:rPr>
          <w:rFonts w:eastAsiaTheme="minorHAnsi"/>
          <w:color w:val="000000"/>
        </w:rPr>
        <w:t>) officially started in 1996, and</w:t>
      </w:r>
      <w:r w:rsidR="00BB002D" w:rsidRPr="00005531">
        <w:rPr>
          <w:rFonts w:eastAsiaTheme="minorHAnsi"/>
          <w:color w:val="000000"/>
        </w:rPr>
        <w:t xml:space="preserve"> </w:t>
      </w:r>
      <w:r w:rsidRPr="00005531">
        <w:rPr>
          <w:rFonts w:eastAsiaTheme="minorHAnsi"/>
          <w:color w:val="000000"/>
        </w:rPr>
        <w:t xml:space="preserve">evaluated 28 methods in total until 2004. </w:t>
      </w:r>
    </w:p>
    <w:p w:rsidR="00005531" w:rsidRPr="00005531" w:rsidRDefault="00005531" w:rsidP="00005531">
      <w:pPr>
        <w:pStyle w:val="ListParagraph"/>
        <w:rPr>
          <w:rFonts w:eastAsiaTheme="minorHAnsi"/>
          <w:color w:val="000000"/>
        </w:rPr>
      </w:pPr>
    </w:p>
    <w:p w:rsidR="00005531" w:rsidRDefault="005A268A" w:rsidP="0092206F">
      <w:pPr>
        <w:pStyle w:val="ListParagraph"/>
        <w:numPr>
          <w:ilvl w:val="0"/>
          <w:numId w:val="84"/>
        </w:numPr>
        <w:autoSpaceDE w:val="0"/>
        <w:autoSpaceDN w:val="0"/>
        <w:adjustRightInd w:val="0"/>
        <w:spacing w:line="360" w:lineRule="auto"/>
        <w:jc w:val="both"/>
        <w:rPr>
          <w:rFonts w:eastAsiaTheme="minorHAnsi"/>
          <w:color w:val="000000"/>
        </w:rPr>
      </w:pPr>
      <w:r w:rsidRPr="00005531">
        <w:rPr>
          <w:rFonts w:eastAsiaTheme="minorHAnsi"/>
          <w:color w:val="000000"/>
        </w:rPr>
        <w:t>The members of the committee from 2004 are</w:t>
      </w:r>
      <w:r w:rsidR="00BB002D" w:rsidRPr="00005531">
        <w:rPr>
          <w:rFonts w:eastAsiaTheme="minorHAnsi"/>
          <w:color w:val="000000"/>
        </w:rPr>
        <w:t xml:space="preserve"> </w:t>
      </w:r>
      <w:r w:rsidRPr="00005531">
        <w:rPr>
          <w:rFonts w:eastAsiaTheme="minorHAnsi"/>
          <w:color w:val="000000"/>
        </w:rPr>
        <w:t>listed below.</w:t>
      </w:r>
      <w:r w:rsidR="00BB002D" w:rsidRPr="00005531">
        <w:rPr>
          <w:rFonts w:eastAsiaTheme="minorHAnsi"/>
          <w:color w:val="000000"/>
        </w:rPr>
        <w:t xml:space="preserve"> </w:t>
      </w:r>
      <w:r w:rsidRPr="00005531">
        <w:rPr>
          <w:rFonts w:eastAsiaTheme="minorHAnsi"/>
          <w:color w:val="000000"/>
        </w:rPr>
        <w:t>Most of the methods for evaluation are recently developed techniques for seismic</w:t>
      </w:r>
      <w:r w:rsidR="00BB002D" w:rsidRPr="00005531">
        <w:rPr>
          <w:rFonts w:eastAsiaTheme="minorHAnsi"/>
          <w:color w:val="000000"/>
        </w:rPr>
        <w:t xml:space="preserve"> </w:t>
      </w:r>
      <w:r w:rsidRPr="00005531">
        <w:rPr>
          <w:rFonts w:eastAsiaTheme="minorHAnsi"/>
          <w:color w:val="000000"/>
        </w:rPr>
        <w:t>retrofit or strengthening of old reinforced concrete buildings in Japan.</w:t>
      </w:r>
    </w:p>
    <w:p w:rsidR="00005531" w:rsidRPr="00005531" w:rsidRDefault="00005531" w:rsidP="00005531">
      <w:pPr>
        <w:pStyle w:val="ListParagraph"/>
        <w:rPr>
          <w:rFonts w:eastAsiaTheme="minorHAnsi"/>
          <w:color w:val="000000"/>
        </w:rPr>
      </w:pPr>
    </w:p>
    <w:p w:rsidR="00005531" w:rsidRDefault="005A268A" w:rsidP="0092206F">
      <w:pPr>
        <w:pStyle w:val="ListParagraph"/>
        <w:numPr>
          <w:ilvl w:val="0"/>
          <w:numId w:val="84"/>
        </w:numPr>
        <w:autoSpaceDE w:val="0"/>
        <w:autoSpaceDN w:val="0"/>
        <w:adjustRightInd w:val="0"/>
        <w:spacing w:line="360" w:lineRule="auto"/>
        <w:jc w:val="both"/>
        <w:rPr>
          <w:rFonts w:eastAsiaTheme="minorHAnsi"/>
          <w:color w:val="000000"/>
        </w:rPr>
      </w:pPr>
      <w:r w:rsidRPr="00005531">
        <w:rPr>
          <w:rFonts w:eastAsiaTheme="minorHAnsi"/>
          <w:color w:val="000000"/>
        </w:rPr>
        <w:t xml:space="preserve"> Requirements</w:t>
      </w:r>
      <w:r w:rsidR="00BB002D" w:rsidRPr="00005531">
        <w:rPr>
          <w:rFonts w:eastAsiaTheme="minorHAnsi"/>
          <w:color w:val="000000"/>
        </w:rPr>
        <w:t xml:space="preserve"> </w:t>
      </w:r>
      <w:r w:rsidRPr="00005531">
        <w:rPr>
          <w:rFonts w:eastAsiaTheme="minorHAnsi"/>
          <w:color w:val="000000"/>
        </w:rPr>
        <w:t>and guidelines for design and construction by the new retrofit methods are prescribed as</w:t>
      </w:r>
      <w:r w:rsidR="00BB002D" w:rsidRPr="00005531">
        <w:rPr>
          <w:rFonts w:eastAsiaTheme="minorHAnsi"/>
          <w:color w:val="000000"/>
        </w:rPr>
        <w:t xml:space="preserve"> </w:t>
      </w:r>
      <w:r w:rsidRPr="00005531">
        <w:rPr>
          <w:rFonts w:eastAsiaTheme="minorHAnsi"/>
          <w:color w:val="000000"/>
        </w:rPr>
        <w:t>a manual in practice. The validity of the manual is evaluated, such as in the viewpoints</w:t>
      </w:r>
      <w:r w:rsidR="00BB002D" w:rsidRPr="00005531">
        <w:rPr>
          <w:rFonts w:eastAsiaTheme="minorHAnsi"/>
          <w:color w:val="000000"/>
        </w:rPr>
        <w:t xml:space="preserve"> </w:t>
      </w:r>
      <w:r w:rsidRPr="00005531">
        <w:rPr>
          <w:rFonts w:eastAsiaTheme="minorHAnsi"/>
          <w:color w:val="000000"/>
        </w:rPr>
        <w:t>of reliability of material properties, member performance, design equations, detailing</w:t>
      </w:r>
      <w:r w:rsidR="00BB002D" w:rsidRPr="00005531">
        <w:rPr>
          <w:rFonts w:eastAsiaTheme="minorHAnsi"/>
          <w:color w:val="000000"/>
        </w:rPr>
        <w:t xml:space="preserve"> </w:t>
      </w:r>
      <w:r w:rsidRPr="00005531">
        <w:rPr>
          <w:rFonts w:eastAsiaTheme="minorHAnsi"/>
          <w:color w:val="000000"/>
        </w:rPr>
        <w:t xml:space="preserve">and construction work. </w:t>
      </w:r>
    </w:p>
    <w:p w:rsidR="00005531" w:rsidRPr="00005531" w:rsidRDefault="00005531" w:rsidP="00005531">
      <w:pPr>
        <w:pStyle w:val="ListParagraph"/>
        <w:rPr>
          <w:rFonts w:eastAsiaTheme="minorHAnsi"/>
          <w:color w:val="000000"/>
        </w:rPr>
      </w:pPr>
    </w:p>
    <w:p w:rsidR="005A268A" w:rsidRPr="00005531" w:rsidRDefault="005A268A" w:rsidP="0092206F">
      <w:pPr>
        <w:pStyle w:val="ListParagraph"/>
        <w:numPr>
          <w:ilvl w:val="0"/>
          <w:numId w:val="84"/>
        </w:numPr>
        <w:autoSpaceDE w:val="0"/>
        <w:autoSpaceDN w:val="0"/>
        <w:adjustRightInd w:val="0"/>
        <w:spacing w:line="360" w:lineRule="auto"/>
        <w:jc w:val="both"/>
        <w:rPr>
          <w:rFonts w:eastAsiaTheme="minorHAnsi"/>
          <w:color w:val="000000"/>
        </w:rPr>
      </w:pPr>
      <w:r w:rsidRPr="00005531">
        <w:rPr>
          <w:rFonts w:eastAsiaTheme="minorHAnsi"/>
          <w:color w:val="000000"/>
        </w:rPr>
        <w:t>The scope of the method is also clearly restricted by reviewing</w:t>
      </w:r>
      <w:r w:rsidR="00BB002D" w:rsidRPr="00005531">
        <w:rPr>
          <w:rFonts w:eastAsiaTheme="minorHAnsi"/>
          <w:color w:val="000000"/>
        </w:rPr>
        <w:t xml:space="preserve"> </w:t>
      </w:r>
      <w:r w:rsidRPr="00005531">
        <w:rPr>
          <w:rFonts w:eastAsiaTheme="minorHAnsi"/>
          <w:color w:val="000000"/>
        </w:rPr>
        <w:t>background research. The details on the new methods could be available from the</w:t>
      </w:r>
      <w:r w:rsidR="00BB002D" w:rsidRPr="00005531">
        <w:rPr>
          <w:rFonts w:eastAsiaTheme="minorHAnsi"/>
          <w:color w:val="000000"/>
        </w:rPr>
        <w:t xml:space="preserve"> </w:t>
      </w:r>
      <w:r w:rsidRPr="00005531">
        <w:rPr>
          <w:rFonts w:eastAsiaTheme="minorHAnsi"/>
          <w:color w:val="000000"/>
        </w:rPr>
        <w:t>manuals in Japanese. However, the comprehensive information in English on the</w:t>
      </w:r>
      <w:r w:rsidR="00BB002D" w:rsidRPr="00005531">
        <w:rPr>
          <w:rFonts w:eastAsiaTheme="minorHAnsi"/>
          <w:color w:val="000000"/>
        </w:rPr>
        <w:t xml:space="preserve"> </w:t>
      </w:r>
      <w:r w:rsidRPr="00005531">
        <w:rPr>
          <w:rFonts w:eastAsiaTheme="minorHAnsi"/>
          <w:color w:val="000000"/>
        </w:rPr>
        <w:t>methods was not available.</w:t>
      </w:r>
    </w:p>
    <w:p w:rsidR="00BB002D" w:rsidRDefault="00BB002D" w:rsidP="002F63F7">
      <w:pPr>
        <w:autoSpaceDE w:val="0"/>
        <w:autoSpaceDN w:val="0"/>
        <w:adjustRightInd w:val="0"/>
        <w:spacing w:line="360" w:lineRule="auto"/>
        <w:jc w:val="both"/>
        <w:rPr>
          <w:rFonts w:eastAsiaTheme="minorHAnsi"/>
          <w:color w:val="000000"/>
        </w:rPr>
      </w:pPr>
    </w:p>
    <w:p w:rsidR="00005531" w:rsidRPr="00005531" w:rsidRDefault="00BB002D" w:rsidP="0092206F">
      <w:pPr>
        <w:pStyle w:val="ListParagraph"/>
        <w:numPr>
          <w:ilvl w:val="0"/>
          <w:numId w:val="84"/>
        </w:numPr>
        <w:autoSpaceDE w:val="0"/>
        <w:autoSpaceDN w:val="0"/>
        <w:adjustRightInd w:val="0"/>
        <w:spacing w:line="360" w:lineRule="auto"/>
        <w:jc w:val="both"/>
        <w:rPr>
          <w:rFonts w:eastAsiaTheme="minorHAnsi"/>
          <w:color w:val="000000"/>
        </w:rPr>
      </w:pPr>
      <w:r w:rsidRPr="00005531">
        <w:rPr>
          <w:rFonts w:eastAsiaTheme="minorHAnsi"/>
          <w:color w:val="000000"/>
        </w:rPr>
        <w:lastRenderedPageBreak/>
        <w:t>T</w:t>
      </w:r>
      <w:r w:rsidR="005A268A" w:rsidRPr="00005531">
        <w:rPr>
          <w:rFonts w:eastAsiaTheme="minorHAnsi"/>
          <w:color w:val="000000"/>
        </w:rPr>
        <w:t>he tenth anniversary of the Kobe Earthquake. Commemorating the</w:t>
      </w:r>
      <w:r w:rsidRPr="00005531">
        <w:rPr>
          <w:rFonts w:eastAsiaTheme="minorHAnsi"/>
          <w:color w:val="000000"/>
        </w:rPr>
        <w:t xml:space="preserve"> </w:t>
      </w:r>
      <w:r w:rsidR="005A268A" w:rsidRPr="00005531">
        <w:rPr>
          <w:rFonts w:eastAsiaTheme="minorHAnsi"/>
          <w:color w:val="000000"/>
        </w:rPr>
        <w:t>anniversary, various international events are planned, such as the International</w:t>
      </w:r>
      <w:r w:rsidRPr="00005531">
        <w:rPr>
          <w:rFonts w:eastAsiaTheme="minorHAnsi"/>
          <w:color w:val="000000"/>
        </w:rPr>
        <w:t xml:space="preserve"> </w:t>
      </w:r>
      <w:r w:rsidR="005A268A" w:rsidRPr="00005531">
        <w:rPr>
          <w:rFonts w:eastAsiaTheme="minorHAnsi"/>
          <w:color w:val="000000"/>
        </w:rPr>
        <w:t xml:space="preserve">Symposium on </w:t>
      </w:r>
      <w:r w:rsidR="00005531" w:rsidRPr="00005531">
        <w:rPr>
          <w:rFonts w:eastAsiaTheme="minorHAnsi"/>
          <w:color w:val="000000"/>
        </w:rPr>
        <w:t>Earthquake (</w:t>
      </w:r>
      <w:r w:rsidR="005A268A" w:rsidRPr="00005531">
        <w:rPr>
          <w:rFonts w:eastAsiaTheme="minorHAnsi"/>
          <w:color w:val="000000"/>
        </w:rPr>
        <w:t>ISEE Kobe 2005) and at United Nations World Conference</w:t>
      </w:r>
      <w:r w:rsidRPr="00005531">
        <w:rPr>
          <w:rFonts w:eastAsiaTheme="minorHAnsi"/>
          <w:color w:val="000000"/>
        </w:rPr>
        <w:t xml:space="preserve"> </w:t>
      </w:r>
      <w:r w:rsidR="005A268A" w:rsidRPr="00005531">
        <w:rPr>
          <w:rFonts w:eastAsiaTheme="minorHAnsi"/>
          <w:color w:val="000000"/>
        </w:rPr>
        <w:t>on Disaster Reduction in Awaji and Kobe, in order to reduce seismic disaster in the</w:t>
      </w:r>
      <w:r w:rsidRPr="00005531">
        <w:rPr>
          <w:rFonts w:eastAsiaTheme="minorHAnsi"/>
          <w:color w:val="000000"/>
        </w:rPr>
        <w:t xml:space="preserve"> </w:t>
      </w:r>
      <w:r w:rsidR="005A268A" w:rsidRPr="00005531">
        <w:rPr>
          <w:rFonts w:eastAsiaTheme="minorHAnsi"/>
          <w:color w:val="000000"/>
        </w:rPr>
        <w:t xml:space="preserve">future. </w:t>
      </w:r>
    </w:p>
    <w:p w:rsidR="005A268A" w:rsidRPr="00005531" w:rsidRDefault="005A268A" w:rsidP="0092206F">
      <w:pPr>
        <w:pStyle w:val="ListParagraph"/>
        <w:numPr>
          <w:ilvl w:val="0"/>
          <w:numId w:val="85"/>
        </w:numPr>
        <w:autoSpaceDE w:val="0"/>
        <w:autoSpaceDN w:val="0"/>
        <w:adjustRightInd w:val="0"/>
        <w:spacing w:line="360" w:lineRule="auto"/>
        <w:jc w:val="both"/>
        <w:rPr>
          <w:rFonts w:eastAsiaTheme="minorHAnsi"/>
          <w:color w:val="000000"/>
        </w:rPr>
      </w:pPr>
      <w:r w:rsidRPr="00005531">
        <w:rPr>
          <w:rFonts w:eastAsiaTheme="minorHAnsi"/>
          <w:color w:val="000000"/>
        </w:rPr>
        <w:t>The promotion of seismic retrofit of structures worldwide is one of the major</w:t>
      </w:r>
      <w:r w:rsidR="00BB002D" w:rsidRPr="00005531">
        <w:rPr>
          <w:rFonts w:eastAsiaTheme="minorHAnsi"/>
          <w:color w:val="000000"/>
        </w:rPr>
        <w:t xml:space="preserve"> </w:t>
      </w:r>
      <w:r w:rsidRPr="00005531">
        <w:rPr>
          <w:rFonts w:eastAsiaTheme="minorHAnsi"/>
          <w:color w:val="000000"/>
        </w:rPr>
        <w:t>topics to be discussed there. To contribute to the symposium of the conference above by</w:t>
      </w:r>
      <w:r w:rsidR="00BB002D" w:rsidRPr="00005531">
        <w:rPr>
          <w:rFonts w:eastAsiaTheme="minorHAnsi"/>
          <w:color w:val="000000"/>
        </w:rPr>
        <w:t xml:space="preserve"> </w:t>
      </w:r>
      <w:r w:rsidRPr="00005531">
        <w:rPr>
          <w:rFonts w:eastAsiaTheme="minorHAnsi"/>
          <w:color w:val="000000"/>
        </w:rPr>
        <w:t>introducing the seismic retrofit technologies recently developed in Japan, 22 methods</w:t>
      </w:r>
      <w:r w:rsidR="00BB002D" w:rsidRPr="00005531">
        <w:rPr>
          <w:rFonts w:eastAsiaTheme="minorHAnsi"/>
          <w:color w:val="000000"/>
        </w:rPr>
        <w:t xml:space="preserve"> </w:t>
      </w:r>
      <w:r w:rsidRPr="00005531">
        <w:rPr>
          <w:rFonts w:eastAsiaTheme="minorHAnsi"/>
          <w:color w:val="000000"/>
        </w:rPr>
        <w:t>out of 28, evaluated by the JBDPA committee, are outlined in English and compiled in</w:t>
      </w:r>
      <w:r w:rsidR="00BB002D" w:rsidRPr="00005531">
        <w:rPr>
          <w:rFonts w:eastAsiaTheme="minorHAnsi"/>
          <w:color w:val="000000"/>
        </w:rPr>
        <w:t xml:space="preserve"> </w:t>
      </w:r>
      <w:r w:rsidRPr="00005531">
        <w:rPr>
          <w:rFonts w:eastAsiaTheme="minorHAnsi"/>
          <w:color w:val="000000"/>
        </w:rPr>
        <w:t>this volume.</w:t>
      </w:r>
    </w:p>
    <w:p w:rsidR="00BB002D" w:rsidRDefault="00BB002D" w:rsidP="002F63F7">
      <w:pPr>
        <w:autoSpaceDE w:val="0"/>
        <w:autoSpaceDN w:val="0"/>
        <w:adjustRightInd w:val="0"/>
        <w:spacing w:line="360" w:lineRule="auto"/>
        <w:jc w:val="both"/>
        <w:rPr>
          <w:rFonts w:eastAsiaTheme="minorHAnsi"/>
          <w:color w:val="000000"/>
        </w:rPr>
      </w:pPr>
    </w:p>
    <w:p w:rsidR="005A268A" w:rsidRPr="00005531" w:rsidRDefault="005A268A" w:rsidP="0092206F">
      <w:pPr>
        <w:pStyle w:val="ListParagraph"/>
        <w:numPr>
          <w:ilvl w:val="0"/>
          <w:numId w:val="85"/>
        </w:numPr>
        <w:autoSpaceDE w:val="0"/>
        <w:autoSpaceDN w:val="0"/>
        <w:adjustRightInd w:val="0"/>
        <w:spacing w:line="360" w:lineRule="auto"/>
        <w:jc w:val="both"/>
        <w:rPr>
          <w:rFonts w:eastAsiaTheme="minorHAnsi"/>
          <w:i/>
          <w:iCs/>
          <w:color w:val="000000"/>
        </w:rPr>
      </w:pPr>
      <w:r w:rsidRPr="00005531">
        <w:rPr>
          <w:rFonts w:eastAsiaTheme="minorHAnsi"/>
          <w:color w:val="000000"/>
        </w:rPr>
        <w:t>This volume is prepared voluntarily by each developers group according to the given</w:t>
      </w:r>
      <w:r w:rsidR="00BB002D" w:rsidRPr="00005531">
        <w:rPr>
          <w:rFonts w:eastAsiaTheme="minorHAnsi"/>
          <w:color w:val="000000"/>
        </w:rPr>
        <w:t xml:space="preserve"> </w:t>
      </w:r>
      <w:r w:rsidRPr="00005531">
        <w:rPr>
          <w:rFonts w:eastAsiaTheme="minorHAnsi"/>
          <w:color w:val="000000"/>
        </w:rPr>
        <w:t>standard format for distribution at above meetings. Note that the views shown in this</w:t>
      </w:r>
      <w:r w:rsidR="00BB002D" w:rsidRPr="00005531">
        <w:rPr>
          <w:rFonts w:eastAsiaTheme="minorHAnsi"/>
          <w:color w:val="000000"/>
        </w:rPr>
        <w:t xml:space="preserve"> </w:t>
      </w:r>
      <w:r w:rsidRPr="00005531">
        <w:rPr>
          <w:rFonts w:eastAsiaTheme="minorHAnsi"/>
          <w:color w:val="000000"/>
        </w:rPr>
        <w:t>volume do not reflect those of the committee members but those of the developers.</w:t>
      </w:r>
      <w:r w:rsidR="00BB002D" w:rsidRPr="00005531">
        <w:rPr>
          <w:rFonts w:eastAsiaTheme="minorHAnsi"/>
          <w:color w:val="000000"/>
        </w:rPr>
        <w:t xml:space="preserve"> </w:t>
      </w:r>
      <w:r w:rsidRPr="00005531">
        <w:rPr>
          <w:rFonts w:eastAsiaTheme="minorHAnsi"/>
          <w:color w:val="000000"/>
        </w:rPr>
        <w:t>Also please note that some of these outlines in English introduce broader scope of</w:t>
      </w:r>
      <w:r w:rsidR="00BB002D" w:rsidRPr="00005531">
        <w:rPr>
          <w:rFonts w:eastAsiaTheme="minorHAnsi"/>
          <w:color w:val="000000"/>
        </w:rPr>
        <w:t xml:space="preserve"> </w:t>
      </w:r>
      <w:r w:rsidRPr="00005531">
        <w:rPr>
          <w:rFonts w:eastAsiaTheme="minorHAnsi"/>
          <w:color w:val="000000"/>
        </w:rPr>
        <w:t>application than approved by the JBDPA evaluation procedure. The contents is to be</w:t>
      </w:r>
      <w:r w:rsidR="00BB002D" w:rsidRPr="00005531">
        <w:rPr>
          <w:rFonts w:eastAsiaTheme="minorHAnsi"/>
          <w:color w:val="000000"/>
        </w:rPr>
        <w:t xml:space="preserve"> </w:t>
      </w:r>
      <w:r w:rsidRPr="00005531">
        <w:rPr>
          <w:rFonts w:eastAsiaTheme="minorHAnsi"/>
          <w:color w:val="000000"/>
        </w:rPr>
        <w:t>uploaded to the website of JBDPA soon and will be</w:t>
      </w:r>
      <w:r w:rsidR="00005531">
        <w:rPr>
          <w:rFonts w:eastAsiaTheme="minorHAnsi"/>
          <w:color w:val="000000"/>
        </w:rPr>
        <w:t xml:space="preserve"> </w:t>
      </w:r>
      <w:r w:rsidRPr="00005531">
        <w:rPr>
          <w:rFonts w:eastAsiaTheme="minorHAnsi"/>
          <w:color w:val="000000"/>
        </w:rPr>
        <w:t>updated periodically in the future. The sincere cooperation and efforts of the developers</w:t>
      </w:r>
      <w:r w:rsidR="00BB002D" w:rsidRPr="00005531">
        <w:rPr>
          <w:rFonts w:eastAsiaTheme="minorHAnsi"/>
          <w:color w:val="000000"/>
        </w:rPr>
        <w:t xml:space="preserve"> </w:t>
      </w:r>
      <w:r w:rsidRPr="00005531">
        <w:rPr>
          <w:rFonts w:eastAsiaTheme="minorHAnsi"/>
          <w:color w:val="000000"/>
        </w:rPr>
        <w:t>for drafting the volume are gratefully acknowledged.</w:t>
      </w:r>
      <w:r w:rsidR="00BB002D" w:rsidRPr="00005531">
        <w:rPr>
          <w:rFonts w:eastAsiaTheme="minorHAnsi"/>
          <w:color w:val="000000"/>
        </w:rPr>
        <w:t xml:space="preserve"> </w:t>
      </w:r>
    </w:p>
    <w:p w:rsidR="00BB002D" w:rsidRDefault="00BB002D" w:rsidP="002F63F7">
      <w:pPr>
        <w:autoSpaceDE w:val="0"/>
        <w:autoSpaceDN w:val="0"/>
        <w:adjustRightInd w:val="0"/>
        <w:spacing w:line="360" w:lineRule="auto"/>
        <w:jc w:val="both"/>
        <w:rPr>
          <w:rFonts w:eastAsiaTheme="minorHAnsi"/>
          <w:b/>
          <w:bCs/>
          <w:color w:val="000000"/>
        </w:rPr>
      </w:pPr>
    </w:p>
    <w:p w:rsidR="00005531" w:rsidRDefault="00005531" w:rsidP="002F63F7">
      <w:pPr>
        <w:autoSpaceDE w:val="0"/>
        <w:autoSpaceDN w:val="0"/>
        <w:adjustRightInd w:val="0"/>
        <w:spacing w:line="360" w:lineRule="auto"/>
        <w:jc w:val="both"/>
        <w:rPr>
          <w:rFonts w:eastAsiaTheme="minorHAnsi"/>
          <w:b/>
          <w:bCs/>
          <w:color w:val="000000"/>
          <w:sz w:val="28"/>
        </w:rPr>
      </w:pPr>
    </w:p>
    <w:p w:rsidR="005A268A" w:rsidRDefault="005A268A" w:rsidP="002F63F7">
      <w:pPr>
        <w:autoSpaceDE w:val="0"/>
        <w:autoSpaceDN w:val="0"/>
        <w:adjustRightInd w:val="0"/>
        <w:spacing w:line="360" w:lineRule="auto"/>
        <w:jc w:val="both"/>
        <w:rPr>
          <w:rFonts w:eastAsiaTheme="minorHAnsi"/>
          <w:b/>
          <w:bCs/>
          <w:color w:val="000000"/>
          <w:sz w:val="28"/>
        </w:rPr>
      </w:pPr>
      <w:r w:rsidRPr="00005531">
        <w:rPr>
          <w:rFonts w:eastAsiaTheme="minorHAnsi"/>
          <w:b/>
          <w:bCs/>
          <w:color w:val="000000"/>
          <w:sz w:val="28"/>
        </w:rPr>
        <w:t>Technical Committee on Evaluation of Building Disaster Prevention Methods</w:t>
      </w:r>
    </w:p>
    <w:p w:rsidR="00005531" w:rsidRPr="00005531" w:rsidRDefault="00005531" w:rsidP="002F63F7">
      <w:pPr>
        <w:autoSpaceDE w:val="0"/>
        <w:autoSpaceDN w:val="0"/>
        <w:adjustRightInd w:val="0"/>
        <w:spacing w:line="360" w:lineRule="auto"/>
        <w:jc w:val="both"/>
        <w:rPr>
          <w:rFonts w:eastAsiaTheme="minorHAnsi"/>
          <w:b/>
          <w:bCs/>
          <w:color w:val="000000"/>
          <w:sz w:val="28"/>
        </w:rPr>
      </w:pPr>
    </w:p>
    <w:p w:rsidR="005A268A" w:rsidRDefault="005A268A" w:rsidP="002F63F7">
      <w:pPr>
        <w:autoSpaceDE w:val="0"/>
        <w:autoSpaceDN w:val="0"/>
        <w:adjustRightInd w:val="0"/>
        <w:spacing w:line="360" w:lineRule="auto"/>
        <w:jc w:val="both"/>
        <w:rPr>
          <w:rFonts w:eastAsiaTheme="minorHAnsi"/>
          <w:color w:val="000000"/>
        </w:rPr>
      </w:pPr>
      <w:r>
        <w:rPr>
          <w:rFonts w:eastAsiaTheme="minorHAnsi"/>
          <w:color w:val="000000"/>
        </w:rPr>
        <w:t>(</w:t>
      </w:r>
      <w:r w:rsidR="00557F07">
        <w:rPr>
          <w:rFonts w:eastAsiaTheme="minorHAnsi"/>
          <w:color w:val="000000"/>
        </w:rPr>
        <w:t>From</w:t>
      </w:r>
      <w:r>
        <w:rPr>
          <w:rFonts w:eastAsiaTheme="minorHAnsi"/>
          <w:color w:val="000000"/>
        </w:rPr>
        <w:t xml:space="preserve"> April 2004 to present)</w:t>
      </w:r>
    </w:p>
    <w:p w:rsidR="005A268A" w:rsidRDefault="00005531" w:rsidP="002F63F7">
      <w:pPr>
        <w:autoSpaceDE w:val="0"/>
        <w:autoSpaceDN w:val="0"/>
        <w:adjustRightInd w:val="0"/>
        <w:spacing w:line="360" w:lineRule="auto"/>
        <w:jc w:val="both"/>
        <w:rPr>
          <w:rFonts w:eastAsiaTheme="minorHAnsi"/>
          <w:color w:val="000000"/>
        </w:rPr>
      </w:pPr>
      <w:r>
        <w:rPr>
          <w:rFonts w:eastAsiaTheme="minorHAnsi"/>
          <w:color w:val="000000"/>
        </w:rPr>
        <w:t>Shinseki</w:t>
      </w:r>
      <w:r w:rsidR="005A268A">
        <w:rPr>
          <w:rFonts w:eastAsiaTheme="minorHAnsi"/>
          <w:color w:val="000000"/>
        </w:rPr>
        <w:t xml:space="preserve"> </w:t>
      </w:r>
      <w:r>
        <w:rPr>
          <w:rFonts w:eastAsiaTheme="minorHAnsi"/>
          <w:color w:val="000000"/>
        </w:rPr>
        <w:t>Omani</w:t>
      </w:r>
      <w:r w:rsidR="005A268A">
        <w:rPr>
          <w:rFonts w:eastAsiaTheme="minorHAnsi"/>
          <w:color w:val="000000"/>
        </w:rPr>
        <w:t xml:space="preserve"> (Chiba University, Chairman)</w:t>
      </w:r>
    </w:p>
    <w:p w:rsidR="005A268A" w:rsidRDefault="00005531" w:rsidP="002F63F7">
      <w:pPr>
        <w:autoSpaceDE w:val="0"/>
        <w:autoSpaceDN w:val="0"/>
        <w:adjustRightInd w:val="0"/>
        <w:spacing w:line="360" w:lineRule="auto"/>
        <w:jc w:val="both"/>
        <w:rPr>
          <w:rFonts w:eastAsiaTheme="minorHAnsi"/>
          <w:color w:val="000000"/>
        </w:rPr>
      </w:pPr>
      <w:r>
        <w:rPr>
          <w:rFonts w:eastAsiaTheme="minorHAnsi"/>
          <w:color w:val="000000"/>
        </w:rPr>
        <w:t>Yoshihito</w:t>
      </w:r>
      <w:r w:rsidR="005A268A">
        <w:rPr>
          <w:rFonts w:eastAsiaTheme="minorHAnsi"/>
          <w:color w:val="000000"/>
        </w:rPr>
        <w:t xml:space="preserve"> Abe (Tohoku Institute of Technology)</w:t>
      </w:r>
    </w:p>
    <w:p w:rsidR="005A268A" w:rsidRDefault="005A268A" w:rsidP="002F63F7">
      <w:pPr>
        <w:autoSpaceDE w:val="0"/>
        <w:autoSpaceDN w:val="0"/>
        <w:adjustRightInd w:val="0"/>
        <w:spacing w:line="360" w:lineRule="auto"/>
        <w:jc w:val="both"/>
        <w:rPr>
          <w:rFonts w:eastAsiaTheme="minorHAnsi"/>
          <w:color w:val="000000"/>
        </w:rPr>
      </w:pPr>
      <w:r>
        <w:rPr>
          <w:rFonts w:eastAsiaTheme="minorHAnsi"/>
          <w:color w:val="000000"/>
        </w:rPr>
        <w:t>Toshikatsu Ichinose (Nagoya Institute of Technology)</w:t>
      </w:r>
    </w:p>
    <w:p w:rsidR="005A268A" w:rsidRDefault="005A268A" w:rsidP="002F63F7">
      <w:pPr>
        <w:autoSpaceDE w:val="0"/>
        <w:autoSpaceDN w:val="0"/>
        <w:adjustRightInd w:val="0"/>
        <w:spacing w:line="360" w:lineRule="auto"/>
        <w:jc w:val="both"/>
        <w:rPr>
          <w:rFonts w:eastAsiaTheme="minorHAnsi"/>
          <w:color w:val="000000"/>
        </w:rPr>
      </w:pPr>
      <w:r>
        <w:rPr>
          <w:rFonts w:eastAsiaTheme="minorHAnsi"/>
          <w:color w:val="000000"/>
        </w:rPr>
        <w:t>Daisuke Kato (Niigata University)</w:t>
      </w:r>
    </w:p>
    <w:p w:rsidR="005A268A" w:rsidRDefault="005A268A" w:rsidP="002F63F7">
      <w:pPr>
        <w:autoSpaceDE w:val="0"/>
        <w:autoSpaceDN w:val="0"/>
        <w:adjustRightInd w:val="0"/>
        <w:spacing w:line="360" w:lineRule="auto"/>
        <w:jc w:val="both"/>
        <w:rPr>
          <w:rFonts w:eastAsiaTheme="minorHAnsi"/>
          <w:color w:val="000000"/>
        </w:rPr>
      </w:pPr>
      <w:r>
        <w:rPr>
          <w:rFonts w:eastAsiaTheme="minorHAnsi"/>
          <w:color w:val="000000"/>
        </w:rPr>
        <w:t>Toshimi Kabeyasawa (University of Tokyo)</w:t>
      </w:r>
    </w:p>
    <w:p w:rsidR="005A268A" w:rsidRDefault="005A268A" w:rsidP="002F63F7">
      <w:pPr>
        <w:autoSpaceDE w:val="0"/>
        <w:autoSpaceDN w:val="0"/>
        <w:adjustRightInd w:val="0"/>
        <w:spacing w:line="360" w:lineRule="auto"/>
        <w:jc w:val="both"/>
        <w:rPr>
          <w:rFonts w:eastAsiaTheme="minorHAnsi"/>
          <w:color w:val="000000"/>
        </w:rPr>
      </w:pPr>
      <w:r>
        <w:rPr>
          <w:rFonts w:eastAsiaTheme="minorHAnsi"/>
          <w:color w:val="000000"/>
        </w:rPr>
        <w:t>Takashi Kaminosono (MLIT)</w:t>
      </w:r>
    </w:p>
    <w:p w:rsidR="005A268A" w:rsidRDefault="005A268A" w:rsidP="002F63F7">
      <w:pPr>
        <w:autoSpaceDE w:val="0"/>
        <w:autoSpaceDN w:val="0"/>
        <w:adjustRightInd w:val="0"/>
        <w:spacing w:line="360" w:lineRule="auto"/>
        <w:jc w:val="both"/>
        <w:rPr>
          <w:rFonts w:eastAsiaTheme="minorHAnsi"/>
          <w:color w:val="000000"/>
        </w:rPr>
      </w:pPr>
      <w:r>
        <w:rPr>
          <w:rFonts w:eastAsiaTheme="minorHAnsi"/>
          <w:color w:val="000000"/>
        </w:rPr>
        <w:t>Kazuhiro Kitayama (Tokyo Metropolitan University)</w:t>
      </w:r>
    </w:p>
    <w:p w:rsidR="005A268A" w:rsidRDefault="005A268A" w:rsidP="002F63F7">
      <w:pPr>
        <w:autoSpaceDE w:val="0"/>
        <w:autoSpaceDN w:val="0"/>
        <w:adjustRightInd w:val="0"/>
        <w:spacing w:line="360" w:lineRule="auto"/>
        <w:jc w:val="both"/>
        <w:rPr>
          <w:rFonts w:eastAsiaTheme="minorHAnsi"/>
          <w:color w:val="000000"/>
        </w:rPr>
      </w:pPr>
      <w:r>
        <w:rPr>
          <w:rFonts w:eastAsiaTheme="minorHAnsi"/>
          <w:color w:val="000000"/>
        </w:rPr>
        <w:t>Hiroshi Kuramoto (Toyohashi University of Technology)</w:t>
      </w:r>
    </w:p>
    <w:p w:rsidR="005A268A" w:rsidRDefault="005A268A" w:rsidP="002F63F7">
      <w:pPr>
        <w:autoSpaceDE w:val="0"/>
        <w:autoSpaceDN w:val="0"/>
        <w:adjustRightInd w:val="0"/>
        <w:spacing w:line="360" w:lineRule="auto"/>
        <w:jc w:val="both"/>
        <w:rPr>
          <w:rFonts w:eastAsiaTheme="minorHAnsi"/>
          <w:color w:val="000000"/>
        </w:rPr>
      </w:pPr>
      <w:r>
        <w:rPr>
          <w:rFonts w:eastAsiaTheme="minorHAnsi"/>
          <w:color w:val="000000"/>
        </w:rPr>
        <w:t xml:space="preserve">Takeyoshi </w:t>
      </w:r>
      <w:r w:rsidR="00005531">
        <w:rPr>
          <w:rFonts w:eastAsiaTheme="minorHAnsi"/>
          <w:color w:val="000000"/>
        </w:rPr>
        <w:t>Karenina</w:t>
      </w:r>
      <w:r>
        <w:rPr>
          <w:rFonts w:eastAsiaTheme="minorHAnsi"/>
          <w:color w:val="000000"/>
        </w:rPr>
        <w:t xml:space="preserve"> (Taisei Corporation)</w:t>
      </w:r>
    </w:p>
    <w:p w:rsidR="005A268A" w:rsidRDefault="005A268A" w:rsidP="002F63F7">
      <w:pPr>
        <w:autoSpaceDE w:val="0"/>
        <w:autoSpaceDN w:val="0"/>
        <w:adjustRightInd w:val="0"/>
        <w:spacing w:line="360" w:lineRule="auto"/>
        <w:jc w:val="both"/>
        <w:rPr>
          <w:rFonts w:eastAsiaTheme="minorHAnsi"/>
          <w:color w:val="000000"/>
        </w:rPr>
      </w:pPr>
      <w:r>
        <w:rPr>
          <w:rFonts w:eastAsiaTheme="minorHAnsi"/>
          <w:color w:val="000000"/>
        </w:rPr>
        <w:lastRenderedPageBreak/>
        <w:t>Hiroyasu Sakata (Tokyo Institute of Technology)</w:t>
      </w:r>
    </w:p>
    <w:p w:rsidR="005A268A" w:rsidRDefault="005A268A" w:rsidP="002F63F7">
      <w:pPr>
        <w:autoSpaceDE w:val="0"/>
        <w:autoSpaceDN w:val="0"/>
        <w:adjustRightInd w:val="0"/>
        <w:spacing w:line="360" w:lineRule="auto"/>
        <w:jc w:val="both"/>
        <w:rPr>
          <w:rFonts w:eastAsiaTheme="minorHAnsi"/>
          <w:color w:val="000000"/>
        </w:rPr>
      </w:pPr>
      <w:r>
        <w:rPr>
          <w:rFonts w:eastAsiaTheme="minorHAnsi"/>
          <w:color w:val="000000"/>
        </w:rPr>
        <w:t xml:space="preserve">Osamu </w:t>
      </w:r>
      <w:r w:rsidR="00005531">
        <w:rPr>
          <w:rFonts w:eastAsiaTheme="minorHAnsi"/>
          <w:color w:val="000000"/>
        </w:rPr>
        <w:t>John</w:t>
      </w:r>
      <w:r>
        <w:rPr>
          <w:rFonts w:eastAsiaTheme="minorHAnsi"/>
          <w:color w:val="000000"/>
        </w:rPr>
        <w:t xml:space="preserve"> (Hokkaido University)</w:t>
      </w:r>
    </w:p>
    <w:p w:rsidR="005A268A" w:rsidRDefault="005A268A" w:rsidP="002F63F7">
      <w:pPr>
        <w:autoSpaceDE w:val="0"/>
        <w:autoSpaceDN w:val="0"/>
        <w:adjustRightInd w:val="0"/>
        <w:spacing w:line="360" w:lineRule="auto"/>
        <w:jc w:val="both"/>
        <w:rPr>
          <w:rFonts w:eastAsiaTheme="minorHAnsi"/>
          <w:color w:val="000000"/>
        </w:rPr>
      </w:pPr>
      <w:r>
        <w:rPr>
          <w:rFonts w:eastAsiaTheme="minorHAnsi"/>
          <w:color w:val="000000"/>
        </w:rPr>
        <w:t>Shinichi Sugawara (Science University of Tokyo)</w:t>
      </w:r>
    </w:p>
    <w:p w:rsidR="005A268A" w:rsidRDefault="005A268A" w:rsidP="002F63F7">
      <w:pPr>
        <w:autoSpaceDE w:val="0"/>
        <w:autoSpaceDN w:val="0"/>
        <w:adjustRightInd w:val="0"/>
        <w:spacing w:line="360" w:lineRule="auto"/>
        <w:jc w:val="both"/>
        <w:rPr>
          <w:rFonts w:eastAsiaTheme="minorHAnsi"/>
          <w:color w:val="000000"/>
        </w:rPr>
      </w:pPr>
      <w:r>
        <w:rPr>
          <w:rFonts w:eastAsiaTheme="minorHAnsi"/>
          <w:color w:val="000000"/>
        </w:rPr>
        <w:t>Norio Suzuki (Kajima Corporation)</w:t>
      </w:r>
    </w:p>
    <w:p w:rsidR="005A268A" w:rsidRDefault="005A268A" w:rsidP="002F63F7">
      <w:pPr>
        <w:autoSpaceDE w:val="0"/>
        <w:autoSpaceDN w:val="0"/>
        <w:adjustRightInd w:val="0"/>
        <w:spacing w:line="360" w:lineRule="auto"/>
        <w:jc w:val="both"/>
        <w:rPr>
          <w:rFonts w:eastAsiaTheme="minorHAnsi"/>
          <w:color w:val="000000"/>
        </w:rPr>
      </w:pPr>
      <w:r>
        <w:rPr>
          <w:rFonts w:eastAsiaTheme="minorHAnsi"/>
          <w:color w:val="000000"/>
        </w:rPr>
        <w:t>Matsutaro Seki (Ohibayashi Corporation)</w:t>
      </w:r>
    </w:p>
    <w:p w:rsidR="005A268A" w:rsidRDefault="005A268A" w:rsidP="002F63F7">
      <w:pPr>
        <w:autoSpaceDE w:val="0"/>
        <w:autoSpaceDN w:val="0"/>
        <w:adjustRightInd w:val="0"/>
        <w:spacing w:line="360" w:lineRule="auto"/>
        <w:jc w:val="both"/>
        <w:rPr>
          <w:rFonts w:eastAsiaTheme="minorHAnsi"/>
          <w:color w:val="000000"/>
        </w:rPr>
      </w:pPr>
      <w:r>
        <w:rPr>
          <w:rFonts w:eastAsiaTheme="minorHAnsi"/>
          <w:color w:val="000000"/>
        </w:rPr>
        <w:t>Hideo Tsukagoshi (Shimizu Corporation)</w:t>
      </w:r>
    </w:p>
    <w:p w:rsidR="005A268A" w:rsidRDefault="005A268A" w:rsidP="002F63F7">
      <w:pPr>
        <w:autoSpaceDE w:val="0"/>
        <w:autoSpaceDN w:val="0"/>
        <w:adjustRightInd w:val="0"/>
        <w:spacing w:line="360" w:lineRule="auto"/>
        <w:jc w:val="both"/>
        <w:rPr>
          <w:rFonts w:eastAsiaTheme="minorHAnsi"/>
          <w:color w:val="000000"/>
        </w:rPr>
      </w:pPr>
      <w:r>
        <w:rPr>
          <w:rFonts w:eastAsiaTheme="minorHAnsi"/>
          <w:color w:val="000000"/>
        </w:rPr>
        <w:t>Shigemitsu Hatanaka (Mie University)</w:t>
      </w:r>
    </w:p>
    <w:p w:rsidR="005A268A" w:rsidRDefault="005A268A" w:rsidP="002F63F7">
      <w:pPr>
        <w:autoSpaceDE w:val="0"/>
        <w:autoSpaceDN w:val="0"/>
        <w:adjustRightInd w:val="0"/>
        <w:spacing w:line="360" w:lineRule="auto"/>
        <w:jc w:val="both"/>
        <w:rPr>
          <w:rFonts w:eastAsiaTheme="minorHAnsi"/>
          <w:color w:val="000000"/>
        </w:rPr>
      </w:pPr>
      <w:r>
        <w:rPr>
          <w:rFonts w:eastAsiaTheme="minorHAnsi"/>
          <w:color w:val="000000"/>
        </w:rPr>
        <w:t>Shizuo Hayashi (Tokyo Institute of Techonology)</w:t>
      </w:r>
    </w:p>
    <w:p w:rsidR="00557F07" w:rsidRPr="00BB002D" w:rsidRDefault="005A268A" w:rsidP="00557F07">
      <w:pPr>
        <w:autoSpaceDE w:val="0"/>
        <w:autoSpaceDN w:val="0"/>
        <w:adjustRightInd w:val="0"/>
        <w:spacing w:line="360" w:lineRule="auto"/>
        <w:jc w:val="both"/>
        <w:rPr>
          <w:rFonts w:eastAsiaTheme="minorHAnsi"/>
          <w:b/>
          <w:bCs/>
        </w:rPr>
      </w:pPr>
      <w:r>
        <w:rPr>
          <w:rFonts w:eastAsiaTheme="minorHAnsi"/>
          <w:color w:val="000000"/>
        </w:rPr>
        <w:t>Masaki Maeda (Tohoku University)</w:t>
      </w:r>
      <w:r w:rsidRPr="005A268A">
        <w:rPr>
          <w:rFonts w:ascii="TimesNewRomanPSMT" w:eastAsiaTheme="minorHAnsi" w:hAnsi="TimesNewRomanPSMT" w:cs="TimesNewRomanPSMT"/>
          <w:color w:val="000000"/>
          <w:sz w:val="22"/>
          <w:szCs w:val="22"/>
        </w:rPr>
        <w:t xml:space="preserve"> </w:t>
      </w:r>
    </w:p>
    <w:p w:rsidR="00D76F9E" w:rsidRPr="00BB002D" w:rsidRDefault="00D76F9E" w:rsidP="00BB002D">
      <w:pPr>
        <w:autoSpaceDE w:val="0"/>
        <w:autoSpaceDN w:val="0"/>
        <w:adjustRightInd w:val="0"/>
        <w:spacing w:line="360" w:lineRule="auto"/>
        <w:jc w:val="both"/>
        <w:rPr>
          <w:rFonts w:eastAsiaTheme="minorHAnsi"/>
          <w:b/>
          <w:bCs/>
        </w:rPr>
      </w:pPr>
    </w:p>
    <w:p w:rsidR="005A268A" w:rsidRDefault="005A268A" w:rsidP="00BB002D">
      <w:pPr>
        <w:autoSpaceDE w:val="0"/>
        <w:autoSpaceDN w:val="0"/>
        <w:adjustRightInd w:val="0"/>
        <w:spacing w:line="360" w:lineRule="auto"/>
        <w:jc w:val="both"/>
        <w:rPr>
          <w:rFonts w:eastAsiaTheme="minorHAnsi"/>
          <w:b/>
          <w:bCs/>
        </w:rPr>
      </w:pPr>
      <w:r w:rsidRPr="00BB002D">
        <w:rPr>
          <w:rFonts w:eastAsiaTheme="minorHAnsi"/>
          <w:b/>
          <w:bCs/>
        </w:rPr>
        <w:t>Research for verification</w:t>
      </w:r>
    </w:p>
    <w:p w:rsidR="00557F07" w:rsidRPr="00BB002D" w:rsidRDefault="00557F07" w:rsidP="00BB002D">
      <w:pPr>
        <w:autoSpaceDE w:val="0"/>
        <w:autoSpaceDN w:val="0"/>
        <w:adjustRightInd w:val="0"/>
        <w:spacing w:line="360" w:lineRule="auto"/>
        <w:jc w:val="both"/>
        <w:rPr>
          <w:rFonts w:eastAsiaTheme="minorHAnsi"/>
          <w:b/>
          <w:bCs/>
        </w:rPr>
      </w:pPr>
    </w:p>
    <w:p w:rsidR="00BB002D" w:rsidRDefault="005A268A" w:rsidP="00BB002D">
      <w:pPr>
        <w:tabs>
          <w:tab w:val="right" w:pos="9360"/>
        </w:tabs>
        <w:autoSpaceDE w:val="0"/>
        <w:autoSpaceDN w:val="0"/>
        <w:adjustRightInd w:val="0"/>
        <w:spacing w:line="360" w:lineRule="auto"/>
        <w:jc w:val="both"/>
        <w:rPr>
          <w:rFonts w:eastAsiaTheme="minorHAnsi"/>
        </w:rPr>
      </w:pPr>
      <w:r w:rsidRPr="00BB002D">
        <w:rPr>
          <w:rFonts w:eastAsiaTheme="minorHAnsi"/>
        </w:rPr>
        <w:t>The effectiveness of CRS-CL Method for strengthening reinforced concrete columns</w:t>
      </w:r>
      <w:r w:rsidR="00BB002D">
        <w:rPr>
          <w:rFonts w:eastAsiaTheme="minorHAnsi"/>
        </w:rPr>
        <w:tab/>
        <w:t xml:space="preserve"> </w:t>
      </w:r>
      <w:r w:rsidRPr="00BB002D">
        <w:rPr>
          <w:rFonts w:eastAsiaTheme="minorHAnsi"/>
        </w:rPr>
        <w:t xml:space="preserve">has been </w:t>
      </w:r>
      <w:r w:rsidR="00557F07" w:rsidRPr="00BB002D">
        <w:rPr>
          <w:rFonts w:eastAsiaTheme="minorHAnsi"/>
        </w:rPr>
        <w:t>verifie</w:t>
      </w:r>
      <w:r w:rsidR="00557F07">
        <w:rPr>
          <w:rFonts w:eastAsiaTheme="minorHAnsi"/>
        </w:rPr>
        <w:t>d</w:t>
      </w:r>
    </w:p>
    <w:p w:rsidR="00BB002D" w:rsidRDefault="005A268A" w:rsidP="00BB002D">
      <w:pPr>
        <w:tabs>
          <w:tab w:val="right" w:pos="9360"/>
        </w:tabs>
        <w:autoSpaceDE w:val="0"/>
        <w:autoSpaceDN w:val="0"/>
        <w:adjustRightInd w:val="0"/>
        <w:spacing w:line="360" w:lineRule="auto"/>
        <w:jc w:val="both"/>
        <w:rPr>
          <w:rFonts w:eastAsiaTheme="minorHAnsi"/>
        </w:rPr>
      </w:pPr>
      <w:r w:rsidRPr="00BB002D">
        <w:rPr>
          <w:rFonts w:eastAsiaTheme="minorHAnsi"/>
        </w:rPr>
        <w:t xml:space="preserve"> </w:t>
      </w:r>
      <w:r w:rsidR="00557F07" w:rsidRPr="00BB002D">
        <w:rPr>
          <w:rFonts w:eastAsiaTheme="minorHAnsi"/>
        </w:rPr>
        <w:t>Were</w:t>
      </w:r>
      <w:r w:rsidRPr="00BB002D">
        <w:rPr>
          <w:rFonts w:eastAsiaTheme="minorHAnsi"/>
        </w:rPr>
        <w:t xml:space="preserve"> conducted for the total of 78 specimens in the first to tenth phase, which</w:t>
      </w:r>
      <w:r w:rsidR="00BB002D">
        <w:rPr>
          <w:rFonts w:eastAsiaTheme="minorHAnsi"/>
        </w:rPr>
        <w:t xml:space="preserve"> </w:t>
      </w:r>
      <w:r w:rsidR="00557F07" w:rsidRPr="00BB002D">
        <w:rPr>
          <w:rFonts w:eastAsiaTheme="minorHAnsi"/>
        </w:rPr>
        <w:t xml:space="preserve">represents </w:t>
      </w:r>
      <w:r w:rsidR="00557F07">
        <w:rPr>
          <w:rFonts w:eastAsiaTheme="minorHAnsi"/>
        </w:rPr>
        <w:t>reinforced</w:t>
      </w:r>
      <w:r w:rsidRPr="00BB002D">
        <w:rPr>
          <w:rFonts w:eastAsiaTheme="minorHAnsi"/>
        </w:rPr>
        <w:t xml:space="preserve"> concrete or concrete-encased steel composite columns in old</w:t>
      </w:r>
      <w:r w:rsidR="00BB002D">
        <w:rPr>
          <w:rFonts w:eastAsiaTheme="minorHAnsi"/>
        </w:rPr>
        <w:t xml:space="preserve"> </w:t>
      </w:r>
      <w:r w:rsidRPr="00BB002D">
        <w:rPr>
          <w:rFonts w:eastAsiaTheme="minorHAnsi"/>
        </w:rPr>
        <w:t xml:space="preserve">buildings of Japan </w:t>
      </w:r>
      <w:r w:rsidR="00557F07" w:rsidRPr="00BB002D">
        <w:rPr>
          <w:rFonts w:eastAsiaTheme="minorHAnsi"/>
        </w:rPr>
        <w:t xml:space="preserve">or </w:t>
      </w:r>
      <w:r w:rsidR="00557F07">
        <w:rPr>
          <w:rFonts w:eastAsiaTheme="minorHAnsi"/>
        </w:rPr>
        <w:t>ridge</w:t>
      </w:r>
      <w:r w:rsidRPr="00BB002D">
        <w:rPr>
          <w:rFonts w:eastAsiaTheme="minorHAnsi"/>
        </w:rPr>
        <w:t xml:space="preserve"> columns of highway and railway. </w:t>
      </w:r>
    </w:p>
    <w:p w:rsidR="00BB002D" w:rsidRDefault="00BB002D" w:rsidP="00BB002D">
      <w:pPr>
        <w:tabs>
          <w:tab w:val="right" w:pos="9360"/>
        </w:tabs>
        <w:autoSpaceDE w:val="0"/>
        <w:autoSpaceDN w:val="0"/>
        <w:adjustRightInd w:val="0"/>
        <w:spacing w:line="360" w:lineRule="auto"/>
        <w:jc w:val="both"/>
        <w:rPr>
          <w:rFonts w:eastAsiaTheme="minorHAnsi"/>
        </w:rPr>
      </w:pPr>
    </w:p>
    <w:p w:rsidR="00BB002D" w:rsidRDefault="005A268A" w:rsidP="00BB002D">
      <w:pPr>
        <w:tabs>
          <w:tab w:val="right" w:pos="9360"/>
        </w:tabs>
        <w:autoSpaceDE w:val="0"/>
        <w:autoSpaceDN w:val="0"/>
        <w:adjustRightInd w:val="0"/>
        <w:spacing w:line="360" w:lineRule="auto"/>
        <w:jc w:val="both"/>
        <w:rPr>
          <w:rFonts w:eastAsiaTheme="minorHAnsi"/>
        </w:rPr>
      </w:pPr>
      <w:r w:rsidRPr="00BB002D">
        <w:rPr>
          <w:rFonts w:eastAsiaTheme="minorHAnsi"/>
        </w:rPr>
        <w:t>Many of the columns</w:t>
      </w:r>
      <w:r w:rsidR="00BB002D">
        <w:rPr>
          <w:rFonts w:eastAsiaTheme="minorHAnsi"/>
        </w:rPr>
        <w:t xml:space="preserve"> </w:t>
      </w:r>
      <w:r w:rsidRPr="00BB002D">
        <w:rPr>
          <w:rFonts w:eastAsiaTheme="minorHAnsi"/>
        </w:rPr>
        <w:t xml:space="preserve">were strengthened using </w:t>
      </w:r>
      <w:r w:rsidR="00557F07" w:rsidRPr="00BB002D">
        <w:rPr>
          <w:rFonts w:eastAsiaTheme="minorHAnsi"/>
        </w:rPr>
        <w:t xml:space="preserve">carbon </w:t>
      </w:r>
      <w:r w:rsidR="00557F07">
        <w:rPr>
          <w:rFonts w:eastAsiaTheme="minorHAnsi"/>
        </w:rPr>
        <w:t>iber</w:t>
      </w:r>
      <w:r w:rsidRPr="00BB002D">
        <w:rPr>
          <w:rFonts w:eastAsiaTheme="minorHAnsi"/>
        </w:rPr>
        <w:t xml:space="preserve"> sheet or strand. The columns strengthened by the</w:t>
      </w:r>
      <w:r w:rsidR="00BB002D">
        <w:rPr>
          <w:rFonts w:eastAsiaTheme="minorHAnsi"/>
        </w:rPr>
        <w:t xml:space="preserve"> </w:t>
      </w:r>
      <w:r w:rsidRPr="00BB002D">
        <w:rPr>
          <w:rFonts w:eastAsiaTheme="minorHAnsi"/>
        </w:rPr>
        <w:t xml:space="preserve">new method could maintain lateral </w:t>
      </w:r>
      <w:r w:rsidR="00557F07" w:rsidRPr="00BB002D">
        <w:rPr>
          <w:rFonts w:eastAsiaTheme="minorHAnsi"/>
        </w:rPr>
        <w:t xml:space="preserve">and </w:t>
      </w:r>
      <w:r w:rsidR="00557F07">
        <w:rPr>
          <w:rFonts w:eastAsiaTheme="minorHAnsi"/>
        </w:rPr>
        <w:t>axial</w:t>
      </w:r>
      <w:r w:rsidRPr="00BB002D">
        <w:rPr>
          <w:rFonts w:eastAsiaTheme="minorHAnsi"/>
        </w:rPr>
        <w:t xml:space="preserve"> load capacity until more than eight percent</w:t>
      </w:r>
      <w:r w:rsidR="00BB002D">
        <w:rPr>
          <w:rFonts w:eastAsiaTheme="minorHAnsi"/>
        </w:rPr>
        <w:t xml:space="preserve"> </w:t>
      </w:r>
      <w:r w:rsidRPr="00BB002D">
        <w:rPr>
          <w:rFonts w:eastAsiaTheme="minorHAnsi"/>
        </w:rPr>
        <w:t xml:space="preserve">inter-story drift, while the bare </w:t>
      </w:r>
      <w:r w:rsidR="00557F07" w:rsidRPr="00BB002D">
        <w:rPr>
          <w:rFonts w:eastAsiaTheme="minorHAnsi"/>
        </w:rPr>
        <w:t xml:space="preserve">specimens </w:t>
      </w:r>
      <w:r w:rsidR="00557F07">
        <w:rPr>
          <w:rFonts w:eastAsiaTheme="minorHAnsi"/>
        </w:rPr>
        <w:t>without</w:t>
      </w:r>
      <w:r w:rsidRPr="00BB002D">
        <w:rPr>
          <w:rFonts w:eastAsiaTheme="minorHAnsi"/>
        </w:rPr>
        <w:t xml:space="preserve"> strengthening failed in shear or bond</w:t>
      </w:r>
      <w:r w:rsidR="00BB002D">
        <w:rPr>
          <w:rFonts w:eastAsiaTheme="minorHAnsi"/>
        </w:rPr>
        <w:t xml:space="preserve"> </w:t>
      </w:r>
      <w:r w:rsidRPr="00BB002D">
        <w:rPr>
          <w:rFonts w:eastAsiaTheme="minorHAnsi"/>
        </w:rPr>
        <w:t xml:space="preserve">at small drift and </w:t>
      </w:r>
      <w:r w:rsidR="00557F07" w:rsidRPr="00BB002D">
        <w:rPr>
          <w:rFonts w:eastAsiaTheme="minorHAnsi"/>
        </w:rPr>
        <w:t>graduate</w:t>
      </w:r>
      <w:r w:rsidRPr="00BB002D">
        <w:rPr>
          <w:rFonts w:eastAsiaTheme="minorHAnsi"/>
        </w:rPr>
        <w:t xml:space="preserve"> lost axial load capacity. </w:t>
      </w:r>
      <w:r w:rsidR="00557F07" w:rsidRPr="00BB002D">
        <w:rPr>
          <w:rFonts w:eastAsiaTheme="minorHAnsi"/>
        </w:rPr>
        <w:t xml:space="preserve">The </w:t>
      </w:r>
      <w:r w:rsidR="00557F07">
        <w:rPr>
          <w:rFonts w:eastAsiaTheme="minorHAnsi"/>
        </w:rPr>
        <w:t>typical</w:t>
      </w:r>
      <w:r w:rsidRPr="00BB002D">
        <w:rPr>
          <w:rFonts w:eastAsiaTheme="minorHAnsi"/>
        </w:rPr>
        <w:t xml:space="preserve"> hysteresis relations are</w:t>
      </w:r>
      <w:r w:rsidR="00BB002D">
        <w:rPr>
          <w:rFonts w:eastAsiaTheme="minorHAnsi"/>
        </w:rPr>
        <w:t xml:space="preserve"> </w:t>
      </w:r>
      <w:r w:rsidRPr="00BB002D">
        <w:rPr>
          <w:rFonts w:eastAsiaTheme="minorHAnsi"/>
        </w:rPr>
        <w:t xml:space="preserve">compared for a bare reinforced concrete specimen and a </w:t>
      </w:r>
      <w:r w:rsidR="00557F07" w:rsidRPr="00BB002D">
        <w:rPr>
          <w:rFonts w:eastAsiaTheme="minorHAnsi"/>
        </w:rPr>
        <w:t xml:space="preserve">CRS </w:t>
      </w:r>
      <w:r w:rsidR="00557F07">
        <w:rPr>
          <w:rFonts w:eastAsiaTheme="minorHAnsi"/>
        </w:rPr>
        <w:t>specimen</w:t>
      </w:r>
      <w:r w:rsidRPr="00BB002D">
        <w:rPr>
          <w:rFonts w:eastAsiaTheme="minorHAnsi"/>
        </w:rPr>
        <w:t xml:space="preserve"> as shown in</w:t>
      </w:r>
      <w:r w:rsidR="00BB002D">
        <w:rPr>
          <w:rFonts w:eastAsiaTheme="minorHAnsi"/>
        </w:rPr>
        <w:t xml:space="preserve"> </w:t>
      </w:r>
      <w:r w:rsidRPr="00BB002D">
        <w:rPr>
          <w:rFonts w:eastAsiaTheme="minorHAnsi"/>
        </w:rPr>
        <w:t xml:space="preserve">Figure 2. The specimens after tests are shown in Photo 1. </w:t>
      </w:r>
    </w:p>
    <w:p w:rsidR="00BB002D" w:rsidRDefault="00BB002D" w:rsidP="00BB002D">
      <w:pPr>
        <w:tabs>
          <w:tab w:val="right" w:pos="9360"/>
        </w:tabs>
        <w:autoSpaceDE w:val="0"/>
        <w:autoSpaceDN w:val="0"/>
        <w:adjustRightInd w:val="0"/>
        <w:spacing w:line="360" w:lineRule="auto"/>
        <w:jc w:val="both"/>
        <w:rPr>
          <w:rFonts w:eastAsiaTheme="minorHAnsi"/>
        </w:rPr>
      </w:pPr>
    </w:p>
    <w:p w:rsidR="00BB002D" w:rsidRDefault="005A268A" w:rsidP="00BB002D">
      <w:pPr>
        <w:tabs>
          <w:tab w:val="right" w:pos="9360"/>
        </w:tabs>
        <w:autoSpaceDE w:val="0"/>
        <w:autoSpaceDN w:val="0"/>
        <w:adjustRightInd w:val="0"/>
        <w:spacing w:line="360" w:lineRule="auto"/>
        <w:jc w:val="both"/>
        <w:rPr>
          <w:rFonts w:eastAsiaTheme="minorHAnsi"/>
        </w:rPr>
      </w:pPr>
      <w:r w:rsidRPr="00BB002D">
        <w:rPr>
          <w:rFonts w:eastAsiaTheme="minorHAnsi"/>
        </w:rPr>
        <w:t xml:space="preserve">Concrete </w:t>
      </w:r>
      <w:r w:rsidR="00557F07" w:rsidRPr="00BB002D">
        <w:rPr>
          <w:rFonts w:eastAsiaTheme="minorHAnsi"/>
        </w:rPr>
        <w:t xml:space="preserve">prisms </w:t>
      </w:r>
      <w:r w:rsidR="00557F07">
        <w:rPr>
          <w:rFonts w:eastAsiaTheme="minorHAnsi"/>
        </w:rPr>
        <w:t>nd</w:t>
      </w:r>
      <w:r w:rsidRPr="00BB002D">
        <w:rPr>
          <w:rFonts w:eastAsiaTheme="minorHAnsi"/>
        </w:rPr>
        <w:t xml:space="preserve"> cylinders</w:t>
      </w:r>
      <w:r w:rsidR="00BB002D">
        <w:rPr>
          <w:rFonts w:eastAsiaTheme="minorHAnsi"/>
        </w:rPr>
        <w:t xml:space="preserve"> </w:t>
      </w:r>
      <w:r w:rsidRPr="00BB002D">
        <w:rPr>
          <w:rFonts w:eastAsiaTheme="minorHAnsi"/>
        </w:rPr>
        <w:t xml:space="preserve">confined with the CFRP material were also tested to grasp the confinement </w:t>
      </w:r>
      <w:r w:rsidR="00557F07" w:rsidRPr="00BB002D">
        <w:rPr>
          <w:rFonts w:eastAsiaTheme="minorHAnsi"/>
        </w:rPr>
        <w:t xml:space="preserve">by </w:t>
      </w:r>
      <w:r w:rsidR="00557F07">
        <w:rPr>
          <w:rFonts w:eastAsiaTheme="minorHAnsi"/>
        </w:rPr>
        <w:t>FRP</w:t>
      </w:r>
      <w:r w:rsidRPr="00BB002D">
        <w:rPr>
          <w:rFonts w:eastAsiaTheme="minorHAnsi"/>
        </w:rPr>
        <w:t>.</w:t>
      </w:r>
      <w:r w:rsidR="00BB002D">
        <w:rPr>
          <w:rFonts w:eastAsiaTheme="minorHAnsi"/>
        </w:rPr>
        <w:t xml:space="preserve"> </w:t>
      </w:r>
      <w:r w:rsidRPr="00BB002D">
        <w:rPr>
          <w:rFonts w:eastAsiaTheme="minorHAnsi"/>
        </w:rPr>
        <w:t>Through these test series, the method is verified to be effective for prevention of the</w:t>
      </w:r>
      <w:r w:rsidR="00BB002D">
        <w:rPr>
          <w:rFonts w:eastAsiaTheme="minorHAnsi"/>
        </w:rPr>
        <w:t xml:space="preserve"> </w:t>
      </w:r>
      <w:r w:rsidRPr="00BB002D">
        <w:rPr>
          <w:rFonts w:eastAsiaTheme="minorHAnsi"/>
        </w:rPr>
        <w:t>loss of lateral and axial load capacity under various structural conditio ns. And also, a</w:t>
      </w:r>
      <w:r w:rsidR="00BB002D">
        <w:rPr>
          <w:rFonts w:eastAsiaTheme="minorHAnsi"/>
        </w:rPr>
        <w:t xml:space="preserve"> </w:t>
      </w:r>
      <w:r w:rsidRPr="00BB002D">
        <w:rPr>
          <w:rFonts w:eastAsiaTheme="minorHAnsi"/>
        </w:rPr>
        <w:t>structural design guideline for CRS-CL Method was established.</w:t>
      </w:r>
      <w:r w:rsidR="00BB002D">
        <w:rPr>
          <w:rFonts w:eastAsiaTheme="minorHAnsi"/>
        </w:rPr>
        <w:t xml:space="preserve"> </w:t>
      </w:r>
      <w:r w:rsidRPr="00BB002D">
        <w:rPr>
          <w:rFonts w:eastAsiaTheme="minorHAnsi"/>
        </w:rPr>
        <w:t>A shaking table test was conducted for the verification of the new strengthening method</w:t>
      </w:r>
      <w:r w:rsidR="00BB002D">
        <w:rPr>
          <w:rFonts w:eastAsiaTheme="minorHAnsi"/>
        </w:rPr>
        <w:t xml:space="preserve"> </w:t>
      </w:r>
      <w:r w:rsidRPr="00BB002D">
        <w:rPr>
          <w:rFonts w:eastAsiaTheme="minorHAnsi"/>
        </w:rPr>
        <w:t xml:space="preserve">under dynamic loading. </w:t>
      </w:r>
    </w:p>
    <w:p w:rsidR="00BB002D" w:rsidRDefault="00BB002D" w:rsidP="00BB002D">
      <w:pPr>
        <w:tabs>
          <w:tab w:val="right" w:pos="9360"/>
        </w:tabs>
        <w:autoSpaceDE w:val="0"/>
        <w:autoSpaceDN w:val="0"/>
        <w:adjustRightInd w:val="0"/>
        <w:spacing w:line="360" w:lineRule="auto"/>
        <w:jc w:val="both"/>
        <w:rPr>
          <w:rFonts w:eastAsiaTheme="minorHAnsi"/>
        </w:rPr>
      </w:pPr>
    </w:p>
    <w:p w:rsidR="00BB002D" w:rsidRDefault="005A268A" w:rsidP="00BB002D">
      <w:pPr>
        <w:tabs>
          <w:tab w:val="right" w:pos="9360"/>
        </w:tabs>
        <w:autoSpaceDE w:val="0"/>
        <w:autoSpaceDN w:val="0"/>
        <w:adjustRightInd w:val="0"/>
        <w:spacing w:line="360" w:lineRule="auto"/>
        <w:jc w:val="both"/>
        <w:rPr>
          <w:rFonts w:eastAsiaTheme="minorHAnsi"/>
        </w:rPr>
      </w:pPr>
      <w:r w:rsidRPr="00BB002D">
        <w:rPr>
          <w:rFonts w:eastAsiaTheme="minorHAnsi"/>
        </w:rPr>
        <w:lastRenderedPageBreak/>
        <w:t>Each specimen consists of four reinforced concrete columns</w:t>
      </w:r>
      <w:r w:rsidR="00BB002D">
        <w:rPr>
          <w:rFonts w:eastAsiaTheme="minorHAnsi"/>
        </w:rPr>
        <w:t xml:space="preserve"> </w:t>
      </w:r>
      <w:r w:rsidRPr="00BB002D">
        <w:rPr>
          <w:rFonts w:eastAsiaTheme="minorHAnsi"/>
        </w:rPr>
        <w:t>and a loading steel slab and tested on the shaking table at the Institute of Obayashi. One</w:t>
      </w:r>
      <w:r w:rsidR="00BB002D">
        <w:rPr>
          <w:rFonts w:eastAsiaTheme="minorHAnsi"/>
        </w:rPr>
        <w:t xml:space="preserve"> </w:t>
      </w:r>
      <w:r w:rsidRPr="00BB002D">
        <w:rPr>
          <w:rFonts w:eastAsiaTheme="minorHAnsi"/>
        </w:rPr>
        <w:t>was a bare reinforced concrete column specimen designed to fail in a brittle manner,</w:t>
      </w:r>
      <w:r w:rsidR="00BB002D">
        <w:rPr>
          <w:rFonts w:eastAsiaTheme="minorHAnsi"/>
        </w:rPr>
        <w:t xml:space="preserve"> </w:t>
      </w:r>
      <w:r w:rsidRPr="00BB002D">
        <w:rPr>
          <w:rFonts w:eastAsiaTheme="minorHAnsi"/>
        </w:rPr>
        <w:t xml:space="preserve">while the other was strengthened by the CRS-CL Method. The bare </w:t>
      </w:r>
      <w:r w:rsidR="00557F07" w:rsidRPr="00BB002D">
        <w:rPr>
          <w:rFonts w:eastAsiaTheme="minorHAnsi"/>
        </w:rPr>
        <w:t>columns</w:t>
      </w:r>
      <w:r w:rsidRPr="00BB002D">
        <w:rPr>
          <w:rFonts w:eastAsiaTheme="minorHAnsi"/>
        </w:rPr>
        <w:t xml:space="preserve"> without</w:t>
      </w:r>
      <w:r w:rsidR="00BB002D">
        <w:rPr>
          <w:rFonts w:eastAsiaTheme="minorHAnsi"/>
        </w:rPr>
        <w:t xml:space="preserve"> </w:t>
      </w:r>
      <w:r w:rsidRPr="00BB002D">
        <w:rPr>
          <w:rFonts w:eastAsiaTheme="minorHAnsi"/>
        </w:rPr>
        <w:t xml:space="preserve">strengthening failed in shear resulting in collapse associated with loss of the axial </w:t>
      </w:r>
      <w:r w:rsidR="00557F07" w:rsidRPr="00BB002D">
        <w:rPr>
          <w:rFonts w:eastAsiaTheme="minorHAnsi"/>
        </w:rPr>
        <w:t>load capacity</w:t>
      </w:r>
      <w:r w:rsidRPr="00BB002D">
        <w:rPr>
          <w:rFonts w:eastAsiaTheme="minorHAnsi"/>
        </w:rPr>
        <w:t>.</w:t>
      </w:r>
    </w:p>
    <w:p w:rsidR="00BB002D" w:rsidRDefault="00BB002D" w:rsidP="00BB002D">
      <w:pPr>
        <w:tabs>
          <w:tab w:val="right" w:pos="9360"/>
        </w:tabs>
        <w:autoSpaceDE w:val="0"/>
        <w:autoSpaceDN w:val="0"/>
        <w:adjustRightInd w:val="0"/>
        <w:spacing w:line="360" w:lineRule="auto"/>
        <w:jc w:val="both"/>
        <w:rPr>
          <w:rFonts w:eastAsiaTheme="minorHAnsi"/>
        </w:rPr>
      </w:pPr>
    </w:p>
    <w:p w:rsidR="005A268A" w:rsidRPr="00BB002D" w:rsidRDefault="005A268A" w:rsidP="00BB002D">
      <w:pPr>
        <w:tabs>
          <w:tab w:val="right" w:pos="9360"/>
        </w:tabs>
        <w:autoSpaceDE w:val="0"/>
        <w:autoSpaceDN w:val="0"/>
        <w:adjustRightInd w:val="0"/>
        <w:spacing w:line="360" w:lineRule="auto"/>
        <w:jc w:val="both"/>
        <w:rPr>
          <w:rFonts w:eastAsiaTheme="minorHAnsi"/>
          <w:b/>
          <w:bCs/>
        </w:rPr>
      </w:pPr>
      <w:r w:rsidRPr="00BB002D">
        <w:rPr>
          <w:rFonts w:eastAsiaTheme="minorHAnsi"/>
        </w:rPr>
        <w:t xml:space="preserve"> On the other hand, the columns strengthened by CRS Method survived against</w:t>
      </w:r>
      <w:r w:rsidR="00BB002D">
        <w:rPr>
          <w:rFonts w:eastAsiaTheme="minorHAnsi"/>
        </w:rPr>
        <w:t xml:space="preserve"> </w:t>
      </w:r>
      <w:r w:rsidRPr="00BB002D">
        <w:rPr>
          <w:rFonts w:eastAsiaTheme="minorHAnsi"/>
        </w:rPr>
        <w:t>three times of the same input motion. The bare reinforced concrete columns and</w:t>
      </w:r>
      <w:r w:rsidR="00BB002D">
        <w:rPr>
          <w:rFonts w:eastAsiaTheme="minorHAnsi"/>
        </w:rPr>
        <w:t xml:space="preserve"> </w:t>
      </w:r>
      <w:r w:rsidRPr="00BB002D">
        <w:rPr>
          <w:rFonts w:eastAsiaTheme="minorHAnsi"/>
        </w:rPr>
        <w:t>CRS-CL columns after the shaking table test are shown in Photo 2.</w:t>
      </w:r>
    </w:p>
    <w:p w:rsidR="005A268A" w:rsidRPr="00BB002D" w:rsidRDefault="005A268A" w:rsidP="00BB002D">
      <w:pPr>
        <w:autoSpaceDE w:val="0"/>
        <w:autoSpaceDN w:val="0"/>
        <w:adjustRightInd w:val="0"/>
        <w:spacing w:line="360" w:lineRule="auto"/>
        <w:jc w:val="both"/>
        <w:rPr>
          <w:rFonts w:eastAsiaTheme="minorHAnsi"/>
          <w:color w:val="000000"/>
          <w:sz w:val="22"/>
          <w:szCs w:val="22"/>
        </w:rPr>
      </w:pPr>
    </w:p>
    <w:p w:rsidR="005A268A" w:rsidRDefault="005A268A" w:rsidP="00D76F9E">
      <w:pPr>
        <w:autoSpaceDE w:val="0"/>
        <w:autoSpaceDN w:val="0"/>
        <w:adjustRightInd w:val="0"/>
        <w:rPr>
          <w:rFonts w:ascii="TimesNewRomanPSMT" w:eastAsiaTheme="minorHAnsi" w:hAnsi="TimesNewRomanPSMT" w:cs="TimesNewRomanPSMT"/>
          <w:color w:val="000000"/>
          <w:sz w:val="22"/>
          <w:szCs w:val="22"/>
        </w:rPr>
      </w:pPr>
      <w:r>
        <w:rPr>
          <w:rFonts w:ascii="TimesNewRomanPSMT" w:eastAsiaTheme="minorHAnsi" w:hAnsi="TimesNewRomanPSMT" w:cs="TimesNewRomanPSMT"/>
          <w:noProof/>
          <w:color w:val="000000"/>
          <w:sz w:val="22"/>
          <w:szCs w:val="22"/>
          <w:lang w:bidi="gu-IN"/>
        </w:rPr>
        <w:drawing>
          <wp:inline distT="0" distB="0" distL="0" distR="0">
            <wp:extent cx="1590675" cy="2333625"/>
            <wp:effectExtent l="19050" t="0" r="9525" b="0"/>
            <wp:docPr id="3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5" cstate="print"/>
                    <a:srcRect/>
                    <a:stretch>
                      <a:fillRect/>
                    </a:stretch>
                  </pic:blipFill>
                  <pic:spPr bwMode="auto">
                    <a:xfrm>
                      <a:off x="0" y="0"/>
                      <a:ext cx="1590675" cy="2333625"/>
                    </a:xfrm>
                    <a:prstGeom prst="rect">
                      <a:avLst/>
                    </a:prstGeom>
                    <a:noFill/>
                    <a:ln w="9525">
                      <a:noFill/>
                      <a:miter lim="800000"/>
                      <a:headEnd/>
                      <a:tailEnd/>
                    </a:ln>
                  </pic:spPr>
                </pic:pic>
              </a:graphicData>
            </a:graphic>
          </wp:inline>
        </w:drawing>
      </w:r>
    </w:p>
    <w:p w:rsidR="005A268A" w:rsidRPr="005A268A" w:rsidRDefault="005A268A" w:rsidP="005A268A">
      <w:pPr>
        <w:autoSpaceDE w:val="0"/>
        <w:autoSpaceDN w:val="0"/>
        <w:adjustRightInd w:val="0"/>
        <w:rPr>
          <w:rFonts w:eastAsiaTheme="minorHAnsi"/>
          <w:b/>
          <w:bCs/>
        </w:rPr>
      </w:pPr>
      <w:r>
        <w:rPr>
          <w:rFonts w:eastAsiaTheme="minorHAnsi"/>
          <w:b/>
          <w:bCs/>
        </w:rPr>
        <w:t>RC column (b) CRS-CL columns</w:t>
      </w: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D76F9E" w:rsidRDefault="00605DBD" w:rsidP="00D76F9E">
      <w:pPr>
        <w:autoSpaceDE w:val="0"/>
        <w:autoSpaceDN w:val="0"/>
        <w:adjustRightInd w:val="0"/>
        <w:rPr>
          <w:rFonts w:ascii="TimesNewRomanPSMT" w:eastAsiaTheme="minorHAnsi" w:hAnsi="TimesNewRomanPSMT" w:cs="TimesNewRomanPSMT"/>
          <w:color w:val="000000"/>
          <w:sz w:val="22"/>
          <w:szCs w:val="22"/>
        </w:rPr>
      </w:pPr>
      <w:r>
        <w:rPr>
          <w:rFonts w:ascii="TimesNewRomanPSMT" w:eastAsiaTheme="minorHAnsi" w:hAnsi="TimesNewRomanPSMT" w:cs="TimesNewRomanPSMT"/>
          <w:noProof/>
          <w:color w:val="000000"/>
          <w:sz w:val="22"/>
          <w:szCs w:val="22"/>
          <w:lang w:bidi="gu-IN"/>
        </w:rPr>
        <w:lastRenderedPageBreak/>
        <w:drawing>
          <wp:inline distT="0" distB="0" distL="0" distR="0">
            <wp:extent cx="2962275" cy="2619375"/>
            <wp:effectExtent l="19050" t="0" r="9525" b="0"/>
            <wp:docPr id="4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6" cstate="print"/>
                    <a:srcRect/>
                    <a:stretch>
                      <a:fillRect/>
                    </a:stretch>
                  </pic:blipFill>
                  <pic:spPr bwMode="auto">
                    <a:xfrm>
                      <a:off x="0" y="0"/>
                      <a:ext cx="2962275" cy="2619375"/>
                    </a:xfrm>
                    <a:prstGeom prst="rect">
                      <a:avLst/>
                    </a:prstGeom>
                    <a:noFill/>
                    <a:ln w="9525">
                      <a:noFill/>
                      <a:miter lim="800000"/>
                      <a:headEnd/>
                      <a:tailEnd/>
                    </a:ln>
                  </pic:spPr>
                </pic:pic>
              </a:graphicData>
            </a:graphic>
          </wp:inline>
        </w:drawing>
      </w:r>
    </w:p>
    <w:p w:rsidR="00605DBD" w:rsidRDefault="00605DBD" w:rsidP="00D76F9E">
      <w:pPr>
        <w:autoSpaceDE w:val="0"/>
        <w:autoSpaceDN w:val="0"/>
        <w:adjustRightInd w:val="0"/>
        <w:rPr>
          <w:rFonts w:ascii="TimesNewRomanPSMT" w:eastAsiaTheme="minorHAnsi" w:hAnsi="TimesNewRomanPSMT" w:cs="TimesNewRomanPSMT"/>
          <w:color w:val="000000"/>
          <w:sz w:val="22"/>
          <w:szCs w:val="22"/>
        </w:rPr>
      </w:pPr>
      <w:r>
        <w:rPr>
          <w:rFonts w:ascii="TimesNewRomanPSMT" w:eastAsiaTheme="minorHAnsi" w:hAnsi="TimesNewRomanPSMT" w:cs="TimesNewRomanPSMT"/>
          <w:noProof/>
          <w:color w:val="000000"/>
          <w:sz w:val="22"/>
          <w:szCs w:val="22"/>
          <w:lang w:bidi="gu-IN"/>
        </w:rPr>
        <w:drawing>
          <wp:inline distT="0" distB="0" distL="0" distR="0">
            <wp:extent cx="3076575" cy="2305050"/>
            <wp:effectExtent l="19050" t="0" r="9525" b="0"/>
            <wp:docPr id="4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7" cstate="print"/>
                    <a:srcRect/>
                    <a:stretch>
                      <a:fillRect/>
                    </a:stretch>
                  </pic:blipFill>
                  <pic:spPr bwMode="auto">
                    <a:xfrm>
                      <a:off x="0" y="0"/>
                      <a:ext cx="3076575" cy="2305050"/>
                    </a:xfrm>
                    <a:prstGeom prst="rect">
                      <a:avLst/>
                    </a:prstGeom>
                    <a:noFill/>
                    <a:ln w="9525">
                      <a:noFill/>
                      <a:miter lim="800000"/>
                      <a:headEnd/>
                      <a:tailEnd/>
                    </a:ln>
                  </pic:spPr>
                </pic:pic>
              </a:graphicData>
            </a:graphic>
          </wp:inline>
        </w:drawing>
      </w:r>
    </w:p>
    <w:p w:rsidR="00605DBD" w:rsidRDefault="00605DBD" w:rsidP="00D76F9E">
      <w:pPr>
        <w:autoSpaceDE w:val="0"/>
        <w:autoSpaceDN w:val="0"/>
        <w:adjustRightInd w:val="0"/>
        <w:rPr>
          <w:rFonts w:ascii="TimesNewRomanPSMT" w:eastAsiaTheme="minorHAnsi" w:hAnsi="TimesNewRomanPSMT" w:cs="TimesNewRomanPSMT"/>
          <w:color w:val="000000"/>
          <w:sz w:val="22"/>
          <w:szCs w:val="22"/>
        </w:rPr>
      </w:pPr>
      <w:r>
        <w:rPr>
          <w:rFonts w:ascii="TimesNewRomanPSMT" w:eastAsiaTheme="minorHAnsi" w:hAnsi="TimesNewRomanPSMT" w:cs="TimesNewRomanPSMT"/>
          <w:noProof/>
          <w:color w:val="000000"/>
          <w:sz w:val="22"/>
          <w:szCs w:val="22"/>
          <w:lang w:bidi="gu-IN"/>
        </w:rPr>
        <w:drawing>
          <wp:inline distT="0" distB="0" distL="0" distR="0">
            <wp:extent cx="3190875" cy="2409825"/>
            <wp:effectExtent l="19050" t="0" r="9525" b="0"/>
            <wp:docPr id="4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8" cstate="print"/>
                    <a:srcRect/>
                    <a:stretch>
                      <a:fillRect/>
                    </a:stretch>
                  </pic:blipFill>
                  <pic:spPr bwMode="auto">
                    <a:xfrm>
                      <a:off x="0" y="0"/>
                      <a:ext cx="3190875" cy="2409825"/>
                    </a:xfrm>
                    <a:prstGeom prst="rect">
                      <a:avLst/>
                    </a:prstGeom>
                    <a:noFill/>
                    <a:ln w="9525">
                      <a:noFill/>
                      <a:miter lim="800000"/>
                      <a:headEnd/>
                      <a:tailEnd/>
                    </a:ln>
                  </pic:spPr>
                </pic:pic>
              </a:graphicData>
            </a:graphic>
          </wp:inline>
        </w:drawing>
      </w: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605DBD" w:rsidRDefault="00605DBD" w:rsidP="00D76F9E">
      <w:pPr>
        <w:autoSpaceDE w:val="0"/>
        <w:autoSpaceDN w:val="0"/>
        <w:adjustRightInd w:val="0"/>
        <w:rPr>
          <w:rFonts w:ascii="TimesNewRomanPSMT" w:eastAsiaTheme="minorHAnsi" w:hAnsi="TimesNewRomanPSMT" w:cs="TimesNewRomanPSMT"/>
          <w:color w:val="000000"/>
          <w:sz w:val="22"/>
          <w:szCs w:val="22"/>
        </w:rPr>
      </w:pP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D76F9E" w:rsidRDefault="00605DBD" w:rsidP="00D76F9E">
      <w:pPr>
        <w:autoSpaceDE w:val="0"/>
        <w:autoSpaceDN w:val="0"/>
        <w:adjustRightInd w:val="0"/>
        <w:rPr>
          <w:rFonts w:ascii="TimesNewRomanPSMT" w:eastAsiaTheme="minorHAnsi" w:hAnsi="TimesNewRomanPSMT" w:cs="TimesNewRomanPSMT"/>
          <w:color w:val="000000"/>
          <w:sz w:val="22"/>
          <w:szCs w:val="22"/>
        </w:rPr>
      </w:pPr>
      <w:r>
        <w:rPr>
          <w:rFonts w:ascii="TimesNewRomanPSMT" w:eastAsiaTheme="minorHAnsi" w:hAnsi="TimesNewRomanPSMT" w:cs="TimesNewRomanPSMT"/>
          <w:noProof/>
          <w:color w:val="000000"/>
          <w:sz w:val="22"/>
          <w:szCs w:val="22"/>
          <w:lang w:bidi="gu-IN"/>
        </w:rPr>
        <w:drawing>
          <wp:inline distT="0" distB="0" distL="0" distR="0">
            <wp:extent cx="2238375" cy="2505075"/>
            <wp:effectExtent l="19050" t="0" r="9525" b="0"/>
            <wp:docPr id="4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9" cstate="print"/>
                    <a:srcRect/>
                    <a:stretch>
                      <a:fillRect/>
                    </a:stretch>
                  </pic:blipFill>
                  <pic:spPr bwMode="auto">
                    <a:xfrm>
                      <a:off x="0" y="0"/>
                      <a:ext cx="2238375" cy="2505075"/>
                    </a:xfrm>
                    <a:prstGeom prst="rect">
                      <a:avLst/>
                    </a:prstGeom>
                    <a:noFill/>
                    <a:ln w="9525">
                      <a:noFill/>
                      <a:miter lim="800000"/>
                      <a:headEnd/>
                      <a:tailEnd/>
                    </a:ln>
                  </pic:spPr>
                </pic:pic>
              </a:graphicData>
            </a:graphic>
          </wp:inline>
        </w:drawing>
      </w:r>
      <w:r w:rsidRPr="00605DBD">
        <w:rPr>
          <w:rFonts w:ascii="TimesNewRomanPSMT" w:eastAsiaTheme="minorHAnsi" w:hAnsi="TimesNewRomanPSMT" w:cs="TimesNewRomanPSMT"/>
          <w:color w:val="000000"/>
          <w:sz w:val="22"/>
          <w:szCs w:val="22"/>
        </w:rPr>
        <w:t xml:space="preserve"> </w:t>
      </w:r>
      <w:r>
        <w:rPr>
          <w:rFonts w:ascii="TimesNewRomanPSMT" w:eastAsiaTheme="minorHAnsi" w:hAnsi="TimesNewRomanPSMT" w:cs="TimesNewRomanPSMT"/>
          <w:noProof/>
          <w:color w:val="000000"/>
          <w:sz w:val="22"/>
          <w:szCs w:val="22"/>
          <w:lang w:bidi="gu-IN"/>
        </w:rPr>
        <w:drawing>
          <wp:inline distT="0" distB="0" distL="0" distR="0">
            <wp:extent cx="1362075" cy="1933575"/>
            <wp:effectExtent l="19050" t="0" r="9525" b="0"/>
            <wp:docPr id="4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0" cstate="print"/>
                    <a:srcRect/>
                    <a:stretch>
                      <a:fillRect/>
                    </a:stretch>
                  </pic:blipFill>
                  <pic:spPr bwMode="auto">
                    <a:xfrm>
                      <a:off x="0" y="0"/>
                      <a:ext cx="1362075" cy="1933575"/>
                    </a:xfrm>
                    <a:prstGeom prst="rect">
                      <a:avLst/>
                    </a:prstGeom>
                    <a:noFill/>
                    <a:ln w="9525">
                      <a:noFill/>
                      <a:miter lim="800000"/>
                      <a:headEnd/>
                      <a:tailEnd/>
                    </a:ln>
                  </pic:spPr>
                </pic:pic>
              </a:graphicData>
            </a:graphic>
          </wp:inline>
        </w:drawing>
      </w:r>
    </w:p>
    <w:p w:rsidR="00605DBD" w:rsidRDefault="00605DBD" w:rsidP="00D76F9E">
      <w:pPr>
        <w:autoSpaceDE w:val="0"/>
        <w:autoSpaceDN w:val="0"/>
        <w:adjustRightInd w:val="0"/>
        <w:rPr>
          <w:rFonts w:ascii="TimesNewRomanPSMT" w:eastAsiaTheme="minorHAnsi" w:hAnsi="TimesNewRomanPSMT" w:cs="TimesNewRomanPSMT"/>
          <w:color w:val="000000"/>
          <w:sz w:val="22"/>
          <w:szCs w:val="22"/>
        </w:rPr>
      </w:pPr>
      <w:r>
        <w:rPr>
          <w:rFonts w:eastAsiaTheme="minorHAnsi"/>
          <w:b/>
          <w:bCs/>
        </w:rPr>
        <w:t>Specimen of exposure test relationonship</w:t>
      </w:r>
      <w:r w:rsidRPr="00605DBD">
        <w:rPr>
          <w:rFonts w:eastAsiaTheme="minorHAnsi"/>
          <w:b/>
          <w:bCs/>
        </w:rPr>
        <w:t xml:space="preserve"> </w:t>
      </w:r>
      <w:r>
        <w:rPr>
          <w:rFonts w:eastAsiaTheme="minorHAnsi"/>
          <w:b/>
          <w:bCs/>
          <w:noProof/>
          <w:lang w:bidi="gu-IN"/>
        </w:rPr>
        <w:drawing>
          <wp:inline distT="0" distB="0" distL="0" distR="0">
            <wp:extent cx="3648075" cy="3190875"/>
            <wp:effectExtent l="19050" t="0" r="9525" b="0"/>
            <wp:docPr id="48"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1" cstate="print"/>
                    <a:srcRect/>
                    <a:stretch>
                      <a:fillRect/>
                    </a:stretch>
                  </pic:blipFill>
                  <pic:spPr bwMode="auto">
                    <a:xfrm>
                      <a:off x="0" y="0"/>
                      <a:ext cx="3648075" cy="3190875"/>
                    </a:xfrm>
                    <a:prstGeom prst="rect">
                      <a:avLst/>
                    </a:prstGeom>
                    <a:noFill/>
                    <a:ln w="9525">
                      <a:noFill/>
                      <a:miter lim="800000"/>
                      <a:headEnd/>
                      <a:tailEnd/>
                    </a:ln>
                  </pic:spPr>
                </pic:pic>
              </a:graphicData>
            </a:graphic>
          </wp:inline>
        </w:drawing>
      </w: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605DBD" w:rsidRDefault="00605DBD" w:rsidP="00BB002D">
      <w:pPr>
        <w:autoSpaceDE w:val="0"/>
        <w:autoSpaceDN w:val="0"/>
        <w:adjustRightInd w:val="0"/>
        <w:spacing w:line="360" w:lineRule="auto"/>
        <w:jc w:val="both"/>
        <w:rPr>
          <w:rFonts w:eastAsiaTheme="minorHAnsi"/>
          <w:b/>
          <w:bCs/>
        </w:rPr>
      </w:pPr>
      <w:r>
        <w:rPr>
          <w:rFonts w:eastAsiaTheme="minorHAnsi"/>
          <w:b/>
          <w:bCs/>
        </w:rPr>
        <w:t>Research for verification</w:t>
      </w:r>
    </w:p>
    <w:p w:rsidR="00605DBD" w:rsidRDefault="00605DBD" w:rsidP="00BB002D">
      <w:pPr>
        <w:autoSpaceDE w:val="0"/>
        <w:autoSpaceDN w:val="0"/>
        <w:adjustRightInd w:val="0"/>
        <w:spacing w:line="360" w:lineRule="auto"/>
        <w:jc w:val="both"/>
        <w:rPr>
          <w:rFonts w:eastAsiaTheme="minorHAnsi"/>
        </w:rPr>
      </w:pPr>
      <w:r>
        <w:rPr>
          <w:rFonts w:eastAsiaTheme="minorHAnsi"/>
        </w:rPr>
        <w:t>The effectiveness of MARS for strengthening reinforced concrete columns has been</w:t>
      </w:r>
      <w:r w:rsidR="00BB002D">
        <w:rPr>
          <w:rFonts w:eastAsiaTheme="minorHAnsi"/>
        </w:rPr>
        <w:t xml:space="preserve"> </w:t>
      </w:r>
      <w:r>
        <w:rPr>
          <w:rFonts w:eastAsiaTheme="minorHAnsi"/>
        </w:rPr>
        <w:t>verified through a serious of seismic tests. Tests on columns were conducted for</w:t>
      </w:r>
      <w:r w:rsidR="00BB002D">
        <w:rPr>
          <w:rFonts w:eastAsiaTheme="minorHAnsi"/>
        </w:rPr>
        <w:t xml:space="preserve"> </w:t>
      </w:r>
      <w:r>
        <w:rPr>
          <w:rFonts w:eastAsiaTheme="minorHAnsi"/>
        </w:rPr>
        <w:t>nineteen specimens, which represents reinforced concrete columns in old buildings of</w:t>
      </w:r>
      <w:r w:rsidR="00BB002D">
        <w:rPr>
          <w:rFonts w:eastAsiaTheme="minorHAnsi"/>
        </w:rPr>
        <w:t xml:space="preserve"> </w:t>
      </w:r>
      <w:r>
        <w:rPr>
          <w:rFonts w:eastAsiaTheme="minorHAnsi"/>
        </w:rPr>
        <w:t>Japan or worldwide. Some of the columns were strengthened using carbon fiber sheet.</w:t>
      </w:r>
      <w:r w:rsidR="00BB002D">
        <w:rPr>
          <w:rFonts w:eastAsiaTheme="minorHAnsi"/>
        </w:rPr>
        <w:t xml:space="preserve"> </w:t>
      </w:r>
      <w:r>
        <w:rPr>
          <w:rFonts w:eastAsiaTheme="minorHAnsi"/>
        </w:rPr>
        <w:t>The columns strengthened by the new method could maintain relatively high gravity</w:t>
      </w:r>
      <w:r w:rsidR="00BB002D">
        <w:rPr>
          <w:rFonts w:eastAsiaTheme="minorHAnsi"/>
        </w:rPr>
        <w:t xml:space="preserve"> </w:t>
      </w:r>
      <w:r>
        <w:rPr>
          <w:rFonts w:eastAsiaTheme="minorHAnsi"/>
        </w:rPr>
        <w:t xml:space="preserve">load until more than ten percent inter-story drift, </w:t>
      </w:r>
      <w:r>
        <w:rPr>
          <w:rFonts w:eastAsiaTheme="minorHAnsi"/>
        </w:rPr>
        <w:lastRenderedPageBreak/>
        <w:t>while the bare specimens without</w:t>
      </w:r>
      <w:r w:rsidR="00BB002D">
        <w:rPr>
          <w:rFonts w:eastAsiaTheme="minorHAnsi"/>
        </w:rPr>
        <w:t xml:space="preserve"> </w:t>
      </w:r>
      <w:r>
        <w:rPr>
          <w:rFonts w:eastAsiaTheme="minorHAnsi"/>
        </w:rPr>
        <w:t>strengthening failed in shear at small drift simultaneously losing axial load capacity.</w:t>
      </w:r>
    </w:p>
    <w:p w:rsidR="00605DBD" w:rsidRDefault="00605DBD" w:rsidP="00BB002D">
      <w:pPr>
        <w:autoSpaceDE w:val="0"/>
        <w:autoSpaceDN w:val="0"/>
        <w:adjustRightInd w:val="0"/>
        <w:spacing w:line="360" w:lineRule="auto"/>
        <w:jc w:val="both"/>
        <w:rPr>
          <w:rFonts w:eastAsiaTheme="minorHAnsi"/>
        </w:rPr>
      </w:pPr>
      <w:r>
        <w:rPr>
          <w:rFonts w:eastAsiaTheme="minorHAnsi"/>
        </w:rPr>
        <w:t>The typical hysteresis relations are compared for bare reinforced concrete specimen and</w:t>
      </w:r>
      <w:r w:rsidR="00BB002D">
        <w:rPr>
          <w:rFonts w:eastAsiaTheme="minorHAnsi"/>
        </w:rPr>
        <w:t xml:space="preserve"> </w:t>
      </w:r>
      <w:r>
        <w:rPr>
          <w:rFonts w:eastAsiaTheme="minorHAnsi"/>
        </w:rPr>
        <w:t>MARS specimen as shown in Figure 2 with after tests photograph. Various types of</w:t>
      </w:r>
      <w:r w:rsidR="00BB002D">
        <w:rPr>
          <w:rFonts w:eastAsiaTheme="minorHAnsi"/>
        </w:rPr>
        <w:t xml:space="preserve"> </w:t>
      </w:r>
      <w:r>
        <w:rPr>
          <w:rFonts w:eastAsiaTheme="minorHAnsi"/>
        </w:rPr>
        <w:t>concrete prisms and cubes confined with the sheet were also tested, based on which the</w:t>
      </w:r>
      <w:r w:rsidR="00BB002D">
        <w:rPr>
          <w:rFonts w:eastAsiaTheme="minorHAnsi"/>
        </w:rPr>
        <w:t xml:space="preserve"> </w:t>
      </w:r>
      <w:r>
        <w:rPr>
          <w:rFonts w:eastAsiaTheme="minorHAnsi"/>
        </w:rPr>
        <w:t>resistance mechanisms of the columns were interpreted. Through these test series, the</w:t>
      </w:r>
      <w:r w:rsidR="00BB002D">
        <w:rPr>
          <w:rFonts w:eastAsiaTheme="minorHAnsi"/>
        </w:rPr>
        <w:t xml:space="preserve"> </w:t>
      </w:r>
      <w:r>
        <w:rPr>
          <w:rFonts w:eastAsiaTheme="minorHAnsi"/>
        </w:rPr>
        <w:t>method has been improved to be effective to prevent the loss of capacity not only</w:t>
      </w:r>
      <w:r w:rsidR="00BB002D">
        <w:rPr>
          <w:rFonts w:eastAsiaTheme="minorHAnsi"/>
        </w:rPr>
        <w:t xml:space="preserve"> </w:t>
      </w:r>
      <w:r>
        <w:rPr>
          <w:rFonts w:eastAsiaTheme="minorHAnsi"/>
        </w:rPr>
        <w:t>against axial load but also against lateral load reversals.</w:t>
      </w:r>
    </w:p>
    <w:p w:rsidR="00BB002D" w:rsidRDefault="00BB002D" w:rsidP="00605DBD">
      <w:pPr>
        <w:autoSpaceDE w:val="0"/>
        <w:autoSpaceDN w:val="0"/>
        <w:adjustRightInd w:val="0"/>
        <w:rPr>
          <w:rFonts w:eastAsiaTheme="minorHAnsi"/>
          <w:b/>
          <w:bCs/>
        </w:rPr>
      </w:pPr>
    </w:p>
    <w:p w:rsidR="00BB002D" w:rsidRDefault="00BB002D" w:rsidP="00605DBD">
      <w:pPr>
        <w:autoSpaceDE w:val="0"/>
        <w:autoSpaceDN w:val="0"/>
        <w:adjustRightInd w:val="0"/>
        <w:rPr>
          <w:rFonts w:eastAsiaTheme="minorHAnsi"/>
          <w:b/>
          <w:bCs/>
        </w:rPr>
      </w:pPr>
    </w:p>
    <w:p w:rsidR="00605DBD" w:rsidRDefault="00605DBD" w:rsidP="00605DBD">
      <w:pPr>
        <w:autoSpaceDE w:val="0"/>
        <w:autoSpaceDN w:val="0"/>
        <w:adjustRightInd w:val="0"/>
        <w:rPr>
          <w:rFonts w:eastAsiaTheme="minorHAnsi"/>
          <w:b/>
          <w:bCs/>
        </w:rPr>
      </w:pPr>
      <w:r>
        <w:rPr>
          <w:rFonts w:eastAsiaTheme="minorHAnsi"/>
          <w:b/>
          <w:bCs/>
        </w:rPr>
        <w:t>(a) RC (without carbon fiber sheet)</w:t>
      </w:r>
    </w:p>
    <w:p w:rsidR="00605DBD" w:rsidRDefault="00605DBD" w:rsidP="00605DBD">
      <w:pPr>
        <w:autoSpaceDE w:val="0"/>
        <w:autoSpaceDN w:val="0"/>
        <w:adjustRightInd w:val="0"/>
        <w:rPr>
          <w:rFonts w:eastAsiaTheme="minorHAnsi"/>
          <w:b/>
          <w:bCs/>
        </w:rPr>
      </w:pPr>
      <w:r>
        <w:rPr>
          <w:rFonts w:eastAsiaTheme="minorHAnsi"/>
          <w:b/>
          <w:bCs/>
        </w:rPr>
        <w:t xml:space="preserve">(b) SRF (with carbon </w:t>
      </w:r>
      <w:r w:rsidR="00557F07">
        <w:rPr>
          <w:rFonts w:eastAsiaTheme="minorHAnsi"/>
          <w:b/>
          <w:bCs/>
        </w:rPr>
        <w:t>fiber</w:t>
      </w:r>
      <w:r>
        <w:rPr>
          <w:rFonts w:eastAsiaTheme="minorHAnsi"/>
          <w:b/>
          <w:bCs/>
        </w:rPr>
        <w:t xml:space="preserve"> sheet)</w:t>
      </w:r>
    </w:p>
    <w:p w:rsidR="00605DBD" w:rsidRDefault="00605DBD" w:rsidP="00605DBD">
      <w:pPr>
        <w:autoSpaceDE w:val="0"/>
        <w:autoSpaceDN w:val="0"/>
        <w:adjustRightInd w:val="0"/>
        <w:rPr>
          <w:rFonts w:eastAsiaTheme="minorHAnsi"/>
          <w:b/>
          <w:bCs/>
        </w:rPr>
      </w:pPr>
      <w:r>
        <w:rPr>
          <w:rFonts w:eastAsiaTheme="minorHAnsi"/>
          <w:b/>
          <w:bCs/>
        </w:rPr>
        <w:t xml:space="preserve">Figure 2 </w:t>
      </w:r>
      <w:r w:rsidR="00557F07">
        <w:rPr>
          <w:rFonts w:eastAsiaTheme="minorHAnsi"/>
          <w:b/>
          <w:bCs/>
        </w:rPr>
        <w:t>the</w:t>
      </w:r>
      <w:r>
        <w:rPr>
          <w:rFonts w:eastAsiaTheme="minorHAnsi"/>
          <w:b/>
          <w:bCs/>
        </w:rPr>
        <w:t xml:space="preserve"> typical hysteresis relations and photograph</w:t>
      </w:r>
    </w:p>
    <w:p w:rsidR="00D76F9E" w:rsidRDefault="00557F07" w:rsidP="00605DBD">
      <w:pPr>
        <w:autoSpaceDE w:val="0"/>
        <w:autoSpaceDN w:val="0"/>
        <w:adjustRightInd w:val="0"/>
        <w:rPr>
          <w:rFonts w:eastAsiaTheme="minorHAnsi"/>
          <w:b/>
          <w:bCs/>
        </w:rPr>
      </w:pPr>
      <w:r>
        <w:rPr>
          <w:rFonts w:eastAsiaTheme="minorHAnsi"/>
          <w:b/>
          <w:bCs/>
        </w:rPr>
        <w:t>Of</w:t>
      </w:r>
      <w:r w:rsidR="00605DBD">
        <w:rPr>
          <w:rFonts w:eastAsiaTheme="minorHAnsi"/>
          <w:b/>
          <w:bCs/>
        </w:rPr>
        <w:t xml:space="preserve"> RC</w:t>
      </w:r>
    </w:p>
    <w:p w:rsidR="00605DBD" w:rsidRDefault="00605DBD" w:rsidP="00605DBD">
      <w:pPr>
        <w:autoSpaceDE w:val="0"/>
        <w:autoSpaceDN w:val="0"/>
        <w:adjustRightInd w:val="0"/>
        <w:rPr>
          <w:rFonts w:ascii="TimesNewRomanPSMT" w:eastAsiaTheme="minorHAnsi" w:hAnsi="TimesNewRomanPSMT" w:cs="TimesNewRomanPSMT"/>
          <w:color w:val="000000"/>
          <w:sz w:val="22"/>
          <w:szCs w:val="22"/>
        </w:rPr>
      </w:pP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D76F9E" w:rsidRDefault="00B65669" w:rsidP="00D76F9E">
      <w:pPr>
        <w:autoSpaceDE w:val="0"/>
        <w:autoSpaceDN w:val="0"/>
        <w:adjustRightInd w:val="0"/>
        <w:rPr>
          <w:rFonts w:ascii="TimesNewRomanPSMT" w:eastAsiaTheme="minorHAnsi" w:hAnsi="TimesNewRomanPSMT" w:cs="TimesNewRomanPSMT"/>
          <w:color w:val="000000"/>
          <w:sz w:val="22"/>
          <w:szCs w:val="22"/>
        </w:rPr>
      </w:pPr>
      <w:r>
        <w:rPr>
          <w:rFonts w:ascii="TimesNewRomanPSMT" w:eastAsiaTheme="minorHAnsi" w:hAnsi="TimesNewRomanPSMT" w:cs="TimesNewRomanPSMT"/>
          <w:noProof/>
          <w:color w:val="000000"/>
          <w:sz w:val="22"/>
          <w:szCs w:val="22"/>
          <w:lang w:bidi="gu-IN"/>
        </w:rPr>
        <w:drawing>
          <wp:inline distT="0" distB="0" distL="0" distR="0">
            <wp:extent cx="3305175" cy="2419350"/>
            <wp:effectExtent l="19050" t="0" r="9525" b="0"/>
            <wp:docPr id="4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2" cstate="print"/>
                    <a:srcRect/>
                    <a:stretch>
                      <a:fillRect/>
                    </a:stretch>
                  </pic:blipFill>
                  <pic:spPr bwMode="auto">
                    <a:xfrm>
                      <a:off x="0" y="0"/>
                      <a:ext cx="3305175" cy="2419350"/>
                    </a:xfrm>
                    <a:prstGeom prst="rect">
                      <a:avLst/>
                    </a:prstGeom>
                    <a:noFill/>
                    <a:ln w="9525">
                      <a:noFill/>
                      <a:miter lim="800000"/>
                      <a:headEnd/>
                      <a:tailEnd/>
                    </a:ln>
                  </pic:spPr>
                </pic:pic>
              </a:graphicData>
            </a:graphic>
          </wp:inline>
        </w:drawing>
      </w: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557F07" w:rsidRDefault="00557F07" w:rsidP="00B65669">
      <w:pPr>
        <w:autoSpaceDE w:val="0"/>
        <w:autoSpaceDN w:val="0"/>
        <w:adjustRightInd w:val="0"/>
        <w:rPr>
          <w:rFonts w:eastAsiaTheme="minorHAnsi"/>
          <w:b/>
          <w:bCs/>
          <w:sz w:val="32"/>
        </w:rPr>
      </w:pPr>
    </w:p>
    <w:p w:rsidR="00557F07" w:rsidRDefault="00557F07" w:rsidP="00B65669">
      <w:pPr>
        <w:autoSpaceDE w:val="0"/>
        <w:autoSpaceDN w:val="0"/>
        <w:adjustRightInd w:val="0"/>
        <w:rPr>
          <w:rFonts w:eastAsiaTheme="minorHAnsi"/>
          <w:b/>
          <w:bCs/>
          <w:sz w:val="32"/>
        </w:rPr>
      </w:pPr>
    </w:p>
    <w:p w:rsidR="00557F07" w:rsidRPr="00557F07" w:rsidRDefault="00557F07" w:rsidP="00B65669">
      <w:pPr>
        <w:autoSpaceDE w:val="0"/>
        <w:autoSpaceDN w:val="0"/>
        <w:adjustRightInd w:val="0"/>
        <w:rPr>
          <w:rFonts w:eastAsiaTheme="minorHAnsi"/>
          <w:b/>
          <w:bCs/>
          <w:sz w:val="32"/>
        </w:rPr>
      </w:pPr>
    </w:p>
    <w:p w:rsidR="00557F07" w:rsidRPr="00557F07" w:rsidRDefault="00557F07" w:rsidP="00B65669">
      <w:pPr>
        <w:autoSpaceDE w:val="0"/>
        <w:autoSpaceDN w:val="0"/>
        <w:adjustRightInd w:val="0"/>
        <w:rPr>
          <w:rFonts w:eastAsiaTheme="minorHAnsi"/>
          <w:b/>
          <w:bCs/>
          <w:sz w:val="32"/>
        </w:rPr>
      </w:pPr>
    </w:p>
    <w:p w:rsidR="00B65669" w:rsidRPr="00557F07" w:rsidRDefault="00B65669" w:rsidP="00B65669">
      <w:pPr>
        <w:autoSpaceDE w:val="0"/>
        <w:autoSpaceDN w:val="0"/>
        <w:adjustRightInd w:val="0"/>
        <w:rPr>
          <w:rFonts w:eastAsiaTheme="minorHAnsi"/>
          <w:b/>
          <w:bCs/>
          <w:sz w:val="36"/>
        </w:rPr>
      </w:pPr>
      <w:r w:rsidRPr="00557F07">
        <w:rPr>
          <w:rFonts w:eastAsiaTheme="minorHAnsi"/>
          <w:b/>
          <w:bCs/>
          <w:sz w:val="32"/>
        </w:rPr>
        <w:lastRenderedPageBreak/>
        <w:t xml:space="preserve"> </w:t>
      </w:r>
      <w:r w:rsidRPr="00557F07">
        <w:rPr>
          <w:rFonts w:eastAsiaTheme="minorHAnsi"/>
          <w:b/>
          <w:bCs/>
          <w:sz w:val="36"/>
        </w:rPr>
        <w:t>Research for verification</w:t>
      </w:r>
    </w:p>
    <w:p w:rsidR="00557F07" w:rsidRDefault="00557F07" w:rsidP="00B65669">
      <w:pPr>
        <w:autoSpaceDE w:val="0"/>
        <w:autoSpaceDN w:val="0"/>
        <w:adjustRightInd w:val="0"/>
        <w:rPr>
          <w:rFonts w:eastAsiaTheme="minorHAnsi"/>
          <w:b/>
          <w:bCs/>
        </w:rPr>
      </w:pPr>
    </w:p>
    <w:p w:rsidR="00B65669" w:rsidRDefault="00B65669" w:rsidP="00B65669">
      <w:pPr>
        <w:autoSpaceDE w:val="0"/>
        <w:autoSpaceDN w:val="0"/>
        <w:adjustRightInd w:val="0"/>
        <w:rPr>
          <w:rFonts w:eastAsiaTheme="minorHAnsi"/>
        </w:rPr>
      </w:pPr>
      <w:r>
        <w:rPr>
          <w:rFonts w:eastAsiaTheme="minorHAnsi"/>
        </w:rPr>
        <w:t>The</w:t>
      </w:r>
      <w:r w:rsidRPr="00B65669">
        <w:rPr>
          <w:rFonts w:eastAsiaTheme="minorHAnsi"/>
        </w:rPr>
        <w:t xml:space="preserve"> </w:t>
      </w:r>
      <w:r>
        <w:rPr>
          <w:rFonts w:eastAsiaTheme="minorHAnsi"/>
        </w:rPr>
        <w:t>effectiveness of AF System for strengthening reinforced concrete columns has been</w:t>
      </w:r>
    </w:p>
    <w:p w:rsidR="00B65669" w:rsidRDefault="00557F07" w:rsidP="00B65669">
      <w:pPr>
        <w:autoSpaceDE w:val="0"/>
        <w:autoSpaceDN w:val="0"/>
        <w:adjustRightInd w:val="0"/>
        <w:rPr>
          <w:rFonts w:eastAsiaTheme="minorHAnsi"/>
        </w:rPr>
      </w:pPr>
      <w:r>
        <w:rPr>
          <w:rFonts w:eastAsiaTheme="minorHAnsi"/>
        </w:rPr>
        <w:t>Verified</w:t>
      </w:r>
      <w:r w:rsidR="00B65669">
        <w:rPr>
          <w:rFonts w:eastAsiaTheme="minorHAnsi"/>
        </w:rPr>
        <w:t xml:space="preserve"> through a serious of seismic tests. Static tests on columns were conducted for</w:t>
      </w:r>
    </w:p>
    <w:p w:rsidR="00B65669" w:rsidRDefault="00557F07" w:rsidP="00B65669">
      <w:pPr>
        <w:autoSpaceDE w:val="0"/>
        <w:autoSpaceDN w:val="0"/>
        <w:adjustRightInd w:val="0"/>
        <w:rPr>
          <w:rFonts w:eastAsiaTheme="minorHAnsi"/>
        </w:rPr>
      </w:pPr>
      <w:r>
        <w:rPr>
          <w:rFonts w:eastAsiaTheme="minorHAnsi"/>
        </w:rPr>
        <w:t>Many</w:t>
      </w:r>
      <w:r w:rsidR="00B65669">
        <w:rPr>
          <w:rFonts w:eastAsiaTheme="minorHAnsi"/>
        </w:rPr>
        <w:t xml:space="preserve"> specimens varying amount of fibers to establish design methods. Figure 4 (a)</w:t>
      </w:r>
    </w:p>
    <w:p w:rsidR="00B65669" w:rsidRDefault="00557F07" w:rsidP="00B65669">
      <w:pPr>
        <w:autoSpaceDE w:val="0"/>
        <w:autoSpaceDN w:val="0"/>
        <w:adjustRightInd w:val="0"/>
        <w:rPr>
          <w:rFonts w:eastAsiaTheme="minorHAnsi"/>
        </w:rPr>
      </w:pPr>
      <w:r>
        <w:rPr>
          <w:rFonts w:eastAsiaTheme="minorHAnsi"/>
        </w:rPr>
        <w:t>Shows</w:t>
      </w:r>
      <w:r w:rsidR="00B65669">
        <w:rPr>
          <w:rFonts w:eastAsiaTheme="minorHAnsi"/>
        </w:rPr>
        <w:t xml:space="preserve"> a bare RC column without </w:t>
      </w:r>
      <w:r>
        <w:rPr>
          <w:rFonts w:eastAsiaTheme="minorHAnsi"/>
        </w:rPr>
        <w:t>agamid</w:t>
      </w:r>
      <w:r w:rsidR="00B65669">
        <w:rPr>
          <w:rFonts w:eastAsiaTheme="minorHAnsi"/>
        </w:rPr>
        <w:t xml:space="preserve"> fiber sheet which represents columns in old</w:t>
      </w:r>
    </w:p>
    <w:p w:rsidR="00B65669" w:rsidRDefault="00557F07" w:rsidP="00B65669">
      <w:pPr>
        <w:autoSpaceDE w:val="0"/>
        <w:autoSpaceDN w:val="0"/>
        <w:adjustRightInd w:val="0"/>
        <w:rPr>
          <w:rFonts w:eastAsiaTheme="minorHAnsi"/>
        </w:rPr>
      </w:pPr>
      <w:r>
        <w:rPr>
          <w:rFonts w:eastAsiaTheme="minorHAnsi"/>
        </w:rPr>
        <w:t>Buildings</w:t>
      </w:r>
      <w:r w:rsidR="00B65669">
        <w:rPr>
          <w:rFonts w:eastAsiaTheme="minorHAnsi"/>
        </w:rPr>
        <w:t>. The columns strengthened by AF System (Figure 4 (b)) could carry higher</w:t>
      </w:r>
    </w:p>
    <w:p w:rsidR="00B65669" w:rsidRDefault="00557F07" w:rsidP="00B65669">
      <w:pPr>
        <w:autoSpaceDE w:val="0"/>
        <w:autoSpaceDN w:val="0"/>
        <w:adjustRightInd w:val="0"/>
        <w:rPr>
          <w:rFonts w:eastAsiaTheme="minorHAnsi"/>
        </w:rPr>
      </w:pPr>
      <w:r>
        <w:rPr>
          <w:rFonts w:eastAsiaTheme="minorHAnsi"/>
        </w:rPr>
        <w:t>Lateral</w:t>
      </w:r>
      <w:r w:rsidR="00B65669">
        <w:rPr>
          <w:rFonts w:eastAsiaTheme="minorHAnsi"/>
        </w:rPr>
        <w:t xml:space="preserve"> load and show ductility with flexural failure while the bare RC columns failed in</w:t>
      </w:r>
    </w:p>
    <w:p w:rsidR="00B65669" w:rsidRDefault="00557F07" w:rsidP="00B65669">
      <w:pPr>
        <w:autoSpaceDE w:val="0"/>
        <w:autoSpaceDN w:val="0"/>
        <w:adjustRightInd w:val="0"/>
        <w:rPr>
          <w:rFonts w:eastAsiaTheme="minorHAnsi"/>
        </w:rPr>
      </w:pPr>
      <w:r>
        <w:rPr>
          <w:rFonts w:eastAsiaTheme="minorHAnsi"/>
        </w:rPr>
        <w:t>Shear</w:t>
      </w:r>
      <w:r w:rsidR="00B65669">
        <w:rPr>
          <w:rFonts w:eastAsiaTheme="minorHAnsi"/>
        </w:rPr>
        <w:t xml:space="preserve"> with relatively low deformation. The typical hysteresis relations are compared for</w:t>
      </w:r>
    </w:p>
    <w:p w:rsidR="00D76F9E" w:rsidRDefault="00557F07" w:rsidP="00B65669">
      <w:pPr>
        <w:autoSpaceDE w:val="0"/>
        <w:autoSpaceDN w:val="0"/>
        <w:adjustRightInd w:val="0"/>
        <w:rPr>
          <w:rFonts w:eastAsiaTheme="minorHAnsi"/>
        </w:rPr>
      </w:pPr>
      <w:r>
        <w:rPr>
          <w:rFonts w:eastAsiaTheme="minorHAnsi"/>
        </w:rPr>
        <w:t>Bare</w:t>
      </w:r>
      <w:r w:rsidR="00B65669">
        <w:rPr>
          <w:rFonts w:eastAsiaTheme="minorHAnsi"/>
        </w:rPr>
        <w:t xml:space="preserve"> reinforced concrete specimen and AF specimen as shown in Figure 4.</w:t>
      </w:r>
    </w:p>
    <w:p w:rsidR="00B65669" w:rsidRDefault="00B65669" w:rsidP="00B65669">
      <w:pPr>
        <w:autoSpaceDE w:val="0"/>
        <w:autoSpaceDN w:val="0"/>
        <w:adjustRightInd w:val="0"/>
        <w:rPr>
          <w:rFonts w:eastAsiaTheme="minorHAnsi"/>
        </w:rPr>
      </w:pPr>
    </w:p>
    <w:p w:rsidR="00B65669" w:rsidRDefault="00B65669" w:rsidP="00B65669">
      <w:pPr>
        <w:autoSpaceDE w:val="0"/>
        <w:autoSpaceDN w:val="0"/>
        <w:adjustRightInd w:val="0"/>
        <w:rPr>
          <w:rFonts w:ascii="TimesNewRomanPSMT" w:eastAsiaTheme="minorHAnsi" w:hAnsi="TimesNewRomanPSMT" w:cs="TimesNewRomanPSMT"/>
          <w:color w:val="000000"/>
          <w:sz w:val="22"/>
          <w:szCs w:val="22"/>
        </w:rPr>
      </w:pPr>
      <w:r>
        <w:rPr>
          <w:rFonts w:ascii="TimesNewRomanPSMT" w:eastAsiaTheme="minorHAnsi" w:hAnsi="TimesNewRomanPSMT" w:cs="TimesNewRomanPSMT"/>
          <w:noProof/>
          <w:color w:val="000000"/>
          <w:sz w:val="22"/>
          <w:szCs w:val="22"/>
          <w:lang w:bidi="gu-IN"/>
        </w:rPr>
        <w:drawing>
          <wp:inline distT="0" distB="0" distL="0" distR="0">
            <wp:extent cx="2352675" cy="3476625"/>
            <wp:effectExtent l="19050" t="0" r="9525" b="0"/>
            <wp:docPr id="50"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3" cstate="print"/>
                    <a:srcRect/>
                    <a:stretch>
                      <a:fillRect/>
                    </a:stretch>
                  </pic:blipFill>
                  <pic:spPr bwMode="auto">
                    <a:xfrm>
                      <a:off x="0" y="0"/>
                      <a:ext cx="2352675" cy="3476625"/>
                    </a:xfrm>
                    <a:prstGeom prst="rect">
                      <a:avLst/>
                    </a:prstGeom>
                    <a:noFill/>
                    <a:ln w="9525">
                      <a:noFill/>
                      <a:miter lim="800000"/>
                      <a:headEnd/>
                      <a:tailEnd/>
                    </a:ln>
                  </pic:spPr>
                </pic:pic>
              </a:graphicData>
            </a:graphic>
          </wp:inline>
        </w:drawing>
      </w:r>
    </w:p>
    <w:p w:rsidR="00B65669" w:rsidRDefault="00B65669" w:rsidP="00B65669">
      <w:pPr>
        <w:autoSpaceDE w:val="0"/>
        <w:autoSpaceDN w:val="0"/>
        <w:adjustRightInd w:val="0"/>
        <w:rPr>
          <w:rFonts w:ascii="TimesNewRomanPSMT" w:eastAsiaTheme="minorHAnsi" w:hAnsi="TimesNewRomanPSMT" w:cs="TimesNewRomanPSMT"/>
          <w:color w:val="000000"/>
          <w:sz w:val="22"/>
          <w:szCs w:val="22"/>
        </w:rPr>
      </w:pPr>
      <w:r>
        <w:rPr>
          <w:rFonts w:ascii="TimesNewRomanPSMT" w:eastAsiaTheme="minorHAnsi" w:hAnsi="TimesNewRomanPSMT" w:cs="TimesNewRomanPSMT"/>
          <w:noProof/>
          <w:color w:val="000000"/>
          <w:sz w:val="22"/>
          <w:szCs w:val="22"/>
          <w:lang w:bidi="gu-IN"/>
        </w:rPr>
        <w:lastRenderedPageBreak/>
        <w:drawing>
          <wp:inline distT="0" distB="0" distL="0" distR="0">
            <wp:extent cx="4257675" cy="2895600"/>
            <wp:effectExtent l="19050" t="0" r="9525" b="0"/>
            <wp:docPr id="51"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4" cstate="print"/>
                    <a:srcRect/>
                    <a:stretch>
                      <a:fillRect/>
                    </a:stretch>
                  </pic:blipFill>
                  <pic:spPr bwMode="auto">
                    <a:xfrm>
                      <a:off x="0" y="0"/>
                      <a:ext cx="4257675" cy="2895600"/>
                    </a:xfrm>
                    <a:prstGeom prst="rect">
                      <a:avLst/>
                    </a:prstGeom>
                    <a:noFill/>
                    <a:ln w="9525">
                      <a:noFill/>
                      <a:miter lim="800000"/>
                      <a:headEnd/>
                      <a:tailEnd/>
                    </a:ln>
                  </pic:spPr>
                </pic:pic>
              </a:graphicData>
            </a:graphic>
          </wp:inline>
        </w:drawing>
      </w:r>
    </w:p>
    <w:p w:rsidR="00B65669" w:rsidRDefault="00B65669" w:rsidP="00B65669">
      <w:pPr>
        <w:autoSpaceDE w:val="0"/>
        <w:autoSpaceDN w:val="0"/>
        <w:adjustRightInd w:val="0"/>
        <w:rPr>
          <w:rFonts w:eastAsiaTheme="minorHAnsi"/>
          <w:sz w:val="21"/>
          <w:szCs w:val="21"/>
        </w:rPr>
      </w:pPr>
      <w:r>
        <w:rPr>
          <w:rFonts w:eastAsiaTheme="minorHAnsi"/>
          <w:sz w:val="21"/>
          <w:szCs w:val="21"/>
        </w:rPr>
        <w:t>Lateral deformation (cm)</w:t>
      </w:r>
    </w:p>
    <w:p w:rsidR="00B65669" w:rsidRPr="00B65669" w:rsidRDefault="00B65669" w:rsidP="0092206F">
      <w:pPr>
        <w:pStyle w:val="ListParagraph"/>
        <w:numPr>
          <w:ilvl w:val="0"/>
          <w:numId w:val="13"/>
        </w:numPr>
        <w:autoSpaceDE w:val="0"/>
        <w:autoSpaceDN w:val="0"/>
        <w:adjustRightInd w:val="0"/>
        <w:rPr>
          <w:rFonts w:eastAsiaTheme="minorHAnsi"/>
          <w:b/>
          <w:bCs/>
        </w:rPr>
      </w:pPr>
      <w:r w:rsidRPr="00B65669">
        <w:rPr>
          <w:rFonts w:eastAsiaTheme="minorHAnsi"/>
          <w:b/>
          <w:bCs/>
        </w:rPr>
        <w:t xml:space="preserve">RC (without </w:t>
      </w:r>
      <w:r w:rsidR="00557F07" w:rsidRPr="00B65669">
        <w:rPr>
          <w:rFonts w:eastAsiaTheme="minorHAnsi"/>
          <w:b/>
          <w:bCs/>
        </w:rPr>
        <w:t>agamid</w:t>
      </w:r>
      <w:r w:rsidRPr="00B65669">
        <w:rPr>
          <w:rFonts w:eastAsiaTheme="minorHAnsi"/>
          <w:b/>
          <w:bCs/>
        </w:rPr>
        <w:t xml:space="preserve"> fiber sheet)</w:t>
      </w:r>
    </w:p>
    <w:p w:rsidR="00B65669" w:rsidRPr="00B65669" w:rsidRDefault="00B65669" w:rsidP="00B65669">
      <w:pPr>
        <w:pStyle w:val="ListParagraph"/>
        <w:autoSpaceDE w:val="0"/>
        <w:autoSpaceDN w:val="0"/>
        <w:adjustRightInd w:val="0"/>
        <w:rPr>
          <w:rFonts w:ascii="TimesNewRomanPSMT" w:eastAsiaTheme="minorHAnsi" w:hAnsi="TimesNewRomanPSMT" w:cs="TimesNewRomanPSMT"/>
          <w:color w:val="000000"/>
          <w:sz w:val="22"/>
          <w:szCs w:val="22"/>
        </w:rPr>
      </w:pP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D76F9E" w:rsidRDefault="00B65669" w:rsidP="00D76F9E">
      <w:pPr>
        <w:autoSpaceDE w:val="0"/>
        <w:autoSpaceDN w:val="0"/>
        <w:adjustRightInd w:val="0"/>
        <w:rPr>
          <w:rFonts w:ascii="TimesNewRomanPSMT" w:eastAsiaTheme="minorHAnsi" w:hAnsi="TimesNewRomanPSMT" w:cs="TimesNewRomanPSMT"/>
          <w:color w:val="000000"/>
          <w:sz w:val="22"/>
          <w:szCs w:val="22"/>
        </w:rPr>
      </w:pPr>
      <w:r>
        <w:rPr>
          <w:rFonts w:ascii="TimesNewRomanPSMT" w:eastAsiaTheme="minorHAnsi" w:hAnsi="TimesNewRomanPSMT" w:cs="TimesNewRomanPSMT"/>
          <w:noProof/>
          <w:color w:val="000000"/>
          <w:sz w:val="22"/>
          <w:szCs w:val="22"/>
          <w:lang w:bidi="gu-IN"/>
        </w:rPr>
        <w:drawing>
          <wp:inline distT="0" distB="0" distL="0" distR="0">
            <wp:extent cx="1400175" cy="2219325"/>
            <wp:effectExtent l="19050" t="0" r="9525" b="0"/>
            <wp:docPr id="52"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5" cstate="print"/>
                    <a:srcRect/>
                    <a:stretch>
                      <a:fillRect/>
                    </a:stretch>
                  </pic:blipFill>
                  <pic:spPr bwMode="auto">
                    <a:xfrm>
                      <a:off x="0" y="0"/>
                      <a:ext cx="1400175" cy="2219325"/>
                    </a:xfrm>
                    <a:prstGeom prst="rect">
                      <a:avLst/>
                    </a:prstGeom>
                    <a:noFill/>
                    <a:ln w="9525">
                      <a:noFill/>
                      <a:miter lim="800000"/>
                      <a:headEnd/>
                      <a:tailEnd/>
                    </a:ln>
                  </pic:spPr>
                </pic:pic>
              </a:graphicData>
            </a:graphic>
          </wp:inline>
        </w:drawing>
      </w:r>
    </w:p>
    <w:p w:rsidR="00B65669" w:rsidRDefault="00B65669" w:rsidP="00D76F9E">
      <w:pPr>
        <w:autoSpaceDE w:val="0"/>
        <w:autoSpaceDN w:val="0"/>
        <w:adjustRightInd w:val="0"/>
        <w:rPr>
          <w:rFonts w:ascii="TimesNewRomanPSMT" w:eastAsiaTheme="minorHAnsi" w:hAnsi="TimesNewRomanPSMT" w:cs="TimesNewRomanPSMT"/>
          <w:color w:val="000000"/>
          <w:sz w:val="22"/>
          <w:szCs w:val="22"/>
        </w:rPr>
      </w:pPr>
      <w:r>
        <w:rPr>
          <w:rFonts w:ascii="TimesNewRomanPSMT" w:eastAsiaTheme="minorHAnsi" w:hAnsi="TimesNewRomanPSMT" w:cs="TimesNewRomanPSMT"/>
          <w:noProof/>
          <w:color w:val="000000"/>
          <w:sz w:val="22"/>
          <w:szCs w:val="22"/>
          <w:lang w:bidi="gu-IN"/>
        </w:rPr>
        <w:lastRenderedPageBreak/>
        <w:drawing>
          <wp:inline distT="0" distB="0" distL="0" distR="0">
            <wp:extent cx="4257675" cy="2905125"/>
            <wp:effectExtent l="19050" t="0" r="9525" b="0"/>
            <wp:docPr id="53"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6" cstate="print"/>
                    <a:srcRect/>
                    <a:stretch>
                      <a:fillRect/>
                    </a:stretch>
                  </pic:blipFill>
                  <pic:spPr bwMode="auto">
                    <a:xfrm>
                      <a:off x="0" y="0"/>
                      <a:ext cx="4257675" cy="2905125"/>
                    </a:xfrm>
                    <a:prstGeom prst="rect">
                      <a:avLst/>
                    </a:prstGeom>
                    <a:noFill/>
                    <a:ln w="9525">
                      <a:noFill/>
                      <a:miter lim="800000"/>
                      <a:headEnd/>
                      <a:tailEnd/>
                    </a:ln>
                  </pic:spPr>
                </pic:pic>
              </a:graphicData>
            </a:graphic>
          </wp:inline>
        </w:drawing>
      </w:r>
    </w:p>
    <w:p w:rsidR="00B65669" w:rsidRDefault="00B65669" w:rsidP="00D76F9E">
      <w:pPr>
        <w:autoSpaceDE w:val="0"/>
        <w:autoSpaceDN w:val="0"/>
        <w:adjustRightInd w:val="0"/>
        <w:rPr>
          <w:rFonts w:ascii="TimesNewRomanPSMT" w:eastAsiaTheme="minorHAnsi" w:hAnsi="TimesNewRomanPSMT" w:cs="TimesNewRomanPSMT"/>
          <w:color w:val="000000"/>
          <w:sz w:val="22"/>
          <w:szCs w:val="22"/>
        </w:rPr>
      </w:pPr>
      <w:r>
        <w:rPr>
          <w:rFonts w:eastAsiaTheme="minorHAnsi"/>
          <w:sz w:val="21"/>
          <w:szCs w:val="21"/>
        </w:rPr>
        <w:t xml:space="preserve">                                Lateral deformation (cm)</w:t>
      </w:r>
    </w:p>
    <w:p w:rsidR="00D76F9E" w:rsidRPr="00B65669" w:rsidRDefault="00B65669" w:rsidP="0092206F">
      <w:pPr>
        <w:pStyle w:val="ListParagraph"/>
        <w:numPr>
          <w:ilvl w:val="0"/>
          <w:numId w:val="13"/>
        </w:numPr>
        <w:autoSpaceDE w:val="0"/>
        <w:autoSpaceDN w:val="0"/>
        <w:adjustRightInd w:val="0"/>
        <w:rPr>
          <w:rFonts w:eastAsiaTheme="minorHAnsi"/>
          <w:b/>
          <w:bCs/>
        </w:rPr>
      </w:pPr>
      <w:r w:rsidRPr="00B65669">
        <w:rPr>
          <w:rFonts w:eastAsiaTheme="minorHAnsi"/>
          <w:b/>
          <w:bCs/>
        </w:rPr>
        <w:t xml:space="preserve">AF (with </w:t>
      </w:r>
      <w:r w:rsidR="00557F07" w:rsidRPr="00B65669">
        <w:rPr>
          <w:rFonts w:eastAsiaTheme="minorHAnsi"/>
          <w:b/>
          <w:bCs/>
        </w:rPr>
        <w:t>agamid</w:t>
      </w:r>
      <w:r w:rsidRPr="00B65669">
        <w:rPr>
          <w:rFonts w:eastAsiaTheme="minorHAnsi"/>
          <w:b/>
          <w:bCs/>
        </w:rPr>
        <w:t xml:space="preserve"> fiber sheet)</w:t>
      </w:r>
    </w:p>
    <w:p w:rsidR="00B65669" w:rsidRPr="00B65669" w:rsidRDefault="00B65669" w:rsidP="0092206F">
      <w:pPr>
        <w:pStyle w:val="ListParagraph"/>
        <w:numPr>
          <w:ilvl w:val="0"/>
          <w:numId w:val="13"/>
        </w:numPr>
        <w:autoSpaceDE w:val="0"/>
        <w:autoSpaceDN w:val="0"/>
        <w:adjustRightInd w:val="0"/>
        <w:rPr>
          <w:rFonts w:eastAsiaTheme="minorHAnsi"/>
          <w:b/>
          <w:bCs/>
        </w:rPr>
      </w:pPr>
      <w:r w:rsidRPr="00B65669">
        <w:rPr>
          <w:rFonts w:eastAsiaTheme="minorHAnsi"/>
          <w:b/>
          <w:bCs/>
        </w:rPr>
        <w:t>The typical load-deformation relations of RC column and AF column</w:t>
      </w:r>
    </w:p>
    <w:p w:rsidR="00B65669" w:rsidRPr="00B65669" w:rsidRDefault="00B65669" w:rsidP="0092206F">
      <w:pPr>
        <w:pStyle w:val="ListParagraph"/>
        <w:numPr>
          <w:ilvl w:val="0"/>
          <w:numId w:val="13"/>
        </w:numPr>
        <w:autoSpaceDE w:val="0"/>
        <w:autoSpaceDN w:val="0"/>
        <w:adjustRightInd w:val="0"/>
        <w:rPr>
          <w:rFonts w:eastAsiaTheme="minorHAnsi"/>
        </w:rPr>
      </w:pPr>
      <w:r w:rsidRPr="00B65669">
        <w:rPr>
          <w:rFonts w:eastAsiaTheme="minorHAnsi"/>
        </w:rPr>
        <w:t>Further research have been continued to develop applications of aramid fiber retrofitting</w:t>
      </w:r>
    </w:p>
    <w:p w:rsidR="00B65669" w:rsidRPr="00B65669" w:rsidRDefault="00B65669" w:rsidP="0092206F">
      <w:pPr>
        <w:pStyle w:val="ListParagraph"/>
        <w:numPr>
          <w:ilvl w:val="0"/>
          <w:numId w:val="13"/>
        </w:numPr>
        <w:autoSpaceDE w:val="0"/>
        <w:autoSpaceDN w:val="0"/>
        <w:adjustRightInd w:val="0"/>
        <w:rPr>
          <w:rFonts w:eastAsiaTheme="minorHAnsi"/>
        </w:rPr>
      </w:pPr>
      <w:r w:rsidRPr="00B65669">
        <w:rPr>
          <w:rFonts w:eastAsiaTheme="minorHAnsi"/>
        </w:rPr>
        <w:t>method after the certification of AF System by JBDPA. Research themes about aramid</w:t>
      </w:r>
    </w:p>
    <w:p w:rsidR="00B65669" w:rsidRPr="00B65669" w:rsidRDefault="00B65669" w:rsidP="0092206F">
      <w:pPr>
        <w:pStyle w:val="ListParagraph"/>
        <w:numPr>
          <w:ilvl w:val="0"/>
          <w:numId w:val="13"/>
        </w:numPr>
        <w:autoSpaceDE w:val="0"/>
        <w:autoSpaceDN w:val="0"/>
        <w:adjustRightInd w:val="0"/>
        <w:rPr>
          <w:rFonts w:eastAsiaTheme="minorHAnsi"/>
        </w:rPr>
      </w:pPr>
      <w:r w:rsidRPr="00B65669">
        <w:rPr>
          <w:rFonts w:eastAsiaTheme="minorHAnsi"/>
        </w:rPr>
        <w:t>fiber sheet developed by many organizations are listed as follows:</w:t>
      </w:r>
    </w:p>
    <w:p w:rsidR="00B65669" w:rsidRPr="00B65669" w:rsidRDefault="00B65669" w:rsidP="0092206F">
      <w:pPr>
        <w:pStyle w:val="ListParagraph"/>
        <w:numPr>
          <w:ilvl w:val="0"/>
          <w:numId w:val="13"/>
        </w:numPr>
        <w:autoSpaceDE w:val="0"/>
        <w:autoSpaceDN w:val="0"/>
        <w:adjustRightInd w:val="0"/>
        <w:rPr>
          <w:rFonts w:eastAsiaTheme="minorHAnsi"/>
        </w:rPr>
      </w:pPr>
      <w:r w:rsidRPr="00B65669">
        <w:rPr>
          <w:rFonts w:eastAsiaTheme="minorHAnsi"/>
        </w:rPr>
        <w:t>Shortened columns by spandrel wall</w:t>
      </w:r>
    </w:p>
    <w:p w:rsidR="00B65669" w:rsidRPr="00B65669" w:rsidRDefault="00B65669" w:rsidP="0092206F">
      <w:pPr>
        <w:pStyle w:val="ListParagraph"/>
        <w:numPr>
          <w:ilvl w:val="0"/>
          <w:numId w:val="13"/>
        </w:numPr>
        <w:autoSpaceDE w:val="0"/>
        <w:autoSpaceDN w:val="0"/>
        <w:adjustRightInd w:val="0"/>
        <w:rPr>
          <w:rFonts w:eastAsiaTheme="minorHAnsi"/>
        </w:rPr>
      </w:pPr>
      <w:r w:rsidRPr="00B65669">
        <w:rPr>
          <w:rFonts w:eastAsiaTheme="minorHAnsi"/>
        </w:rPr>
        <w:t>Columns subjected to high axial force (N/bd=0.6)</w:t>
      </w:r>
    </w:p>
    <w:p w:rsidR="00B65669" w:rsidRPr="00B65669" w:rsidRDefault="00B65669" w:rsidP="0092206F">
      <w:pPr>
        <w:pStyle w:val="ListParagraph"/>
        <w:numPr>
          <w:ilvl w:val="0"/>
          <w:numId w:val="13"/>
        </w:numPr>
        <w:autoSpaceDE w:val="0"/>
        <w:autoSpaceDN w:val="0"/>
        <w:adjustRightInd w:val="0"/>
        <w:rPr>
          <w:rFonts w:eastAsiaTheme="minorHAnsi"/>
        </w:rPr>
      </w:pPr>
      <w:r w:rsidRPr="00B65669">
        <w:rPr>
          <w:rFonts w:eastAsiaTheme="minorHAnsi"/>
        </w:rPr>
        <w:t>Columns with finishing mortal</w:t>
      </w:r>
    </w:p>
    <w:p w:rsidR="00B65669" w:rsidRPr="00B65669" w:rsidRDefault="00B65669" w:rsidP="0092206F">
      <w:pPr>
        <w:pStyle w:val="ListParagraph"/>
        <w:numPr>
          <w:ilvl w:val="0"/>
          <w:numId w:val="13"/>
        </w:numPr>
        <w:autoSpaceDE w:val="0"/>
        <w:autoSpaceDN w:val="0"/>
        <w:adjustRightInd w:val="0"/>
        <w:rPr>
          <w:rFonts w:eastAsiaTheme="minorHAnsi"/>
        </w:rPr>
      </w:pPr>
      <w:r w:rsidRPr="00B65669">
        <w:rPr>
          <w:rFonts w:eastAsiaTheme="minorHAnsi"/>
        </w:rPr>
        <w:t>Columns with wing wall</w:t>
      </w:r>
    </w:p>
    <w:p w:rsidR="00B65669" w:rsidRPr="00B65669" w:rsidRDefault="00B65669" w:rsidP="0092206F">
      <w:pPr>
        <w:pStyle w:val="ListParagraph"/>
        <w:numPr>
          <w:ilvl w:val="0"/>
          <w:numId w:val="13"/>
        </w:numPr>
        <w:autoSpaceDE w:val="0"/>
        <w:autoSpaceDN w:val="0"/>
        <w:adjustRightInd w:val="0"/>
        <w:rPr>
          <w:rFonts w:eastAsiaTheme="minorHAnsi"/>
          <w:sz w:val="17"/>
          <w:szCs w:val="17"/>
        </w:rPr>
      </w:pPr>
      <w:r w:rsidRPr="00B65669">
        <w:rPr>
          <w:rFonts w:eastAsiaTheme="minorHAnsi"/>
        </w:rPr>
        <w:t>Columns with low strength concrete of fc=6N/mm</w:t>
      </w:r>
      <w:r w:rsidRPr="00B65669">
        <w:rPr>
          <w:rFonts w:eastAsiaTheme="minorHAnsi"/>
          <w:sz w:val="17"/>
          <w:szCs w:val="17"/>
        </w:rPr>
        <w:t>2</w:t>
      </w:r>
    </w:p>
    <w:p w:rsidR="00B65669" w:rsidRPr="00B65669" w:rsidRDefault="00B65669" w:rsidP="0092206F">
      <w:pPr>
        <w:pStyle w:val="ListParagraph"/>
        <w:numPr>
          <w:ilvl w:val="0"/>
          <w:numId w:val="13"/>
        </w:numPr>
        <w:autoSpaceDE w:val="0"/>
        <w:autoSpaceDN w:val="0"/>
        <w:adjustRightInd w:val="0"/>
        <w:rPr>
          <w:rFonts w:eastAsiaTheme="minorHAnsi"/>
          <w:sz w:val="21"/>
          <w:szCs w:val="21"/>
        </w:rPr>
      </w:pPr>
      <w:r w:rsidRPr="00B65669">
        <w:rPr>
          <w:rFonts w:eastAsiaTheme="minorHAnsi"/>
          <w:sz w:val="21"/>
          <w:szCs w:val="21"/>
        </w:rPr>
        <w:t>Lateral deformation (cm)</w:t>
      </w:r>
    </w:p>
    <w:p w:rsidR="00B65669" w:rsidRPr="00B65669" w:rsidRDefault="00B65669" w:rsidP="0092206F">
      <w:pPr>
        <w:pStyle w:val="ListParagraph"/>
        <w:numPr>
          <w:ilvl w:val="0"/>
          <w:numId w:val="13"/>
        </w:numPr>
        <w:autoSpaceDE w:val="0"/>
        <w:autoSpaceDN w:val="0"/>
        <w:adjustRightInd w:val="0"/>
        <w:rPr>
          <w:rFonts w:ascii="Century" w:eastAsiaTheme="minorHAnsi" w:hAnsi="Century" w:cs="Century"/>
          <w:sz w:val="21"/>
          <w:szCs w:val="21"/>
        </w:rPr>
      </w:pPr>
      <w:r w:rsidRPr="00B65669">
        <w:rPr>
          <w:rFonts w:ascii="Century" w:eastAsiaTheme="minorHAnsi" w:hAnsi="Century" w:cs="Century"/>
          <w:sz w:val="21"/>
          <w:szCs w:val="21"/>
        </w:rPr>
        <w:t>Load (tf)</w:t>
      </w:r>
    </w:p>
    <w:p w:rsidR="00B65669" w:rsidRPr="00B65669" w:rsidRDefault="00B65669" w:rsidP="0092206F">
      <w:pPr>
        <w:pStyle w:val="ListParagraph"/>
        <w:numPr>
          <w:ilvl w:val="0"/>
          <w:numId w:val="13"/>
        </w:numPr>
        <w:autoSpaceDE w:val="0"/>
        <w:autoSpaceDN w:val="0"/>
        <w:adjustRightInd w:val="0"/>
        <w:rPr>
          <w:rFonts w:eastAsiaTheme="minorHAnsi"/>
          <w:sz w:val="21"/>
          <w:szCs w:val="21"/>
        </w:rPr>
      </w:pPr>
      <w:r w:rsidRPr="00B65669">
        <w:rPr>
          <w:rFonts w:eastAsiaTheme="minorHAnsi"/>
          <w:sz w:val="21"/>
          <w:szCs w:val="21"/>
        </w:rPr>
        <w:t>Lateral deformation (cm)</w:t>
      </w:r>
    </w:p>
    <w:p w:rsidR="00B65669" w:rsidRPr="00B65669" w:rsidRDefault="00B65669" w:rsidP="0092206F">
      <w:pPr>
        <w:pStyle w:val="ListParagraph"/>
        <w:numPr>
          <w:ilvl w:val="0"/>
          <w:numId w:val="13"/>
        </w:numPr>
        <w:autoSpaceDE w:val="0"/>
        <w:autoSpaceDN w:val="0"/>
        <w:adjustRightInd w:val="0"/>
        <w:rPr>
          <w:rFonts w:ascii="TimesNewRomanPSMT" w:eastAsiaTheme="minorHAnsi" w:hAnsi="TimesNewRomanPSMT" w:cs="TimesNewRomanPSMT"/>
          <w:color w:val="000000"/>
          <w:sz w:val="22"/>
          <w:szCs w:val="22"/>
        </w:rPr>
      </w:pPr>
      <w:r>
        <w:rPr>
          <w:rFonts w:ascii="Century" w:eastAsiaTheme="minorHAnsi" w:hAnsi="Century" w:cs="Century"/>
          <w:sz w:val="21"/>
          <w:szCs w:val="21"/>
        </w:rPr>
        <w:t xml:space="preserve">Load </w:t>
      </w:r>
    </w:p>
    <w:p w:rsidR="00B65669" w:rsidRPr="00B65669" w:rsidRDefault="00B65669" w:rsidP="0092206F">
      <w:pPr>
        <w:pStyle w:val="ListParagraph"/>
        <w:numPr>
          <w:ilvl w:val="0"/>
          <w:numId w:val="13"/>
        </w:numPr>
        <w:autoSpaceDE w:val="0"/>
        <w:autoSpaceDN w:val="0"/>
        <w:adjustRightInd w:val="0"/>
        <w:rPr>
          <w:rFonts w:eastAsiaTheme="minorHAnsi"/>
        </w:rPr>
      </w:pPr>
      <w:r w:rsidRPr="00B65669">
        <w:rPr>
          <w:rFonts w:eastAsiaTheme="minorHAnsi"/>
        </w:rPr>
        <w:t>Axial behavior of axially loaded columns</w:t>
      </w:r>
    </w:p>
    <w:p w:rsidR="00B65669" w:rsidRPr="00B65669" w:rsidRDefault="00B65669" w:rsidP="0092206F">
      <w:pPr>
        <w:pStyle w:val="ListParagraph"/>
        <w:numPr>
          <w:ilvl w:val="0"/>
          <w:numId w:val="13"/>
        </w:numPr>
        <w:autoSpaceDE w:val="0"/>
        <w:autoSpaceDN w:val="0"/>
        <w:adjustRightInd w:val="0"/>
        <w:rPr>
          <w:rFonts w:eastAsiaTheme="minorHAnsi"/>
        </w:rPr>
      </w:pPr>
      <w:r w:rsidRPr="00B65669">
        <w:rPr>
          <w:rFonts w:eastAsiaTheme="minorHAnsi"/>
        </w:rPr>
        <w:t>T-shaped girders with slab</w:t>
      </w:r>
    </w:p>
    <w:p w:rsidR="00B65669" w:rsidRPr="00B65669" w:rsidRDefault="00B65669" w:rsidP="0092206F">
      <w:pPr>
        <w:pStyle w:val="ListParagraph"/>
        <w:numPr>
          <w:ilvl w:val="0"/>
          <w:numId w:val="13"/>
        </w:numPr>
        <w:autoSpaceDE w:val="0"/>
        <w:autoSpaceDN w:val="0"/>
        <w:adjustRightInd w:val="0"/>
        <w:rPr>
          <w:rFonts w:eastAsiaTheme="minorHAnsi"/>
        </w:rPr>
      </w:pPr>
      <w:r w:rsidRPr="00B65669">
        <w:rPr>
          <w:rFonts w:eastAsiaTheme="minorHAnsi"/>
        </w:rPr>
        <w:t xml:space="preserve">Anchorage for </w:t>
      </w:r>
      <w:r w:rsidR="00557F07" w:rsidRPr="00B65669">
        <w:rPr>
          <w:rFonts w:eastAsiaTheme="minorHAnsi"/>
        </w:rPr>
        <w:t>agamid</w:t>
      </w:r>
      <w:r w:rsidRPr="00B65669">
        <w:rPr>
          <w:rFonts w:eastAsiaTheme="minorHAnsi"/>
        </w:rPr>
        <w:t xml:space="preserve"> fiber sheet with steel plate and bolt</w:t>
      </w:r>
    </w:p>
    <w:p w:rsidR="00B65669" w:rsidRPr="00B65669" w:rsidRDefault="00B65669" w:rsidP="0092206F">
      <w:pPr>
        <w:pStyle w:val="ListParagraph"/>
        <w:numPr>
          <w:ilvl w:val="0"/>
          <w:numId w:val="13"/>
        </w:numPr>
        <w:autoSpaceDE w:val="0"/>
        <w:autoSpaceDN w:val="0"/>
        <w:adjustRightInd w:val="0"/>
        <w:rPr>
          <w:rFonts w:eastAsiaTheme="minorHAnsi"/>
          <w:sz w:val="17"/>
          <w:szCs w:val="17"/>
        </w:rPr>
      </w:pPr>
      <w:r w:rsidRPr="00B65669">
        <w:rPr>
          <w:rFonts w:eastAsiaTheme="minorHAnsi"/>
        </w:rPr>
        <w:t>Application of super high quantity sheets up to 1500g/m</w:t>
      </w:r>
      <w:r w:rsidRPr="00B65669">
        <w:rPr>
          <w:rFonts w:eastAsiaTheme="minorHAnsi"/>
          <w:sz w:val="17"/>
          <w:szCs w:val="17"/>
        </w:rPr>
        <w:t>2</w:t>
      </w:r>
    </w:p>
    <w:p w:rsidR="00B65669" w:rsidRPr="00B65669" w:rsidRDefault="00B65669" w:rsidP="0092206F">
      <w:pPr>
        <w:pStyle w:val="ListParagraph"/>
        <w:numPr>
          <w:ilvl w:val="0"/>
          <w:numId w:val="13"/>
        </w:numPr>
        <w:autoSpaceDE w:val="0"/>
        <w:autoSpaceDN w:val="0"/>
        <w:adjustRightInd w:val="0"/>
        <w:rPr>
          <w:rFonts w:eastAsiaTheme="minorHAnsi"/>
        </w:rPr>
      </w:pPr>
      <w:r w:rsidRPr="00B65669">
        <w:rPr>
          <w:rFonts w:eastAsiaTheme="minorHAnsi"/>
        </w:rPr>
        <w:t xml:space="preserve">Steel plate and </w:t>
      </w:r>
      <w:r w:rsidR="00557F07" w:rsidRPr="00B65669">
        <w:rPr>
          <w:rFonts w:eastAsiaTheme="minorHAnsi"/>
        </w:rPr>
        <w:t>agamid</w:t>
      </w:r>
      <w:r w:rsidRPr="00B65669">
        <w:rPr>
          <w:rFonts w:eastAsiaTheme="minorHAnsi"/>
        </w:rPr>
        <w:t xml:space="preserve"> fiber sheet composite method</w:t>
      </w:r>
    </w:p>
    <w:p w:rsidR="00B65669" w:rsidRPr="00B65669" w:rsidRDefault="00B65669" w:rsidP="0092206F">
      <w:pPr>
        <w:pStyle w:val="ListParagraph"/>
        <w:numPr>
          <w:ilvl w:val="0"/>
          <w:numId w:val="13"/>
        </w:numPr>
        <w:autoSpaceDE w:val="0"/>
        <w:autoSpaceDN w:val="0"/>
        <w:adjustRightInd w:val="0"/>
        <w:rPr>
          <w:rFonts w:eastAsiaTheme="minorHAnsi"/>
        </w:rPr>
      </w:pPr>
      <w:r w:rsidRPr="00B65669">
        <w:rPr>
          <w:rFonts w:eastAsiaTheme="minorHAnsi"/>
        </w:rPr>
        <w:t>For example, Figure 5 shows a shortened column by spandrel wall reinforced with</w:t>
      </w:r>
    </w:p>
    <w:p w:rsidR="00B65669" w:rsidRPr="00B65669" w:rsidRDefault="00557F07" w:rsidP="0092206F">
      <w:pPr>
        <w:pStyle w:val="ListParagraph"/>
        <w:numPr>
          <w:ilvl w:val="0"/>
          <w:numId w:val="13"/>
        </w:numPr>
        <w:autoSpaceDE w:val="0"/>
        <w:autoSpaceDN w:val="0"/>
        <w:adjustRightInd w:val="0"/>
        <w:rPr>
          <w:rFonts w:eastAsiaTheme="minorHAnsi"/>
        </w:rPr>
      </w:pPr>
      <w:r w:rsidRPr="00B65669">
        <w:rPr>
          <w:rFonts w:eastAsiaTheme="minorHAnsi"/>
        </w:rPr>
        <w:t>Agamid</w:t>
      </w:r>
      <w:r w:rsidR="00B65669" w:rsidRPr="00B65669">
        <w:rPr>
          <w:rFonts w:eastAsiaTheme="minorHAnsi"/>
        </w:rPr>
        <w:t xml:space="preserve"> fiber sheets after lateral loading tests. The specimen under constant axial load</w:t>
      </w:r>
    </w:p>
    <w:p w:rsidR="00B65669" w:rsidRPr="00B65669" w:rsidRDefault="00557F07" w:rsidP="0092206F">
      <w:pPr>
        <w:pStyle w:val="ListParagraph"/>
        <w:numPr>
          <w:ilvl w:val="0"/>
          <w:numId w:val="13"/>
        </w:numPr>
        <w:autoSpaceDE w:val="0"/>
        <w:autoSpaceDN w:val="0"/>
        <w:adjustRightInd w:val="0"/>
        <w:rPr>
          <w:rFonts w:ascii="TimesNewRomanPSMT" w:eastAsiaTheme="minorHAnsi" w:hAnsi="TimesNewRomanPSMT" w:cs="TimesNewRomanPSMT"/>
          <w:b/>
          <w:color w:val="000000"/>
          <w:sz w:val="22"/>
          <w:szCs w:val="22"/>
        </w:rPr>
      </w:pPr>
      <w:r>
        <w:rPr>
          <w:rFonts w:eastAsiaTheme="minorHAnsi"/>
        </w:rPr>
        <w:t>Maintains</w:t>
      </w:r>
      <w:r w:rsidR="00B65669">
        <w:rPr>
          <w:rFonts w:eastAsiaTheme="minorHAnsi"/>
        </w:rPr>
        <w:t xml:space="preserve"> maximum lateral force up to deformation of 10% of column height.</w:t>
      </w:r>
    </w:p>
    <w:p w:rsidR="00B65669" w:rsidRDefault="00B65669" w:rsidP="00B65669">
      <w:pPr>
        <w:pStyle w:val="ListParagraph"/>
        <w:autoSpaceDE w:val="0"/>
        <w:autoSpaceDN w:val="0"/>
        <w:adjustRightInd w:val="0"/>
        <w:rPr>
          <w:rFonts w:ascii="TimesNewRomanPSMT" w:eastAsiaTheme="minorHAnsi" w:hAnsi="TimesNewRomanPSMT" w:cs="TimesNewRomanPSMT"/>
          <w:b/>
          <w:color w:val="000000"/>
          <w:sz w:val="22"/>
          <w:szCs w:val="22"/>
        </w:rPr>
      </w:pPr>
      <w:r>
        <w:rPr>
          <w:rFonts w:ascii="TimesNewRomanPSMT" w:eastAsiaTheme="minorHAnsi" w:hAnsi="TimesNewRomanPSMT" w:cs="TimesNewRomanPSMT"/>
          <w:b/>
          <w:noProof/>
          <w:color w:val="000000"/>
          <w:sz w:val="22"/>
          <w:szCs w:val="22"/>
          <w:lang w:bidi="gu-IN"/>
        </w:rPr>
        <w:lastRenderedPageBreak/>
        <w:drawing>
          <wp:inline distT="0" distB="0" distL="0" distR="0">
            <wp:extent cx="2924175" cy="2162175"/>
            <wp:effectExtent l="19050" t="0" r="9525" b="0"/>
            <wp:docPr id="54"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7" cstate="print"/>
                    <a:srcRect/>
                    <a:stretch>
                      <a:fillRect/>
                    </a:stretch>
                  </pic:blipFill>
                  <pic:spPr bwMode="auto">
                    <a:xfrm>
                      <a:off x="0" y="0"/>
                      <a:ext cx="2924175" cy="2162175"/>
                    </a:xfrm>
                    <a:prstGeom prst="rect">
                      <a:avLst/>
                    </a:prstGeom>
                    <a:noFill/>
                    <a:ln w="9525">
                      <a:noFill/>
                      <a:miter lim="800000"/>
                      <a:headEnd/>
                      <a:tailEnd/>
                    </a:ln>
                  </pic:spPr>
                </pic:pic>
              </a:graphicData>
            </a:graphic>
          </wp:inline>
        </w:drawing>
      </w:r>
    </w:p>
    <w:p w:rsidR="00557F07" w:rsidRDefault="00557F07" w:rsidP="00B65669">
      <w:pPr>
        <w:pStyle w:val="ListParagraph"/>
        <w:autoSpaceDE w:val="0"/>
        <w:autoSpaceDN w:val="0"/>
        <w:adjustRightInd w:val="0"/>
        <w:rPr>
          <w:rFonts w:ascii="TimesNewRomanPSMT" w:eastAsiaTheme="minorHAnsi" w:hAnsi="TimesNewRomanPSMT" w:cs="TimesNewRomanPSMT"/>
          <w:b/>
          <w:color w:val="000000"/>
          <w:sz w:val="22"/>
          <w:szCs w:val="22"/>
        </w:rPr>
      </w:pPr>
    </w:p>
    <w:p w:rsidR="00557F07" w:rsidRDefault="00557F07" w:rsidP="00B65669">
      <w:pPr>
        <w:pStyle w:val="ListParagraph"/>
        <w:autoSpaceDE w:val="0"/>
        <w:autoSpaceDN w:val="0"/>
        <w:adjustRightInd w:val="0"/>
        <w:rPr>
          <w:rFonts w:ascii="TimesNewRomanPSMT" w:eastAsiaTheme="minorHAnsi" w:hAnsi="TimesNewRomanPSMT" w:cs="TimesNewRomanPSMT"/>
          <w:b/>
          <w:color w:val="000000"/>
          <w:sz w:val="22"/>
          <w:szCs w:val="22"/>
        </w:rPr>
      </w:pPr>
    </w:p>
    <w:p w:rsidR="00B65669" w:rsidRDefault="00B65669" w:rsidP="00B65669">
      <w:pPr>
        <w:pStyle w:val="ListParagraph"/>
        <w:autoSpaceDE w:val="0"/>
        <w:autoSpaceDN w:val="0"/>
        <w:adjustRightInd w:val="0"/>
        <w:rPr>
          <w:rFonts w:eastAsiaTheme="minorHAnsi"/>
          <w:b/>
          <w:bCs/>
          <w:sz w:val="32"/>
        </w:rPr>
      </w:pPr>
      <w:r w:rsidRPr="00557F07">
        <w:rPr>
          <w:rFonts w:eastAsiaTheme="minorHAnsi"/>
          <w:b/>
          <w:bCs/>
          <w:sz w:val="32"/>
        </w:rPr>
        <w:t xml:space="preserve">Short column with </w:t>
      </w:r>
      <w:r w:rsidR="00557F07" w:rsidRPr="00557F07">
        <w:rPr>
          <w:rFonts w:eastAsiaTheme="minorHAnsi"/>
          <w:b/>
          <w:bCs/>
          <w:sz w:val="32"/>
        </w:rPr>
        <w:t>agamid</w:t>
      </w:r>
      <w:r w:rsidRPr="00557F07">
        <w:rPr>
          <w:rFonts w:eastAsiaTheme="minorHAnsi"/>
          <w:b/>
          <w:bCs/>
          <w:sz w:val="32"/>
        </w:rPr>
        <w:t xml:space="preserve"> fiber sheet</w:t>
      </w:r>
    </w:p>
    <w:p w:rsidR="00557F07" w:rsidRPr="00557F07" w:rsidRDefault="00557F07" w:rsidP="00B65669">
      <w:pPr>
        <w:pStyle w:val="ListParagraph"/>
        <w:autoSpaceDE w:val="0"/>
        <w:autoSpaceDN w:val="0"/>
        <w:adjustRightInd w:val="0"/>
        <w:rPr>
          <w:rFonts w:eastAsiaTheme="minorHAnsi"/>
          <w:b/>
          <w:bCs/>
          <w:sz w:val="32"/>
        </w:rPr>
      </w:pPr>
    </w:p>
    <w:p w:rsidR="00B65669" w:rsidRDefault="00B65669" w:rsidP="00B65669">
      <w:pPr>
        <w:autoSpaceDE w:val="0"/>
        <w:autoSpaceDN w:val="0"/>
        <w:adjustRightInd w:val="0"/>
        <w:rPr>
          <w:rFonts w:eastAsiaTheme="minorHAnsi"/>
          <w:b/>
          <w:bCs/>
          <w:sz w:val="28"/>
        </w:rPr>
      </w:pPr>
      <w:r w:rsidRPr="00557F07">
        <w:rPr>
          <w:rFonts w:eastAsiaTheme="minorHAnsi"/>
          <w:b/>
          <w:bCs/>
          <w:sz w:val="28"/>
        </w:rPr>
        <w:t>Examples in practice</w:t>
      </w:r>
    </w:p>
    <w:p w:rsidR="00557F07" w:rsidRPr="00557F07" w:rsidRDefault="00557F07" w:rsidP="00B65669">
      <w:pPr>
        <w:autoSpaceDE w:val="0"/>
        <w:autoSpaceDN w:val="0"/>
        <w:adjustRightInd w:val="0"/>
        <w:rPr>
          <w:rFonts w:eastAsiaTheme="minorHAnsi"/>
          <w:b/>
          <w:bCs/>
          <w:sz w:val="28"/>
        </w:rPr>
      </w:pPr>
    </w:p>
    <w:p w:rsidR="00B65669" w:rsidRDefault="00B65669" w:rsidP="00B65669">
      <w:pPr>
        <w:autoSpaceDE w:val="0"/>
        <w:autoSpaceDN w:val="0"/>
        <w:adjustRightInd w:val="0"/>
        <w:rPr>
          <w:rFonts w:eastAsiaTheme="minorHAnsi"/>
        </w:rPr>
      </w:pPr>
      <w:r>
        <w:rPr>
          <w:rFonts w:eastAsiaTheme="minorHAnsi"/>
        </w:rPr>
        <w:t>AF system is certified by JBDPA for existing building columns that require</w:t>
      </w:r>
    </w:p>
    <w:p w:rsidR="00B65669" w:rsidRDefault="00557F07" w:rsidP="00B65669">
      <w:pPr>
        <w:autoSpaceDE w:val="0"/>
        <w:autoSpaceDN w:val="0"/>
        <w:adjustRightInd w:val="0"/>
        <w:rPr>
          <w:rFonts w:eastAsiaTheme="minorHAnsi"/>
        </w:rPr>
      </w:pPr>
      <w:r>
        <w:rPr>
          <w:rFonts w:eastAsiaTheme="minorHAnsi"/>
        </w:rPr>
        <w:t>Strengthening</w:t>
      </w:r>
      <w:r w:rsidR="00B65669">
        <w:rPr>
          <w:rFonts w:eastAsiaTheme="minorHAnsi"/>
        </w:rPr>
        <w:t xml:space="preserve"> for shear. But applications of </w:t>
      </w:r>
      <w:r>
        <w:rPr>
          <w:rFonts w:eastAsiaTheme="minorHAnsi"/>
        </w:rPr>
        <w:t>agamid</w:t>
      </w:r>
      <w:r w:rsidR="00B65669">
        <w:rPr>
          <w:rFonts w:eastAsiaTheme="minorHAnsi"/>
        </w:rPr>
        <w:t xml:space="preserve"> fiber sheets have been widely</w:t>
      </w:r>
    </w:p>
    <w:p w:rsidR="00B65669" w:rsidRDefault="00557F07" w:rsidP="00B65669">
      <w:pPr>
        <w:autoSpaceDE w:val="0"/>
        <w:autoSpaceDN w:val="0"/>
        <w:adjustRightInd w:val="0"/>
        <w:rPr>
          <w:rFonts w:eastAsiaTheme="minorHAnsi"/>
        </w:rPr>
      </w:pPr>
      <w:r>
        <w:rPr>
          <w:rFonts w:eastAsiaTheme="minorHAnsi"/>
        </w:rPr>
        <w:t>Expanding</w:t>
      </w:r>
      <w:r w:rsidR="00B65669">
        <w:rPr>
          <w:rFonts w:eastAsiaTheme="minorHAnsi"/>
        </w:rPr>
        <w:t xml:space="preserve"> not only for building columns but also for bridge piers, tunnels, and</w:t>
      </w:r>
    </w:p>
    <w:p w:rsidR="00B65669" w:rsidRDefault="00557F07" w:rsidP="00B65669">
      <w:pPr>
        <w:pStyle w:val="ListParagraph"/>
        <w:autoSpaceDE w:val="0"/>
        <w:autoSpaceDN w:val="0"/>
        <w:adjustRightInd w:val="0"/>
        <w:rPr>
          <w:rFonts w:eastAsiaTheme="minorHAnsi"/>
        </w:rPr>
      </w:pPr>
      <w:r>
        <w:rPr>
          <w:rFonts w:eastAsiaTheme="minorHAnsi"/>
        </w:rPr>
        <w:t>Chimneys</w:t>
      </w:r>
      <w:r w:rsidR="00B65669">
        <w:rPr>
          <w:rFonts w:eastAsiaTheme="minorHAnsi"/>
        </w:rPr>
        <w:t xml:space="preserve"> etc. More than 500 structures have been retrofitted with </w:t>
      </w:r>
      <w:r>
        <w:rPr>
          <w:rFonts w:eastAsiaTheme="minorHAnsi"/>
        </w:rPr>
        <w:t>agamid</w:t>
      </w:r>
      <w:r w:rsidR="00B65669">
        <w:rPr>
          <w:rFonts w:eastAsiaTheme="minorHAnsi"/>
        </w:rPr>
        <w:t>.</w:t>
      </w:r>
    </w:p>
    <w:p w:rsidR="00557F07" w:rsidRDefault="00557F07" w:rsidP="00B65669">
      <w:pPr>
        <w:pStyle w:val="ListParagraph"/>
        <w:autoSpaceDE w:val="0"/>
        <w:autoSpaceDN w:val="0"/>
        <w:adjustRightInd w:val="0"/>
        <w:rPr>
          <w:rFonts w:eastAsiaTheme="minorHAnsi"/>
        </w:rPr>
      </w:pPr>
    </w:p>
    <w:p w:rsidR="00557F07" w:rsidRDefault="00557F07" w:rsidP="00B65669">
      <w:pPr>
        <w:pStyle w:val="ListParagraph"/>
        <w:autoSpaceDE w:val="0"/>
        <w:autoSpaceDN w:val="0"/>
        <w:adjustRightInd w:val="0"/>
        <w:rPr>
          <w:rFonts w:eastAsiaTheme="minorHAnsi"/>
        </w:rPr>
      </w:pPr>
    </w:p>
    <w:p w:rsidR="00557F07" w:rsidRDefault="00557F07" w:rsidP="00B65669">
      <w:pPr>
        <w:pStyle w:val="ListParagraph"/>
        <w:autoSpaceDE w:val="0"/>
        <w:autoSpaceDN w:val="0"/>
        <w:adjustRightInd w:val="0"/>
        <w:rPr>
          <w:rFonts w:eastAsiaTheme="minorHAnsi"/>
        </w:rPr>
      </w:pPr>
    </w:p>
    <w:p w:rsidR="00B65669" w:rsidRDefault="00B65669" w:rsidP="00B65669">
      <w:pPr>
        <w:pStyle w:val="ListParagraph"/>
        <w:autoSpaceDE w:val="0"/>
        <w:autoSpaceDN w:val="0"/>
        <w:adjustRightInd w:val="0"/>
        <w:rPr>
          <w:rFonts w:ascii="TimesNewRomanPSMT" w:eastAsiaTheme="minorHAnsi" w:hAnsi="TimesNewRomanPSMT" w:cs="TimesNewRomanPSMT"/>
          <w:b/>
          <w:color w:val="000000"/>
          <w:sz w:val="22"/>
          <w:szCs w:val="22"/>
        </w:rPr>
      </w:pPr>
      <w:r>
        <w:rPr>
          <w:rFonts w:ascii="TimesNewRomanPSMT" w:eastAsiaTheme="minorHAnsi" w:hAnsi="TimesNewRomanPSMT" w:cs="TimesNewRomanPSMT"/>
          <w:b/>
          <w:noProof/>
          <w:color w:val="000000"/>
          <w:sz w:val="22"/>
          <w:szCs w:val="22"/>
          <w:lang w:bidi="gu-IN"/>
        </w:rPr>
        <w:drawing>
          <wp:inline distT="0" distB="0" distL="0" distR="0">
            <wp:extent cx="3228975" cy="2209800"/>
            <wp:effectExtent l="19050" t="0" r="9525" b="0"/>
            <wp:docPr id="55"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8" cstate="print"/>
                    <a:srcRect/>
                    <a:stretch>
                      <a:fillRect/>
                    </a:stretch>
                  </pic:blipFill>
                  <pic:spPr bwMode="auto">
                    <a:xfrm>
                      <a:off x="0" y="0"/>
                      <a:ext cx="3228975" cy="2209800"/>
                    </a:xfrm>
                    <a:prstGeom prst="rect">
                      <a:avLst/>
                    </a:prstGeom>
                    <a:noFill/>
                    <a:ln w="9525">
                      <a:noFill/>
                      <a:miter lim="800000"/>
                      <a:headEnd/>
                      <a:tailEnd/>
                    </a:ln>
                  </pic:spPr>
                </pic:pic>
              </a:graphicData>
            </a:graphic>
          </wp:inline>
        </w:drawing>
      </w:r>
    </w:p>
    <w:p w:rsidR="00B65669" w:rsidRDefault="00B65669" w:rsidP="00B65669">
      <w:pPr>
        <w:pStyle w:val="ListParagraph"/>
        <w:autoSpaceDE w:val="0"/>
        <w:autoSpaceDN w:val="0"/>
        <w:adjustRightInd w:val="0"/>
        <w:rPr>
          <w:rFonts w:eastAsiaTheme="minorHAnsi"/>
          <w:b/>
          <w:bCs/>
        </w:rPr>
      </w:pPr>
      <w:r>
        <w:rPr>
          <w:rFonts w:eastAsiaTheme="minorHAnsi"/>
          <w:b/>
          <w:bCs/>
        </w:rPr>
        <w:t>Shear strengthening of building columns</w:t>
      </w:r>
    </w:p>
    <w:p w:rsidR="00B65669" w:rsidRPr="00B65669" w:rsidRDefault="00B65669" w:rsidP="00B65669">
      <w:pPr>
        <w:pStyle w:val="ListParagraph"/>
        <w:autoSpaceDE w:val="0"/>
        <w:autoSpaceDN w:val="0"/>
        <w:adjustRightInd w:val="0"/>
        <w:rPr>
          <w:rFonts w:ascii="TimesNewRomanPSMT" w:eastAsiaTheme="minorHAnsi" w:hAnsi="TimesNewRomanPSMT" w:cs="TimesNewRomanPSMT"/>
          <w:b/>
          <w:color w:val="000000"/>
          <w:sz w:val="22"/>
          <w:szCs w:val="22"/>
        </w:rPr>
      </w:pPr>
      <w:r>
        <w:rPr>
          <w:rFonts w:ascii="TimesNewRomanPSMT" w:eastAsiaTheme="minorHAnsi" w:hAnsi="TimesNewRomanPSMT" w:cs="TimesNewRomanPSMT"/>
          <w:b/>
          <w:noProof/>
          <w:color w:val="000000"/>
          <w:sz w:val="22"/>
          <w:szCs w:val="22"/>
          <w:lang w:bidi="gu-IN"/>
        </w:rPr>
        <w:lastRenderedPageBreak/>
        <w:drawing>
          <wp:inline distT="0" distB="0" distL="0" distR="0">
            <wp:extent cx="3190875" cy="2162175"/>
            <wp:effectExtent l="19050" t="0" r="9525" b="0"/>
            <wp:docPr id="56"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9" cstate="print"/>
                    <a:srcRect/>
                    <a:stretch>
                      <a:fillRect/>
                    </a:stretch>
                  </pic:blipFill>
                  <pic:spPr bwMode="auto">
                    <a:xfrm>
                      <a:off x="0" y="0"/>
                      <a:ext cx="3190875" cy="2162175"/>
                    </a:xfrm>
                    <a:prstGeom prst="rect">
                      <a:avLst/>
                    </a:prstGeom>
                    <a:noFill/>
                    <a:ln w="9525">
                      <a:noFill/>
                      <a:miter lim="800000"/>
                      <a:headEnd/>
                      <a:tailEnd/>
                    </a:ln>
                  </pic:spPr>
                </pic:pic>
              </a:graphicData>
            </a:graphic>
          </wp:inline>
        </w:drawing>
      </w: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D76F9E" w:rsidRDefault="00B65669" w:rsidP="00D76F9E">
      <w:pPr>
        <w:autoSpaceDE w:val="0"/>
        <w:autoSpaceDN w:val="0"/>
        <w:adjustRightInd w:val="0"/>
        <w:rPr>
          <w:rFonts w:eastAsiaTheme="minorHAnsi"/>
          <w:b/>
          <w:bCs/>
        </w:rPr>
      </w:pPr>
      <w:r>
        <w:rPr>
          <w:rFonts w:eastAsiaTheme="minorHAnsi"/>
          <w:b/>
          <w:bCs/>
        </w:rPr>
        <w:t>Strengthening and repair for girders and slabs</w:t>
      </w:r>
    </w:p>
    <w:p w:rsidR="00B65669" w:rsidRDefault="00B65669" w:rsidP="00D76F9E">
      <w:pPr>
        <w:autoSpaceDE w:val="0"/>
        <w:autoSpaceDN w:val="0"/>
        <w:adjustRightInd w:val="0"/>
        <w:rPr>
          <w:rFonts w:eastAsiaTheme="minorHAnsi"/>
          <w:b/>
          <w:bCs/>
        </w:rPr>
      </w:pPr>
    </w:p>
    <w:p w:rsidR="00B65669" w:rsidRDefault="00B65669" w:rsidP="00D76F9E">
      <w:pPr>
        <w:autoSpaceDE w:val="0"/>
        <w:autoSpaceDN w:val="0"/>
        <w:adjustRightInd w:val="0"/>
        <w:rPr>
          <w:rFonts w:ascii="TimesNewRomanPSMT" w:eastAsiaTheme="minorHAnsi" w:hAnsi="TimesNewRomanPSMT" w:cs="TimesNewRomanPSMT"/>
          <w:color w:val="000000"/>
          <w:sz w:val="22"/>
          <w:szCs w:val="22"/>
        </w:rPr>
      </w:pPr>
      <w:r>
        <w:rPr>
          <w:rFonts w:ascii="TimesNewRomanPSMT" w:eastAsiaTheme="minorHAnsi" w:hAnsi="TimesNewRomanPSMT" w:cs="TimesNewRomanPSMT"/>
          <w:noProof/>
          <w:color w:val="000000"/>
          <w:sz w:val="22"/>
          <w:szCs w:val="22"/>
          <w:lang w:bidi="gu-IN"/>
        </w:rPr>
        <w:drawing>
          <wp:inline distT="0" distB="0" distL="0" distR="0">
            <wp:extent cx="3190875" cy="2247900"/>
            <wp:effectExtent l="19050" t="0" r="9525" b="0"/>
            <wp:docPr id="57"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0" cstate="print"/>
                    <a:srcRect/>
                    <a:stretch>
                      <a:fillRect/>
                    </a:stretch>
                  </pic:blipFill>
                  <pic:spPr bwMode="auto">
                    <a:xfrm>
                      <a:off x="0" y="0"/>
                      <a:ext cx="3190875" cy="2247900"/>
                    </a:xfrm>
                    <a:prstGeom prst="rect">
                      <a:avLst/>
                    </a:prstGeom>
                    <a:noFill/>
                    <a:ln w="9525">
                      <a:noFill/>
                      <a:miter lim="800000"/>
                      <a:headEnd/>
                      <a:tailEnd/>
                    </a:ln>
                  </pic:spPr>
                </pic:pic>
              </a:graphicData>
            </a:graphic>
          </wp:inline>
        </w:drawing>
      </w:r>
    </w:p>
    <w:p w:rsidR="00B65669" w:rsidRDefault="00B65669" w:rsidP="00D76F9E">
      <w:pPr>
        <w:autoSpaceDE w:val="0"/>
        <w:autoSpaceDN w:val="0"/>
        <w:adjustRightInd w:val="0"/>
        <w:rPr>
          <w:rFonts w:ascii="TimesNewRomanPSMT" w:eastAsiaTheme="minorHAnsi" w:hAnsi="TimesNewRomanPSMT" w:cs="TimesNewRomanPSMT"/>
          <w:color w:val="000000"/>
          <w:sz w:val="22"/>
          <w:szCs w:val="22"/>
        </w:rPr>
      </w:pPr>
    </w:p>
    <w:p w:rsidR="00B65669" w:rsidRDefault="00B65669" w:rsidP="00D76F9E">
      <w:pPr>
        <w:autoSpaceDE w:val="0"/>
        <w:autoSpaceDN w:val="0"/>
        <w:adjustRightInd w:val="0"/>
        <w:rPr>
          <w:rFonts w:eastAsiaTheme="minorHAnsi"/>
          <w:b/>
          <w:bCs/>
        </w:rPr>
      </w:pPr>
      <w:r>
        <w:rPr>
          <w:rFonts w:eastAsiaTheme="minorHAnsi"/>
          <w:b/>
          <w:bCs/>
        </w:rPr>
        <w:t xml:space="preserve">Strengthening for bridge </w:t>
      </w:r>
      <w:r w:rsidR="00557F07">
        <w:rPr>
          <w:rFonts w:eastAsiaTheme="minorHAnsi"/>
          <w:b/>
          <w:bCs/>
        </w:rPr>
        <w:t>piers</w:t>
      </w:r>
    </w:p>
    <w:p w:rsidR="00B65669" w:rsidRDefault="00B65669" w:rsidP="00D76F9E">
      <w:pPr>
        <w:autoSpaceDE w:val="0"/>
        <w:autoSpaceDN w:val="0"/>
        <w:adjustRightInd w:val="0"/>
        <w:rPr>
          <w:rFonts w:eastAsiaTheme="minorHAnsi"/>
          <w:b/>
          <w:bCs/>
        </w:rPr>
      </w:pPr>
    </w:p>
    <w:p w:rsidR="00B65669" w:rsidRDefault="00B65669" w:rsidP="00D76F9E">
      <w:pPr>
        <w:autoSpaceDE w:val="0"/>
        <w:autoSpaceDN w:val="0"/>
        <w:adjustRightInd w:val="0"/>
        <w:rPr>
          <w:rFonts w:ascii="TimesNewRomanPSMT" w:eastAsiaTheme="minorHAnsi" w:hAnsi="TimesNewRomanPSMT" w:cs="TimesNewRomanPSMT"/>
          <w:color w:val="000000"/>
          <w:sz w:val="22"/>
          <w:szCs w:val="22"/>
        </w:rPr>
      </w:pPr>
      <w:r>
        <w:rPr>
          <w:rFonts w:ascii="TimesNewRomanPSMT" w:eastAsiaTheme="minorHAnsi" w:hAnsi="TimesNewRomanPSMT" w:cs="TimesNewRomanPSMT"/>
          <w:noProof/>
          <w:color w:val="000000"/>
          <w:sz w:val="22"/>
          <w:szCs w:val="22"/>
          <w:lang w:bidi="gu-IN"/>
        </w:rPr>
        <w:drawing>
          <wp:inline distT="0" distB="0" distL="0" distR="0">
            <wp:extent cx="3152775" cy="2181225"/>
            <wp:effectExtent l="19050" t="0" r="9525" b="0"/>
            <wp:docPr id="58"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1" cstate="print"/>
                    <a:srcRect/>
                    <a:stretch>
                      <a:fillRect/>
                    </a:stretch>
                  </pic:blipFill>
                  <pic:spPr bwMode="auto">
                    <a:xfrm>
                      <a:off x="0" y="0"/>
                      <a:ext cx="3152775" cy="2181225"/>
                    </a:xfrm>
                    <a:prstGeom prst="rect">
                      <a:avLst/>
                    </a:prstGeom>
                    <a:noFill/>
                    <a:ln w="9525">
                      <a:noFill/>
                      <a:miter lim="800000"/>
                      <a:headEnd/>
                      <a:tailEnd/>
                    </a:ln>
                  </pic:spPr>
                </pic:pic>
              </a:graphicData>
            </a:graphic>
          </wp:inline>
        </w:drawing>
      </w:r>
    </w:p>
    <w:p w:rsidR="00B65669" w:rsidRDefault="00B65669" w:rsidP="00D76F9E">
      <w:pPr>
        <w:autoSpaceDE w:val="0"/>
        <w:autoSpaceDN w:val="0"/>
        <w:adjustRightInd w:val="0"/>
        <w:rPr>
          <w:rFonts w:eastAsiaTheme="minorHAnsi"/>
          <w:b/>
          <w:bCs/>
        </w:rPr>
      </w:pPr>
      <w:r>
        <w:rPr>
          <w:rFonts w:eastAsiaTheme="minorHAnsi"/>
          <w:b/>
          <w:bCs/>
        </w:rPr>
        <w:t>Repair for chimney</w:t>
      </w:r>
    </w:p>
    <w:p w:rsidR="00B65669" w:rsidRDefault="00B65669" w:rsidP="00B65669">
      <w:pPr>
        <w:autoSpaceDE w:val="0"/>
        <w:autoSpaceDN w:val="0"/>
        <w:adjustRightInd w:val="0"/>
        <w:rPr>
          <w:rFonts w:eastAsiaTheme="minorHAnsi"/>
          <w:b/>
          <w:bCs/>
        </w:rPr>
      </w:pPr>
      <w:r>
        <w:rPr>
          <w:rFonts w:eastAsiaTheme="minorHAnsi"/>
          <w:b/>
          <w:bCs/>
        </w:rPr>
        <w:lastRenderedPageBreak/>
        <w:t>Typical construction details</w:t>
      </w:r>
    </w:p>
    <w:p w:rsidR="00B65669" w:rsidRDefault="00B65669" w:rsidP="00B65669">
      <w:pPr>
        <w:autoSpaceDE w:val="0"/>
        <w:autoSpaceDN w:val="0"/>
        <w:adjustRightInd w:val="0"/>
        <w:rPr>
          <w:rFonts w:eastAsiaTheme="minorHAnsi"/>
        </w:rPr>
      </w:pPr>
      <w:r>
        <w:rPr>
          <w:rFonts w:eastAsiaTheme="minorHAnsi"/>
        </w:rPr>
        <w:t>The construction process of CRS-BM Method is as follow: removal of coating,</w:t>
      </w:r>
    </w:p>
    <w:p w:rsidR="00B65669" w:rsidRDefault="00557F07" w:rsidP="00B65669">
      <w:pPr>
        <w:autoSpaceDE w:val="0"/>
        <w:autoSpaceDN w:val="0"/>
        <w:adjustRightInd w:val="0"/>
        <w:rPr>
          <w:rFonts w:eastAsiaTheme="minorHAnsi"/>
        </w:rPr>
      </w:pPr>
      <w:r>
        <w:rPr>
          <w:rFonts w:eastAsiaTheme="minorHAnsi"/>
        </w:rPr>
        <w:t>Preparation</w:t>
      </w:r>
      <w:r w:rsidR="00B65669">
        <w:rPr>
          <w:rFonts w:eastAsiaTheme="minorHAnsi"/>
        </w:rPr>
        <w:t xml:space="preserve"> of surfaces with chamfering of corners, setting of bolts, application of</w:t>
      </w:r>
    </w:p>
    <w:p w:rsidR="00B65669" w:rsidRDefault="00557F07" w:rsidP="00B65669">
      <w:pPr>
        <w:autoSpaceDE w:val="0"/>
        <w:autoSpaceDN w:val="0"/>
        <w:adjustRightInd w:val="0"/>
        <w:rPr>
          <w:rFonts w:eastAsiaTheme="minorHAnsi"/>
        </w:rPr>
      </w:pPr>
      <w:r>
        <w:rPr>
          <w:rFonts w:eastAsiaTheme="minorHAnsi"/>
        </w:rPr>
        <w:t>Primer</w:t>
      </w:r>
      <w:r w:rsidR="00B65669">
        <w:rPr>
          <w:rFonts w:eastAsiaTheme="minorHAnsi"/>
        </w:rPr>
        <w:t>, wrapping CFRP, setting plates, and finishing with coatings. Figure 1 illustrates</w:t>
      </w:r>
    </w:p>
    <w:p w:rsidR="00B65669" w:rsidRDefault="00557F07" w:rsidP="00B65669">
      <w:pPr>
        <w:autoSpaceDE w:val="0"/>
        <w:autoSpaceDN w:val="0"/>
        <w:adjustRightInd w:val="0"/>
        <w:rPr>
          <w:rFonts w:eastAsiaTheme="minorHAnsi"/>
        </w:rPr>
      </w:pPr>
      <w:r>
        <w:rPr>
          <w:rFonts w:eastAsiaTheme="minorHAnsi"/>
        </w:rPr>
        <w:t>Wrapping</w:t>
      </w:r>
      <w:r w:rsidR="00B65669">
        <w:rPr>
          <w:rFonts w:eastAsiaTheme="minorHAnsi"/>
        </w:rPr>
        <w:t xml:space="preserve"> CF sheets.</w:t>
      </w:r>
    </w:p>
    <w:p w:rsidR="00B65669" w:rsidRDefault="00B65669" w:rsidP="00B65669">
      <w:pPr>
        <w:autoSpaceDE w:val="0"/>
        <w:autoSpaceDN w:val="0"/>
        <w:adjustRightInd w:val="0"/>
        <w:rPr>
          <w:rFonts w:ascii="TimesNewRomanPSMT" w:eastAsiaTheme="minorHAnsi" w:hAnsi="TimesNewRomanPSMT" w:cs="TimesNewRomanPSMT"/>
          <w:color w:val="000000"/>
          <w:sz w:val="22"/>
          <w:szCs w:val="22"/>
        </w:rPr>
      </w:pP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D76F9E" w:rsidRDefault="00917D01" w:rsidP="00D76F9E">
      <w:pPr>
        <w:autoSpaceDE w:val="0"/>
        <w:autoSpaceDN w:val="0"/>
        <w:adjustRightInd w:val="0"/>
        <w:rPr>
          <w:rFonts w:ascii="TimesNewRomanPSMT" w:eastAsiaTheme="minorHAnsi" w:hAnsi="TimesNewRomanPSMT" w:cs="TimesNewRomanPSMT"/>
          <w:color w:val="000000"/>
          <w:sz w:val="22"/>
          <w:szCs w:val="22"/>
        </w:rPr>
      </w:pPr>
      <w:r>
        <w:rPr>
          <w:rFonts w:ascii="TimesNewRomanPSMT" w:eastAsiaTheme="minorHAnsi" w:hAnsi="TimesNewRomanPSMT" w:cs="TimesNewRomanPSMT"/>
          <w:noProof/>
          <w:color w:val="000000"/>
          <w:sz w:val="22"/>
          <w:szCs w:val="22"/>
          <w:lang w:bidi="gu-IN"/>
        </w:rPr>
        <w:drawing>
          <wp:inline distT="0" distB="0" distL="0" distR="0">
            <wp:extent cx="4905375" cy="2476500"/>
            <wp:effectExtent l="19050" t="0" r="9525" b="0"/>
            <wp:docPr id="59"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2" cstate="print"/>
                    <a:srcRect/>
                    <a:stretch>
                      <a:fillRect/>
                    </a:stretch>
                  </pic:blipFill>
                  <pic:spPr bwMode="auto">
                    <a:xfrm>
                      <a:off x="0" y="0"/>
                      <a:ext cx="4905375" cy="2476500"/>
                    </a:xfrm>
                    <a:prstGeom prst="rect">
                      <a:avLst/>
                    </a:prstGeom>
                    <a:noFill/>
                    <a:ln w="9525">
                      <a:noFill/>
                      <a:miter lim="800000"/>
                      <a:headEnd/>
                      <a:tailEnd/>
                    </a:ln>
                  </pic:spPr>
                </pic:pic>
              </a:graphicData>
            </a:graphic>
          </wp:inline>
        </w:drawing>
      </w: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D76F9E" w:rsidRDefault="00917D01" w:rsidP="00917D01">
      <w:pPr>
        <w:autoSpaceDE w:val="0"/>
        <w:autoSpaceDN w:val="0"/>
        <w:adjustRightInd w:val="0"/>
        <w:jc w:val="center"/>
        <w:rPr>
          <w:rFonts w:ascii="TimesNewRomanPSMT" w:eastAsiaTheme="minorHAnsi" w:hAnsi="TimesNewRomanPSMT" w:cs="TimesNewRomanPSMT"/>
          <w:color w:val="000000"/>
          <w:sz w:val="22"/>
          <w:szCs w:val="22"/>
        </w:rPr>
      </w:pPr>
      <w:r>
        <w:rPr>
          <w:rFonts w:eastAsiaTheme="minorHAnsi"/>
          <w:b/>
          <w:bCs/>
        </w:rPr>
        <w:t>Figure 1 Typical construction details</w:t>
      </w: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917D01" w:rsidRDefault="00917D01" w:rsidP="00917D01">
      <w:pPr>
        <w:autoSpaceDE w:val="0"/>
        <w:autoSpaceDN w:val="0"/>
        <w:adjustRightInd w:val="0"/>
        <w:rPr>
          <w:rFonts w:eastAsiaTheme="minorHAnsi"/>
          <w:b/>
          <w:bCs/>
          <w:sz w:val="28"/>
        </w:rPr>
      </w:pPr>
      <w:r w:rsidRPr="00557F07">
        <w:rPr>
          <w:rFonts w:eastAsiaTheme="minorHAnsi"/>
          <w:b/>
          <w:bCs/>
          <w:sz w:val="28"/>
        </w:rPr>
        <w:t>Research for verification</w:t>
      </w:r>
    </w:p>
    <w:p w:rsidR="00557F07" w:rsidRDefault="00557F07" w:rsidP="00917D01">
      <w:pPr>
        <w:autoSpaceDE w:val="0"/>
        <w:autoSpaceDN w:val="0"/>
        <w:adjustRightInd w:val="0"/>
        <w:rPr>
          <w:rFonts w:eastAsiaTheme="minorHAnsi"/>
          <w:b/>
          <w:bCs/>
          <w:sz w:val="28"/>
        </w:rPr>
      </w:pPr>
    </w:p>
    <w:p w:rsidR="00557F07" w:rsidRPr="00557F07" w:rsidRDefault="00557F07" w:rsidP="00917D01">
      <w:pPr>
        <w:autoSpaceDE w:val="0"/>
        <w:autoSpaceDN w:val="0"/>
        <w:adjustRightInd w:val="0"/>
        <w:rPr>
          <w:rFonts w:eastAsiaTheme="minorHAnsi"/>
          <w:b/>
          <w:bCs/>
          <w:sz w:val="28"/>
        </w:rPr>
      </w:pPr>
    </w:p>
    <w:p w:rsidR="00917D01" w:rsidRDefault="00917D01" w:rsidP="00917D01">
      <w:pPr>
        <w:autoSpaceDE w:val="0"/>
        <w:autoSpaceDN w:val="0"/>
        <w:adjustRightInd w:val="0"/>
        <w:rPr>
          <w:rFonts w:eastAsiaTheme="minorHAnsi"/>
        </w:rPr>
      </w:pPr>
      <w:r>
        <w:rPr>
          <w:rFonts w:eastAsiaTheme="minorHAnsi"/>
        </w:rPr>
        <w:t>The effectiveness of CRS-BM Method for strengthening reinforced concrete beams has</w:t>
      </w:r>
    </w:p>
    <w:p w:rsidR="00917D01" w:rsidRDefault="00557F07" w:rsidP="00917D01">
      <w:pPr>
        <w:autoSpaceDE w:val="0"/>
        <w:autoSpaceDN w:val="0"/>
        <w:adjustRightInd w:val="0"/>
        <w:rPr>
          <w:rFonts w:eastAsiaTheme="minorHAnsi"/>
        </w:rPr>
      </w:pPr>
      <w:r>
        <w:rPr>
          <w:rFonts w:eastAsiaTheme="minorHAnsi"/>
        </w:rPr>
        <w:t>Been</w:t>
      </w:r>
      <w:r w:rsidR="00917D01">
        <w:rPr>
          <w:rFonts w:eastAsiaTheme="minorHAnsi"/>
        </w:rPr>
        <w:t xml:space="preserve"> verified through a series of seismic tests. Static loading tests on beams were</w:t>
      </w:r>
    </w:p>
    <w:p w:rsidR="00917D01" w:rsidRDefault="00557F07" w:rsidP="00917D01">
      <w:pPr>
        <w:autoSpaceDE w:val="0"/>
        <w:autoSpaceDN w:val="0"/>
        <w:adjustRightInd w:val="0"/>
        <w:rPr>
          <w:rFonts w:eastAsiaTheme="minorHAnsi"/>
        </w:rPr>
      </w:pPr>
      <w:r>
        <w:rPr>
          <w:rFonts w:eastAsiaTheme="minorHAnsi"/>
        </w:rPr>
        <w:t>Conducted</w:t>
      </w:r>
      <w:r w:rsidR="00917D01">
        <w:rPr>
          <w:rFonts w:eastAsiaTheme="minorHAnsi"/>
        </w:rPr>
        <w:t xml:space="preserve"> for eight specimens in the first phase, and eight and five in the second and</w:t>
      </w:r>
    </w:p>
    <w:p w:rsidR="00917D01" w:rsidRDefault="00557F07" w:rsidP="00917D01">
      <w:pPr>
        <w:autoSpaceDE w:val="0"/>
        <w:autoSpaceDN w:val="0"/>
        <w:adjustRightInd w:val="0"/>
        <w:rPr>
          <w:rFonts w:eastAsiaTheme="minorHAnsi"/>
        </w:rPr>
      </w:pPr>
      <w:r>
        <w:rPr>
          <w:rFonts w:eastAsiaTheme="minorHAnsi"/>
        </w:rPr>
        <w:t>The</w:t>
      </w:r>
      <w:r w:rsidR="00917D01">
        <w:rPr>
          <w:rFonts w:eastAsiaTheme="minorHAnsi"/>
        </w:rPr>
        <w:t xml:space="preserve"> third, which represent reinforced concrete beams in old buildings of Japan. Many of</w:t>
      </w:r>
    </w:p>
    <w:p w:rsidR="00917D01" w:rsidRDefault="00557F07" w:rsidP="00917D01">
      <w:pPr>
        <w:autoSpaceDE w:val="0"/>
        <w:autoSpaceDN w:val="0"/>
        <w:adjustRightInd w:val="0"/>
        <w:rPr>
          <w:rFonts w:eastAsiaTheme="minorHAnsi"/>
        </w:rPr>
      </w:pPr>
      <w:r>
        <w:rPr>
          <w:rFonts w:eastAsiaTheme="minorHAnsi"/>
        </w:rPr>
        <w:t>The</w:t>
      </w:r>
      <w:r w:rsidR="00917D01">
        <w:rPr>
          <w:rFonts w:eastAsiaTheme="minorHAnsi"/>
        </w:rPr>
        <w:t xml:space="preserve"> beams were strengthened using CF sheet. The beams strengthened by the new</w:t>
      </w:r>
    </w:p>
    <w:p w:rsidR="00917D01" w:rsidRDefault="00557F07" w:rsidP="00917D01">
      <w:pPr>
        <w:autoSpaceDE w:val="0"/>
        <w:autoSpaceDN w:val="0"/>
        <w:adjustRightInd w:val="0"/>
        <w:rPr>
          <w:rFonts w:eastAsiaTheme="minorHAnsi"/>
        </w:rPr>
      </w:pPr>
      <w:r>
        <w:rPr>
          <w:rFonts w:eastAsiaTheme="minorHAnsi"/>
        </w:rPr>
        <w:t>Method</w:t>
      </w:r>
      <w:r w:rsidR="00917D01">
        <w:rPr>
          <w:rFonts w:eastAsiaTheme="minorHAnsi"/>
        </w:rPr>
        <w:t xml:space="preserve"> could maintain lateral load capacity until more than 5% drift, while the bare</w:t>
      </w:r>
    </w:p>
    <w:p w:rsidR="00917D01" w:rsidRDefault="00557F07" w:rsidP="00917D01">
      <w:pPr>
        <w:autoSpaceDE w:val="0"/>
        <w:autoSpaceDN w:val="0"/>
        <w:adjustRightInd w:val="0"/>
        <w:rPr>
          <w:rFonts w:eastAsiaTheme="minorHAnsi"/>
        </w:rPr>
      </w:pPr>
      <w:r>
        <w:rPr>
          <w:rFonts w:eastAsiaTheme="minorHAnsi"/>
        </w:rPr>
        <w:t>Specimens</w:t>
      </w:r>
      <w:r w:rsidR="00917D01">
        <w:rPr>
          <w:rFonts w:eastAsiaTheme="minorHAnsi"/>
        </w:rPr>
        <w:t xml:space="preserve"> without strengthening failed in shear at small drift. The typical hysteresis</w:t>
      </w:r>
    </w:p>
    <w:p w:rsidR="00917D01" w:rsidRDefault="00557F07" w:rsidP="00917D01">
      <w:pPr>
        <w:autoSpaceDE w:val="0"/>
        <w:autoSpaceDN w:val="0"/>
        <w:adjustRightInd w:val="0"/>
        <w:rPr>
          <w:rFonts w:eastAsiaTheme="minorHAnsi"/>
        </w:rPr>
      </w:pPr>
      <w:r>
        <w:rPr>
          <w:rFonts w:eastAsiaTheme="minorHAnsi"/>
        </w:rPr>
        <w:t>Relations</w:t>
      </w:r>
      <w:r w:rsidR="00917D01">
        <w:rPr>
          <w:rFonts w:eastAsiaTheme="minorHAnsi"/>
        </w:rPr>
        <w:t xml:space="preserve"> are compared for a bare reinforced concrete specimen and a CRS-BM</w:t>
      </w:r>
    </w:p>
    <w:p w:rsidR="00917D01" w:rsidRDefault="00917D01" w:rsidP="00917D01">
      <w:pPr>
        <w:autoSpaceDE w:val="0"/>
        <w:autoSpaceDN w:val="0"/>
        <w:adjustRightInd w:val="0"/>
        <w:rPr>
          <w:rFonts w:ascii="TimesNewRomanPSMT" w:eastAsiaTheme="minorHAnsi" w:hAnsi="TimesNewRomanPSMT" w:cs="TimesNewRomanPSMT"/>
          <w:color w:val="000000"/>
          <w:sz w:val="22"/>
          <w:szCs w:val="22"/>
        </w:rPr>
      </w:pP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D76F9E" w:rsidRDefault="00917D01" w:rsidP="00D76F9E">
      <w:pPr>
        <w:autoSpaceDE w:val="0"/>
        <w:autoSpaceDN w:val="0"/>
        <w:adjustRightInd w:val="0"/>
        <w:rPr>
          <w:rFonts w:ascii="TimesNewRomanPSMT" w:eastAsiaTheme="minorHAnsi" w:hAnsi="TimesNewRomanPSMT" w:cs="TimesNewRomanPSMT"/>
          <w:b/>
          <w:color w:val="000000"/>
          <w:sz w:val="22"/>
          <w:szCs w:val="22"/>
        </w:rPr>
      </w:pPr>
      <w:r>
        <w:rPr>
          <w:rFonts w:ascii="TimesNewRomanPSMT" w:eastAsiaTheme="minorHAnsi" w:hAnsi="TimesNewRomanPSMT" w:cs="TimesNewRomanPSMT"/>
          <w:b/>
          <w:noProof/>
          <w:color w:val="000000"/>
          <w:sz w:val="22"/>
          <w:szCs w:val="22"/>
          <w:lang w:bidi="gu-IN"/>
        </w:rPr>
        <w:lastRenderedPageBreak/>
        <w:drawing>
          <wp:inline distT="0" distB="0" distL="0" distR="0">
            <wp:extent cx="4829175" cy="2981325"/>
            <wp:effectExtent l="19050" t="0" r="9525" b="0"/>
            <wp:docPr id="60"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3" cstate="print"/>
                    <a:srcRect/>
                    <a:stretch>
                      <a:fillRect/>
                    </a:stretch>
                  </pic:blipFill>
                  <pic:spPr bwMode="auto">
                    <a:xfrm>
                      <a:off x="0" y="0"/>
                      <a:ext cx="4829175" cy="2981325"/>
                    </a:xfrm>
                    <a:prstGeom prst="rect">
                      <a:avLst/>
                    </a:prstGeom>
                    <a:noFill/>
                    <a:ln w="9525">
                      <a:noFill/>
                      <a:miter lim="800000"/>
                      <a:headEnd/>
                      <a:tailEnd/>
                    </a:ln>
                  </pic:spPr>
                </pic:pic>
              </a:graphicData>
            </a:graphic>
          </wp:inline>
        </w:drawing>
      </w:r>
    </w:p>
    <w:p w:rsidR="00917D01" w:rsidRPr="00917D01" w:rsidRDefault="00917D01" w:rsidP="00D76F9E">
      <w:pPr>
        <w:autoSpaceDE w:val="0"/>
        <w:autoSpaceDN w:val="0"/>
        <w:adjustRightInd w:val="0"/>
        <w:rPr>
          <w:rFonts w:ascii="TimesNewRomanPSMT" w:eastAsiaTheme="minorHAnsi" w:hAnsi="TimesNewRomanPSMT" w:cs="TimesNewRomanPSMT"/>
          <w:b/>
          <w:color w:val="000000"/>
          <w:sz w:val="22"/>
          <w:szCs w:val="22"/>
        </w:rPr>
      </w:pP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D76F9E" w:rsidRDefault="00917D01" w:rsidP="00D76F9E">
      <w:pPr>
        <w:autoSpaceDE w:val="0"/>
        <w:autoSpaceDN w:val="0"/>
        <w:adjustRightInd w:val="0"/>
        <w:rPr>
          <w:rFonts w:ascii="TimesNewRomanPSMT" w:eastAsiaTheme="minorHAnsi" w:hAnsi="TimesNewRomanPSMT" w:cs="TimesNewRomanPSMT"/>
          <w:color w:val="000000"/>
          <w:sz w:val="22"/>
          <w:szCs w:val="22"/>
        </w:rPr>
      </w:pPr>
      <w:r>
        <w:rPr>
          <w:rFonts w:ascii="TimesNewRomanPSMT" w:eastAsiaTheme="minorHAnsi" w:hAnsi="TimesNewRomanPSMT" w:cs="TimesNewRomanPSMT"/>
          <w:noProof/>
          <w:color w:val="000000"/>
          <w:sz w:val="22"/>
          <w:szCs w:val="22"/>
          <w:lang w:bidi="gu-IN"/>
        </w:rPr>
        <w:drawing>
          <wp:inline distT="0" distB="0" distL="0" distR="0">
            <wp:extent cx="5210175" cy="2028825"/>
            <wp:effectExtent l="19050" t="0" r="9525" b="0"/>
            <wp:docPr id="61"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84" cstate="print"/>
                    <a:srcRect/>
                    <a:stretch>
                      <a:fillRect/>
                    </a:stretch>
                  </pic:blipFill>
                  <pic:spPr bwMode="auto">
                    <a:xfrm>
                      <a:off x="0" y="0"/>
                      <a:ext cx="5210175" cy="2028825"/>
                    </a:xfrm>
                    <a:prstGeom prst="rect">
                      <a:avLst/>
                    </a:prstGeom>
                    <a:noFill/>
                    <a:ln w="9525">
                      <a:noFill/>
                      <a:miter lim="800000"/>
                      <a:headEnd/>
                      <a:tailEnd/>
                    </a:ln>
                  </pic:spPr>
                </pic:pic>
              </a:graphicData>
            </a:graphic>
          </wp:inline>
        </w:drawing>
      </w:r>
    </w:p>
    <w:p w:rsidR="00917D01" w:rsidRDefault="00917D01" w:rsidP="00D76F9E">
      <w:pPr>
        <w:autoSpaceDE w:val="0"/>
        <w:autoSpaceDN w:val="0"/>
        <w:adjustRightInd w:val="0"/>
        <w:rPr>
          <w:rFonts w:ascii="TimesNewRomanPSMT" w:eastAsiaTheme="minorHAnsi" w:hAnsi="TimesNewRomanPSMT" w:cs="TimesNewRomanPSMT"/>
          <w:color w:val="000000"/>
          <w:sz w:val="22"/>
          <w:szCs w:val="22"/>
        </w:rPr>
      </w:pP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D76F9E" w:rsidRDefault="00D76F9E" w:rsidP="00917D01">
      <w:pPr>
        <w:rPr>
          <w:rFonts w:eastAsiaTheme="minorHAnsi"/>
        </w:rPr>
      </w:pP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D76F9E" w:rsidRDefault="00917D01" w:rsidP="00D76F9E">
      <w:pPr>
        <w:autoSpaceDE w:val="0"/>
        <w:autoSpaceDN w:val="0"/>
        <w:adjustRightInd w:val="0"/>
        <w:rPr>
          <w:rFonts w:ascii="TimesNewRomanPSMT" w:eastAsiaTheme="minorHAnsi" w:hAnsi="TimesNewRomanPSMT" w:cs="TimesNewRomanPSMT"/>
          <w:color w:val="000000"/>
          <w:sz w:val="22"/>
          <w:szCs w:val="22"/>
        </w:rPr>
      </w:pPr>
      <w:r>
        <w:rPr>
          <w:rFonts w:ascii="TimesNewRomanPSMT" w:eastAsiaTheme="minorHAnsi" w:hAnsi="TimesNewRomanPSMT" w:cs="TimesNewRomanPSMT"/>
          <w:noProof/>
          <w:color w:val="000000"/>
          <w:sz w:val="22"/>
          <w:szCs w:val="22"/>
          <w:lang w:bidi="gu-IN"/>
        </w:rPr>
        <w:lastRenderedPageBreak/>
        <w:drawing>
          <wp:inline distT="0" distB="0" distL="0" distR="0">
            <wp:extent cx="3990975" cy="2933700"/>
            <wp:effectExtent l="19050" t="0" r="9525" b="0"/>
            <wp:docPr id="68"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5" cstate="print"/>
                    <a:srcRect/>
                    <a:stretch>
                      <a:fillRect/>
                    </a:stretch>
                  </pic:blipFill>
                  <pic:spPr bwMode="auto">
                    <a:xfrm>
                      <a:off x="0" y="0"/>
                      <a:ext cx="3990975" cy="2933700"/>
                    </a:xfrm>
                    <a:prstGeom prst="rect">
                      <a:avLst/>
                    </a:prstGeom>
                    <a:noFill/>
                    <a:ln w="9525">
                      <a:noFill/>
                      <a:miter lim="800000"/>
                      <a:headEnd/>
                      <a:tailEnd/>
                    </a:ln>
                  </pic:spPr>
                </pic:pic>
              </a:graphicData>
            </a:graphic>
          </wp:inline>
        </w:drawing>
      </w:r>
    </w:p>
    <w:p w:rsidR="00E835AA" w:rsidRDefault="00E835AA" w:rsidP="00E835AA">
      <w:pPr>
        <w:autoSpaceDE w:val="0"/>
        <w:autoSpaceDN w:val="0"/>
        <w:adjustRightInd w:val="0"/>
        <w:rPr>
          <w:rFonts w:eastAsiaTheme="minorHAnsi"/>
        </w:rPr>
      </w:pPr>
      <w:r>
        <w:rPr>
          <w:rFonts w:eastAsiaTheme="minorHAnsi"/>
        </w:rPr>
        <w:t>RC pillars wrapped with CF sheets were tested for shear. The test variables consisted of the</w:t>
      </w:r>
    </w:p>
    <w:p w:rsidR="00E835AA" w:rsidRDefault="00E835AA" w:rsidP="00E835AA">
      <w:pPr>
        <w:autoSpaceDE w:val="0"/>
        <w:autoSpaceDN w:val="0"/>
        <w:adjustRightInd w:val="0"/>
        <w:rPr>
          <w:rFonts w:eastAsiaTheme="minorHAnsi"/>
        </w:rPr>
      </w:pPr>
      <w:r>
        <w:rPr>
          <w:rFonts w:eastAsiaTheme="minorHAnsi"/>
        </w:rPr>
        <w:t>number of CF sheet piles and two load conditions as summarized in Table 3. The test series</w:t>
      </w:r>
    </w:p>
    <w:p w:rsidR="00E835AA" w:rsidRDefault="00E835AA" w:rsidP="00E835AA">
      <w:pPr>
        <w:autoSpaceDE w:val="0"/>
        <w:autoSpaceDN w:val="0"/>
        <w:adjustRightInd w:val="0"/>
        <w:rPr>
          <w:rFonts w:eastAsiaTheme="minorHAnsi"/>
        </w:rPr>
      </w:pPr>
      <w:r>
        <w:rPr>
          <w:rFonts w:eastAsiaTheme="minorHAnsi"/>
        </w:rPr>
        <w:t>specimens were applied a static axial load and a cyclic lateral load and symbolized. The</w:t>
      </w:r>
    </w:p>
    <w:p w:rsidR="00E835AA" w:rsidRDefault="00E835AA" w:rsidP="00E835AA">
      <w:pPr>
        <w:autoSpaceDE w:val="0"/>
        <w:autoSpaceDN w:val="0"/>
        <w:adjustRightInd w:val="0"/>
        <w:rPr>
          <w:rFonts w:eastAsiaTheme="minorHAnsi"/>
        </w:rPr>
      </w:pPr>
      <w:r>
        <w:rPr>
          <w:rFonts w:eastAsiaTheme="minorHAnsi"/>
        </w:rPr>
        <w:t>details of the tests are illustrated in figure 2. CF sheets were wrapped around RC pillars in</w:t>
      </w:r>
    </w:p>
    <w:p w:rsidR="00917D01" w:rsidRPr="00E835AA" w:rsidRDefault="00E835AA" w:rsidP="00E835AA">
      <w:pPr>
        <w:autoSpaceDE w:val="0"/>
        <w:autoSpaceDN w:val="0"/>
        <w:adjustRightInd w:val="0"/>
        <w:rPr>
          <w:rFonts w:eastAsiaTheme="minorHAnsi"/>
        </w:rPr>
      </w:pPr>
      <w:r>
        <w:rPr>
          <w:rFonts w:eastAsiaTheme="minorHAnsi"/>
        </w:rPr>
        <w:t>the hoop direction and the lap joint lengths were 200 mm.</w:t>
      </w: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E835AA" w:rsidRDefault="00E835AA" w:rsidP="00E835AA">
      <w:pPr>
        <w:autoSpaceDE w:val="0"/>
        <w:autoSpaceDN w:val="0"/>
        <w:adjustRightInd w:val="0"/>
        <w:rPr>
          <w:rFonts w:eastAsiaTheme="minorHAnsi"/>
        </w:rPr>
      </w:pPr>
      <w:r>
        <w:rPr>
          <w:rFonts w:eastAsiaTheme="minorHAnsi"/>
        </w:rPr>
        <w:t>The load-deformation curves of the test series specimens are shown in Fig 3. The</w:t>
      </w:r>
    </w:p>
    <w:p w:rsidR="00D76F9E" w:rsidRDefault="00E835AA" w:rsidP="00E835AA">
      <w:pPr>
        <w:autoSpaceDE w:val="0"/>
        <w:autoSpaceDN w:val="0"/>
        <w:adjustRightInd w:val="0"/>
        <w:rPr>
          <w:rFonts w:eastAsiaTheme="minorHAnsi"/>
        </w:rPr>
      </w:pPr>
      <w:r>
        <w:rPr>
          <w:rFonts w:eastAsiaTheme="minorHAnsi"/>
        </w:rPr>
        <w:t>maximum forces and the ultimate deformations on specimens wrapped with CF sheets</w:t>
      </w:r>
    </w:p>
    <w:p w:rsidR="00E835AA" w:rsidRDefault="00E835AA" w:rsidP="00E835AA">
      <w:pPr>
        <w:autoSpaceDE w:val="0"/>
        <w:autoSpaceDN w:val="0"/>
        <w:adjustRightInd w:val="0"/>
        <w:rPr>
          <w:rFonts w:eastAsiaTheme="minorHAnsi"/>
          <w:b/>
          <w:bCs/>
        </w:rPr>
      </w:pPr>
      <w:r>
        <w:rPr>
          <w:rFonts w:eastAsiaTheme="minorHAnsi"/>
          <w:b/>
          <w:bCs/>
        </w:rPr>
        <w:t>Typical construction details</w:t>
      </w:r>
    </w:p>
    <w:p w:rsidR="00E835AA" w:rsidRDefault="00E835AA" w:rsidP="00E835AA">
      <w:pPr>
        <w:autoSpaceDE w:val="0"/>
        <w:autoSpaceDN w:val="0"/>
        <w:adjustRightInd w:val="0"/>
        <w:rPr>
          <w:rFonts w:eastAsiaTheme="minorHAnsi"/>
        </w:rPr>
      </w:pPr>
      <w:r>
        <w:rPr>
          <w:rFonts w:eastAsiaTheme="minorHAnsi"/>
        </w:rPr>
        <w:t>Figure 1 shows a schematic diagram of the SR-CF system. The innovative technique</w:t>
      </w:r>
    </w:p>
    <w:p w:rsidR="00E835AA" w:rsidRDefault="00E835AA" w:rsidP="00E835AA">
      <w:pPr>
        <w:autoSpaceDE w:val="0"/>
        <w:autoSpaceDN w:val="0"/>
        <w:adjustRightInd w:val="0"/>
        <w:rPr>
          <w:rFonts w:eastAsiaTheme="minorHAnsi"/>
        </w:rPr>
      </w:pPr>
      <w:r>
        <w:rPr>
          <w:rFonts w:eastAsiaTheme="minorHAnsi"/>
        </w:rPr>
        <w:t>called CF-anchor is used in this system. The CF-anchor is a bundle of carbon fiber</w:t>
      </w:r>
    </w:p>
    <w:p w:rsidR="00E835AA" w:rsidRDefault="00E835AA" w:rsidP="00E835AA">
      <w:pPr>
        <w:autoSpaceDE w:val="0"/>
        <w:autoSpaceDN w:val="0"/>
        <w:adjustRightInd w:val="0"/>
        <w:rPr>
          <w:rFonts w:eastAsiaTheme="minorHAnsi"/>
        </w:rPr>
      </w:pPr>
      <w:r>
        <w:rPr>
          <w:rFonts w:eastAsiaTheme="minorHAnsi"/>
        </w:rPr>
        <w:t>strands which are strings of 2 to 3 mm in diameter consisting of 24,000 or 12,000</w:t>
      </w:r>
    </w:p>
    <w:p w:rsidR="00E835AA" w:rsidRDefault="00E835AA" w:rsidP="00E835AA">
      <w:pPr>
        <w:autoSpaceDE w:val="0"/>
        <w:autoSpaceDN w:val="0"/>
        <w:adjustRightInd w:val="0"/>
        <w:rPr>
          <w:rFonts w:eastAsiaTheme="minorHAnsi"/>
        </w:rPr>
      </w:pPr>
      <w:r>
        <w:rPr>
          <w:rFonts w:eastAsiaTheme="minorHAnsi"/>
        </w:rPr>
        <w:t>filaments. There are two types of CF-anchors. One is penetrating type, and another the</w:t>
      </w:r>
    </w:p>
    <w:p w:rsidR="00E835AA" w:rsidRDefault="00E835AA" w:rsidP="00E835AA">
      <w:pPr>
        <w:autoSpaceDE w:val="0"/>
        <w:autoSpaceDN w:val="0"/>
        <w:adjustRightInd w:val="0"/>
        <w:rPr>
          <w:rFonts w:eastAsiaTheme="minorHAnsi"/>
        </w:rPr>
      </w:pPr>
      <w:r>
        <w:rPr>
          <w:rFonts w:eastAsiaTheme="minorHAnsi"/>
        </w:rPr>
        <w:t>fixing type.</w:t>
      </w:r>
    </w:p>
    <w:p w:rsidR="00E835AA" w:rsidRDefault="00E835AA" w:rsidP="00E835AA">
      <w:pPr>
        <w:autoSpaceDE w:val="0"/>
        <w:autoSpaceDN w:val="0"/>
        <w:adjustRightInd w:val="0"/>
        <w:rPr>
          <w:rFonts w:eastAsiaTheme="minorHAnsi"/>
        </w:rPr>
      </w:pPr>
      <w:r>
        <w:rPr>
          <w:rFonts w:eastAsiaTheme="minorHAnsi"/>
        </w:rPr>
        <w:t>The penetrating anchors are used for the shear strengthening of columns with wing</w:t>
      </w:r>
    </w:p>
    <w:p w:rsidR="00E835AA" w:rsidRDefault="00E835AA" w:rsidP="00E835AA">
      <w:pPr>
        <w:autoSpaceDE w:val="0"/>
        <w:autoSpaceDN w:val="0"/>
        <w:adjustRightInd w:val="0"/>
        <w:rPr>
          <w:rFonts w:eastAsiaTheme="minorHAnsi"/>
        </w:rPr>
      </w:pPr>
      <w:r>
        <w:rPr>
          <w:rFonts w:eastAsiaTheme="minorHAnsi"/>
        </w:rPr>
        <w:t>walls. A bundle of carbon fiber strands is penetrated through a hole drilled at the wing</w:t>
      </w:r>
    </w:p>
    <w:p w:rsidR="00E835AA" w:rsidRDefault="00E835AA" w:rsidP="00E835AA">
      <w:pPr>
        <w:autoSpaceDE w:val="0"/>
        <w:autoSpaceDN w:val="0"/>
        <w:adjustRightInd w:val="0"/>
        <w:rPr>
          <w:rFonts w:eastAsiaTheme="minorHAnsi"/>
        </w:rPr>
      </w:pPr>
      <w:r>
        <w:rPr>
          <w:rFonts w:eastAsiaTheme="minorHAnsi"/>
        </w:rPr>
        <w:t>wall. The ends of the bundle are spread like a fan and adhered to the carbon fiber sheet</w:t>
      </w:r>
    </w:p>
    <w:p w:rsidR="00E835AA" w:rsidRDefault="00E835AA" w:rsidP="00E835AA">
      <w:pPr>
        <w:autoSpaceDE w:val="0"/>
        <w:autoSpaceDN w:val="0"/>
        <w:adjustRightInd w:val="0"/>
        <w:rPr>
          <w:rFonts w:eastAsiaTheme="minorHAnsi"/>
        </w:rPr>
      </w:pPr>
      <w:r>
        <w:rPr>
          <w:rFonts w:eastAsiaTheme="minorHAnsi"/>
        </w:rPr>
        <w:t>which is previously applied on the column. The bundle joins the both ends of the carbon</w:t>
      </w:r>
    </w:p>
    <w:p w:rsidR="00E835AA" w:rsidRDefault="00E835AA" w:rsidP="00E835AA">
      <w:pPr>
        <w:autoSpaceDE w:val="0"/>
        <w:autoSpaceDN w:val="0"/>
        <w:adjustRightInd w:val="0"/>
        <w:rPr>
          <w:rFonts w:eastAsiaTheme="minorHAnsi"/>
        </w:rPr>
      </w:pPr>
      <w:r>
        <w:rPr>
          <w:rFonts w:eastAsiaTheme="minorHAnsi"/>
        </w:rPr>
        <w:t>fiber sheet, which was separated by the side wall. Consequently, it is made possible to</w:t>
      </w:r>
    </w:p>
    <w:p w:rsidR="00E835AA" w:rsidRDefault="00E835AA" w:rsidP="00E835AA">
      <w:pPr>
        <w:autoSpaceDE w:val="0"/>
        <w:autoSpaceDN w:val="0"/>
        <w:adjustRightInd w:val="0"/>
        <w:rPr>
          <w:rFonts w:eastAsiaTheme="minorHAnsi"/>
        </w:rPr>
      </w:pPr>
      <w:r>
        <w:rPr>
          <w:rFonts w:eastAsiaTheme="minorHAnsi"/>
        </w:rPr>
        <w:t>envelop the column by the carbon fiber without demolishing a part of wing walls.</w:t>
      </w:r>
    </w:p>
    <w:p w:rsidR="00E835AA" w:rsidRDefault="00E835AA" w:rsidP="00E835AA">
      <w:pPr>
        <w:autoSpaceDE w:val="0"/>
        <w:autoSpaceDN w:val="0"/>
        <w:adjustRightInd w:val="0"/>
        <w:rPr>
          <w:rFonts w:eastAsiaTheme="minorHAnsi"/>
        </w:rPr>
      </w:pPr>
      <w:r>
        <w:rPr>
          <w:rFonts w:eastAsiaTheme="minorHAnsi"/>
        </w:rPr>
        <w:t>Beams with slabs can be strengthened by the same method.</w:t>
      </w:r>
    </w:p>
    <w:p w:rsidR="00E835AA" w:rsidRDefault="00E835AA" w:rsidP="00E835AA">
      <w:pPr>
        <w:autoSpaceDE w:val="0"/>
        <w:autoSpaceDN w:val="0"/>
        <w:adjustRightInd w:val="0"/>
        <w:rPr>
          <w:rFonts w:eastAsiaTheme="minorHAnsi"/>
        </w:rPr>
      </w:pPr>
      <w:r>
        <w:rPr>
          <w:rFonts w:eastAsiaTheme="minorHAnsi"/>
        </w:rPr>
        <w:t>The fixing-type CF-anchors are used for the shear strengthening of walls. The carbon</w:t>
      </w:r>
    </w:p>
    <w:p w:rsidR="00E835AA" w:rsidRDefault="00E835AA" w:rsidP="00E835AA">
      <w:pPr>
        <w:autoSpaceDE w:val="0"/>
        <w:autoSpaceDN w:val="0"/>
        <w:adjustRightInd w:val="0"/>
        <w:rPr>
          <w:rFonts w:eastAsiaTheme="minorHAnsi"/>
        </w:rPr>
      </w:pPr>
      <w:r>
        <w:rPr>
          <w:rFonts w:eastAsiaTheme="minorHAnsi"/>
        </w:rPr>
        <w:t>fiber sheet is adhered on the wall surface diagonally. An end of the CF-anchor is spread</w:t>
      </w:r>
    </w:p>
    <w:p w:rsidR="00E835AA" w:rsidRDefault="00E835AA" w:rsidP="00E835AA">
      <w:pPr>
        <w:autoSpaceDE w:val="0"/>
        <w:autoSpaceDN w:val="0"/>
        <w:adjustRightInd w:val="0"/>
        <w:rPr>
          <w:rFonts w:eastAsiaTheme="minorHAnsi"/>
        </w:rPr>
      </w:pPr>
      <w:r>
        <w:rPr>
          <w:rFonts w:eastAsiaTheme="minorHAnsi"/>
        </w:rPr>
        <w:t>like a fan and adhered to the carbon fiber sheet. The other end is inserted into a hole</w:t>
      </w:r>
    </w:p>
    <w:p w:rsidR="00E835AA" w:rsidRDefault="00E835AA" w:rsidP="00E835AA">
      <w:pPr>
        <w:autoSpaceDE w:val="0"/>
        <w:autoSpaceDN w:val="0"/>
        <w:adjustRightInd w:val="0"/>
        <w:rPr>
          <w:rFonts w:eastAsiaTheme="minorHAnsi"/>
        </w:rPr>
      </w:pPr>
      <w:r>
        <w:rPr>
          <w:rFonts w:eastAsiaTheme="minorHAnsi"/>
        </w:rPr>
        <w:lastRenderedPageBreak/>
        <w:t>drilled on the peripheral reinforced concrete frame and is fixed with injected epoxy</w:t>
      </w:r>
    </w:p>
    <w:p w:rsidR="00E835AA" w:rsidRDefault="00E835AA" w:rsidP="00E835AA">
      <w:pPr>
        <w:autoSpaceDE w:val="0"/>
        <w:autoSpaceDN w:val="0"/>
        <w:adjustRightInd w:val="0"/>
        <w:rPr>
          <w:rFonts w:eastAsiaTheme="minorHAnsi"/>
        </w:rPr>
      </w:pPr>
      <w:r>
        <w:rPr>
          <w:rFonts w:eastAsiaTheme="minorHAnsi"/>
        </w:rPr>
        <w:t>resin. The CF-anchors fix the edges of the carbon fiber sheets on the wall to the</w:t>
      </w:r>
    </w:p>
    <w:p w:rsidR="00E835AA" w:rsidRDefault="00E835AA" w:rsidP="00E835AA">
      <w:pPr>
        <w:autoSpaceDE w:val="0"/>
        <w:autoSpaceDN w:val="0"/>
        <w:adjustRightInd w:val="0"/>
        <w:rPr>
          <w:rFonts w:eastAsiaTheme="minorHAnsi"/>
        </w:rPr>
      </w:pPr>
      <w:r>
        <w:rPr>
          <w:rFonts w:eastAsiaTheme="minorHAnsi"/>
        </w:rPr>
        <w:t>peripheral columns and beams.</w:t>
      </w:r>
    </w:p>
    <w:p w:rsidR="00E835AA" w:rsidRDefault="00E835AA" w:rsidP="00E835AA">
      <w:pPr>
        <w:autoSpaceDE w:val="0"/>
        <w:autoSpaceDN w:val="0"/>
        <w:adjustRightInd w:val="0"/>
        <w:rPr>
          <w:rFonts w:ascii="TimesNewRomanPSMT" w:eastAsiaTheme="minorHAnsi" w:hAnsi="TimesNewRomanPSMT" w:cs="TimesNewRomanPSMT"/>
          <w:color w:val="000000"/>
          <w:sz w:val="22"/>
          <w:szCs w:val="22"/>
        </w:rPr>
      </w:pPr>
      <w:r>
        <w:rPr>
          <w:rFonts w:ascii="TimesNewRomanPSMT" w:eastAsiaTheme="minorHAnsi" w:hAnsi="TimesNewRomanPSMT" w:cs="TimesNewRomanPSMT"/>
          <w:noProof/>
          <w:color w:val="000000"/>
          <w:sz w:val="22"/>
          <w:szCs w:val="22"/>
          <w:lang w:bidi="gu-IN"/>
        </w:rPr>
        <w:drawing>
          <wp:inline distT="0" distB="0" distL="0" distR="0">
            <wp:extent cx="5943600" cy="5126428"/>
            <wp:effectExtent l="19050" t="0" r="0" b="0"/>
            <wp:docPr id="69"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6" cstate="print"/>
                    <a:srcRect/>
                    <a:stretch>
                      <a:fillRect/>
                    </a:stretch>
                  </pic:blipFill>
                  <pic:spPr bwMode="auto">
                    <a:xfrm>
                      <a:off x="0" y="0"/>
                      <a:ext cx="5943600" cy="5126428"/>
                    </a:xfrm>
                    <a:prstGeom prst="rect">
                      <a:avLst/>
                    </a:prstGeom>
                    <a:noFill/>
                    <a:ln w="9525">
                      <a:noFill/>
                      <a:miter lim="800000"/>
                      <a:headEnd/>
                      <a:tailEnd/>
                    </a:ln>
                  </pic:spPr>
                </pic:pic>
              </a:graphicData>
            </a:graphic>
          </wp:inline>
        </w:drawing>
      </w: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D76F9E" w:rsidRPr="00557F07" w:rsidRDefault="00D76F9E" w:rsidP="00D76F9E">
      <w:pPr>
        <w:autoSpaceDE w:val="0"/>
        <w:autoSpaceDN w:val="0"/>
        <w:adjustRightInd w:val="0"/>
        <w:rPr>
          <w:rFonts w:ascii="TimesNewRomanPSMT" w:eastAsiaTheme="minorHAnsi" w:hAnsi="TimesNewRomanPSMT" w:cs="TimesNewRomanPSMT"/>
          <w:color w:val="000000"/>
          <w:sz w:val="26"/>
          <w:szCs w:val="22"/>
        </w:rPr>
      </w:pPr>
    </w:p>
    <w:p w:rsidR="00D76F9E" w:rsidRDefault="00E835AA" w:rsidP="00D76F9E">
      <w:pPr>
        <w:autoSpaceDE w:val="0"/>
        <w:autoSpaceDN w:val="0"/>
        <w:adjustRightInd w:val="0"/>
        <w:rPr>
          <w:rFonts w:eastAsiaTheme="minorHAnsi"/>
          <w:b/>
          <w:bCs/>
          <w:sz w:val="32"/>
        </w:rPr>
      </w:pPr>
      <w:r w:rsidRPr="00557F07">
        <w:rPr>
          <w:rFonts w:eastAsiaTheme="minorHAnsi"/>
          <w:b/>
          <w:bCs/>
          <w:sz w:val="32"/>
        </w:rPr>
        <w:t>Figure 1 Schematic diagram of the SR-CF System</w:t>
      </w:r>
    </w:p>
    <w:p w:rsidR="00557F07" w:rsidRPr="00557F07" w:rsidRDefault="00557F07" w:rsidP="00D76F9E">
      <w:pPr>
        <w:autoSpaceDE w:val="0"/>
        <w:autoSpaceDN w:val="0"/>
        <w:adjustRightInd w:val="0"/>
        <w:rPr>
          <w:rFonts w:eastAsiaTheme="minorHAnsi"/>
          <w:b/>
          <w:bCs/>
          <w:sz w:val="32"/>
        </w:rPr>
      </w:pPr>
    </w:p>
    <w:p w:rsidR="00E835AA" w:rsidRDefault="00E835AA" w:rsidP="00E835AA">
      <w:pPr>
        <w:autoSpaceDE w:val="0"/>
        <w:autoSpaceDN w:val="0"/>
        <w:adjustRightInd w:val="0"/>
        <w:rPr>
          <w:rFonts w:eastAsiaTheme="minorHAnsi"/>
          <w:b/>
          <w:bCs/>
          <w:sz w:val="28"/>
        </w:rPr>
      </w:pPr>
      <w:r w:rsidRPr="00557F07">
        <w:rPr>
          <w:rFonts w:eastAsiaTheme="minorHAnsi"/>
          <w:b/>
          <w:bCs/>
          <w:sz w:val="28"/>
        </w:rPr>
        <w:t>Research for verification</w:t>
      </w:r>
    </w:p>
    <w:p w:rsidR="00557F07" w:rsidRPr="00557F07" w:rsidRDefault="00557F07" w:rsidP="00E835AA">
      <w:pPr>
        <w:autoSpaceDE w:val="0"/>
        <w:autoSpaceDN w:val="0"/>
        <w:adjustRightInd w:val="0"/>
        <w:rPr>
          <w:rFonts w:eastAsiaTheme="minorHAnsi"/>
          <w:b/>
          <w:bCs/>
          <w:sz w:val="28"/>
        </w:rPr>
      </w:pPr>
    </w:p>
    <w:p w:rsidR="00E835AA" w:rsidRDefault="00E835AA" w:rsidP="00E835AA">
      <w:pPr>
        <w:autoSpaceDE w:val="0"/>
        <w:autoSpaceDN w:val="0"/>
        <w:adjustRightInd w:val="0"/>
        <w:rPr>
          <w:rFonts w:eastAsiaTheme="minorHAnsi"/>
        </w:rPr>
      </w:pPr>
      <w:r>
        <w:rPr>
          <w:rFonts w:eastAsiaTheme="minorHAnsi"/>
        </w:rPr>
        <w:t>A number of specimens were tested to evaluate the effect of strengthening for each type</w:t>
      </w:r>
    </w:p>
    <w:p w:rsidR="00E835AA" w:rsidRDefault="00557F07" w:rsidP="00E835AA">
      <w:pPr>
        <w:autoSpaceDE w:val="0"/>
        <w:autoSpaceDN w:val="0"/>
        <w:adjustRightInd w:val="0"/>
        <w:rPr>
          <w:rFonts w:eastAsiaTheme="minorHAnsi"/>
        </w:rPr>
      </w:pPr>
      <w:r>
        <w:rPr>
          <w:rFonts w:eastAsiaTheme="minorHAnsi"/>
        </w:rPr>
        <w:t>Of</w:t>
      </w:r>
      <w:r w:rsidR="00E835AA">
        <w:rPr>
          <w:rFonts w:eastAsiaTheme="minorHAnsi"/>
        </w:rPr>
        <w:t xml:space="preserve"> structural members, such as independent columns, columns with side-walls, beams</w:t>
      </w:r>
    </w:p>
    <w:p w:rsidR="00E835AA" w:rsidRDefault="00557F07" w:rsidP="00E835AA">
      <w:pPr>
        <w:autoSpaceDE w:val="0"/>
        <w:autoSpaceDN w:val="0"/>
        <w:adjustRightInd w:val="0"/>
        <w:rPr>
          <w:rFonts w:eastAsiaTheme="minorHAnsi"/>
        </w:rPr>
      </w:pPr>
      <w:r>
        <w:rPr>
          <w:rFonts w:eastAsiaTheme="minorHAnsi"/>
        </w:rPr>
        <w:t>With</w:t>
      </w:r>
      <w:r w:rsidR="00E835AA">
        <w:rPr>
          <w:rFonts w:eastAsiaTheme="minorHAnsi"/>
        </w:rPr>
        <w:t xml:space="preserve"> slabs, and walls. Photo 1 shows specimens of columns with side-walls after the</w:t>
      </w:r>
    </w:p>
    <w:p w:rsidR="00E835AA" w:rsidRDefault="00557F07" w:rsidP="00E835AA">
      <w:pPr>
        <w:autoSpaceDE w:val="0"/>
        <w:autoSpaceDN w:val="0"/>
        <w:adjustRightInd w:val="0"/>
        <w:rPr>
          <w:rFonts w:eastAsiaTheme="minorHAnsi"/>
        </w:rPr>
      </w:pPr>
      <w:r>
        <w:rPr>
          <w:rFonts w:eastAsiaTheme="minorHAnsi"/>
        </w:rPr>
        <w:t>Tests</w:t>
      </w:r>
      <w:r w:rsidR="00E835AA">
        <w:rPr>
          <w:rFonts w:eastAsiaTheme="minorHAnsi"/>
        </w:rPr>
        <w:t>. (a) is a specimen without strengthening and (b) is a specimen strengthened by the</w:t>
      </w:r>
    </w:p>
    <w:p w:rsidR="00E835AA" w:rsidRDefault="00E835AA" w:rsidP="00E835AA">
      <w:pPr>
        <w:autoSpaceDE w:val="0"/>
        <w:autoSpaceDN w:val="0"/>
        <w:adjustRightInd w:val="0"/>
        <w:rPr>
          <w:rFonts w:eastAsiaTheme="minorHAnsi"/>
        </w:rPr>
      </w:pPr>
      <w:r>
        <w:rPr>
          <w:rFonts w:eastAsiaTheme="minorHAnsi"/>
        </w:rPr>
        <w:t>SR-CF system. The specimen without strengthening failed in sheer at small drift angle.</w:t>
      </w:r>
    </w:p>
    <w:p w:rsidR="00E835AA" w:rsidRDefault="00E835AA" w:rsidP="00E835AA">
      <w:pPr>
        <w:autoSpaceDE w:val="0"/>
        <w:autoSpaceDN w:val="0"/>
        <w:adjustRightInd w:val="0"/>
        <w:rPr>
          <w:rFonts w:eastAsiaTheme="minorHAnsi"/>
        </w:rPr>
      </w:pPr>
      <w:r>
        <w:rPr>
          <w:rFonts w:eastAsiaTheme="minorHAnsi"/>
        </w:rPr>
        <w:t>On the other hand, the column of the strengthened specimen was not so much damaged</w:t>
      </w:r>
    </w:p>
    <w:p w:rsidR="00E835AA" w:rsidRDefault="00E835AA" w:rsidP="00E835AA">
      <w:pPr>
        <w:autoSpaceDE w:val="0"/>
        <w:autoSpaceDN w:val="0"/>
        <w:adjustRightInd w:val="0"/>
        <w:rPr>
          <w:rFonts w:eastAsiaTheme="minorHAnsi"/>
        </w:rPr>
      </w:pPr>
      <w:r>
        <w:rPr>
          <w:rFonts w:eastAsiaTheme="minorHAnsi"/>
        </w:rPr>
        <w:lastRenderedPageBreak/>
        <w:t>even at 3.0% of drift angle while the wing walls were considerably damaged. Figure 2</w:t>
      </w:r>
    </w:p>
    <w:p w:rsidR="00E835AA" w:rsidRDefault="00E835AA" w:rsidP="00E835AA">
      <w:pPr>
        <w:autoSpaceDE w:val="0"/>
        <w:autoSpaceDN w:val="0"/>
        <w:adjustRightInd w:val="0"/>
        <w:rPr>
          <w:rFonts w:eastAsiaTheme="minorHAnsi"/>
        </w:rPr>
      </w:pPr>
      <w:r>
        <w:rPr>
          <w:rFonts w:eastAsiaTheme="minorHAnsi"/>
        </w:rPr>
        <w:t>shows the test results of the wall specimens. It shows that the shear strength of the</w:t>
      </w:r>
    </w:p>
    <w:p w:rsidR="00E835AA" w:rsidRDefault="00E835AA" w:rsidP="00E835AA">
      <w:pPr>
        <w:autoSpaceDE w:val="0"/>
        <w:autoSpaceDN w:val="0"/>
        <w:adjustRightInd w:val="0"/>
        <w:rPr>
          <w:rFonts w:eastAsiaTheme="minorHAnsi"/>
        </w:rPr>
      </w:pPr>
      <w:r>
        <w:rPr>
          <w:rFonts w:eastAsiaTheme="minorHAnsi"/>
        </w:rPr>
        <w:t>strengthe ned walls increase in proportion to the amount of the carbon fiber sheets on the</w:t>
      </w:r>
    </w:p>
    <w:p w:rsidR="00E835AA" w:rsidRDefault="00E835AA" w:rsidP="00E835AA">
      <w:pPr>
        <w:autoSpaceDE w:val="0"/>
        <w:autoSpaceDN w:val="0"/>
        <w:adjustRightInd w:val="0"/>
        <w:rPr>
          <w:rFonts w:eastAsiaTheme="minorHAnsi"/>
        </w:rPr>
      </w:pPr>
      <w:r>
        <w:rPr>
          <w:rFonts w:eastAsiaTheme="minorHAnsi"/>
        </w:rPr>
        <w:t>wall surfaces.</w:t>
      </w:r>
    </w:p>
    <w:p w:rsidR="00557F07" w:rsidRDefault="00557F07" w:rsidP="00E835AA">
      <w:pPr>
        <w:autoSpaceDE w:val="0"/>
        <w:autoSpaceDN w:val="0"/>
        <w:adjustRightInd w:val="0"/>
        <w:rPr>
          <w:rFonts w:eastAsiaTheme="minorHAnsi"/>
        </w:rPr>
      </w:pPr>
    </w:p>
    <w:p w:rsidR="00557F07" w:rsidRDefault="00557F07" w:rsidP="00E835AA">
      <w:pPr>
        <w:autoSpaceDE w:val="0"/>
        <w:autoSpaceDN w:val="0"/>
        <w:adjustRightInd w:val="0"/>
        <w:rPr>
          <w:rFonts w:eastAsiaTheme="minorHAnsi"/>
        </w:rPr>
      </w:pPr>
    </w:p>
    <w:p w:rsidR="00E835AA" w:rsidRDefault="00E835AA" w:rsidP="00557F07">
      <w:pPr>
        <w:autoSpaceDE w:val="0"/>
        <w:autoSpaceDN w:val="0"/>
        <w:adjustRightInd w:val="0"/>
        <w:ind w:left="360"/>
        <w:rPr>
          <w:rFonts w:eastAsiaTheme="minorHAnsi"/>
          <w:b/>
          <w:bCs/>
          <w:sz w:val="32"/>
        </w:rPr>
      </w:pPr>
      <w:r w:rsidRPr="00557F07">
        <w:rPr>
          <w:rFonts w:eastAsiaTheme="minorHAnsi"/>
          <w:b/>
          <w:bCs/>
          <w:sz w:val="32"/>
        </w:rPr>
        <w:t>Examples of Application</w:t>
      </w:r>
    </w:p>
    <w:p w:rsidR="00557F07" w:rsidRPr="00557F07" w:rsidRDefault="00557F07" w:rsidP="00557F07">
      <w:pPr>
        <w:autoSpaceDE w:val="0"/>
        <w:autoSpaceDN w:val="0"/>
        <w:adjustRightInd w:val="0"/>
        <w:ind w:left="360"/>
        <w:rPr>
          <w:rFonts w:eastAsiaTheme="minorHAnsi"/>
          <w:b/>
          <w:bCs/>
          <w:sz w:val="32"/>
        </w:rPr>
      </w:pPr>
    </w:p>
    <w:p w:rsidR="00557F07" w:rsidRPr="00557F07" w:rsidRDefault="00557F07" w:rsidP="00557F07">
      <w:pPr>
        <w:pStyle w:val="ListParagraph"/>
        <w:autoSpaceDE w:val="0"/>
        <w:autoSpaceDN w:val="0"/>
        <w:adjustRightInd w:val="0"/>
        <w:rPr>
          <w:rFonts w:eastAsiaTheme="minorHAnsi"/>
          <w:b/>
          <w:bCs/>
          <w:sz w:val="32"/>
        </w:rPr>
      </w:pPr>
    </w:p>
    <w:p w:rsidR="00E835AA" w:rsidRPr="00557F07" w:rsidRDefault="00E835AA" w:rsidP="00E835AA">
      <w:pPr>
        <w:autoSpaceDE w:val="0"/>
        <w:autoSpaceDN w:val="0"/>
        <w:adjustRightInd w:val="0"/>
        <w:rPr>
          <w:rFonts w:eastAsiaTheme="minorHAnsi"/>
        </w:rPr>
      </w:pPr>
      <w:r w:rsidRPr="00557F07">
        <w:rPr>
          <w:rFonts w:eastAsiaTheme="minorHAnsi"/>
        </w:rPr>
        <w:t>show the execution of CF-anchors to the column with spandrel walls and</w:t>
      </w:r>
    </w:p>
    <w:p w:rsidR="00E835AA" w:rsidRPr="00557F07" w:rsidRDefault="00E835AA" w:rsidP="00E835AA">
      <w:pPr>
        <w:autoSpaceDE w:val="0"/>
        <w:autoSpaceDN w:val="0"/>
        <w:adjustRightInd w:val="0"/>
        <w:rPr>
          <w:rFonts w:eastAsiaTheme="minorHAnsi"/>
        </w:rPr>
      </w:pPr>
      <w:r w:rsidRPr="00557F07">
        <w:rPr>
          <w:rFonts w:eastAsiaTheme="minorHAnsi"/>
        </w:rPr>
        <w:t>windows. The CF-anchors are penetrated through the walls at the narrow space between</w:t>
      </w:r>
    </w:p>
    <w:p w:rsidR="00E835AA" w:rsidRPr="00557F07" w:rsidRDefault="00E835AA" w:rsidP="00E835AA">
      <w:pPr>
        <w:autoSpaceDE w:val="0"/>
        <w:autoSpaceDN w:val="0"/>
        <w:adjustRightInd w:val="0"/>
        <w:rPr>
          <w:rFonts w:eastAsiaTheme="minorHAnsi"/>
        </w:rPr>
      </w:pPr>
      <w:r w:rsidRPr="00557F07">
        <w:rPr>
          <w:rFonts w:eastAsiaTheme="minorHAnsi"/>
        </w:rPr>
        <w:t>the column and the window frame (a). As a result, the strengthening was completed</w:t>
      </w:r>
    </w:p>
    <w:p w:rsidR="00E835AA" w:rsidRPr="00557F07" w:rsidRDefault="00E835AA" w:rsidP="00E835AA">
      <w:pPr>
        <w:autoSpaceDE w:val="0"/>
        <w:autoSpaceDN w:val="0"/>
        <w:adjustRightInd w:val="0"/>
        <w:rPr>
          <w:rFonts w:eastAsiaTheme="minorHAnsi"/>
        </w:rPr>
      </w:pPr>
      <w:r w:rsidRPr="00557F07">
        <w:rPr>
          <w:rFonts w:eastAsiaTheme="minorHAnsi"/>
        </w:rPr>
        <w:t>without temporally removing the windows (b). Photo 4 shows a strengthening of a beam</w:t>
      </w:r>
    </w:p>
    <w:p w:rsidR="00E835AA" w:rsidRDefault="00E835AA" w:rsidP="00E835AA">
      <w:pPr>
        <w:autoSpaceDE w:val="0"/>
        <w:autoSpaceDN w:val="0"/>
        <w:adjustRightInd w:val="0"/>
        <w:rPr>
          <w:rFonts w:eastAsiaTheme="minorHAnsi"/>
        </w:rPr>
      </w:pPr>
      <w:r w:rsidRPr="00557F07">
        <w:rPr>
          <w:rFonts w:eastAsiaTheme="minorHAnsi"/>
        </w:rPr>
        <w:t>and Photo 5 shows a strengthening of a wall.</w:t>
      </w:r>
    </w:p>
    <w:p w:rsidR="00557F07" w:rsidRPr="00557F07" w:rsidRDefault="00557F07" w:rsidP="00E835AA">
      <w:pPr>
        <w:autoSpaceDE w:val="0"/>
        <w:autoSpaceDN w:val="0"/>
        <w:adjustRightInd w:val="0"/>
        <w:rPr>
          <w:rFonts w:eastAsiaTheme="minorHAnsi"/>
        </w:rPr>
      </w:pPr>
    </w:p>
    <w:p w:rsidR="00E835AA" w:rsidRDefault="00E835AA" w:rsidP="00E835AA">
      <w:pPr>
        <w:autoSpaceDE w:val="0"/>
        <w:autoSpaceDN w:val="0"/>
        <w:adjustRightInd w:val="0"/>
        <w:rPr>
          <w:rFonts w:ascii="TimesNewRomanPSMT" w:eastAsiaTheme="minorHAnsi" w:hAnsi="TimesNewRomanPSMT" w:cs="TimesNewRomanPSMT"/>
          <w:color w:val="000000"/>
          <w:sz w:val="22"/>
          <w:szCs w:val="22"/>
        </w:rPr>
      </w:pPr>
      <w:r>
        <w:rPr>
          <w:rFonts w:ascii="TimesNewRomanPSMT" w:eastAsiaTheme="minorHAnsi" w:hAnsi="TimesNewRomanPSMT" w:cs="TimesNewRomanPSMT"/>
          <w:noProof/>
          <w:color w:val="000000"/>
          <w:sz w:val="22"/>
          <w:szCs w:val="22"/>
          <w:lang w:bidi="gu-IN"/>
        </w:rPr>
        <w:drawing>
          <wp:inline distT="0" distB="0" distL="0" distR="0">
            <wp:extent cx="2276475" cy="2400300"/>
            <wp:effectExtent l="19050" t="0" r="9525" b="0"/>
            <wp:docPr id="70"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87" cstate="print"/>
                    <a:srcRect/>
                    <a:stretch>
                      <a:fillRect/>
                    </a:stretch>
                  </pic:blipFill>
                  <pic:spPr bwMode="auto">
                    <a:xfrm>
                      <a:off x="0" y="0"/>
                      <a:ext cx="2276475" cy="2400300"/>
                    </a:xfrm>
                    <a:prstGeom prst="rect">
                      <a:avLst/>
                    </a:prstGeom>
                    <a:noFill/>
                    <a:ln w="9525">
                      <a:noFill/>
                      <a:miter lim="800000"/>
                      <a:headEnd/>
                      <a:tailEnd/>
                    </a:ln>
                  </pic:spPr>
                </pic:pic>
              </a:graphicData>
            </a:graphic>
          </wp:inline>
        </w:drawing>
      </w:r>
      <w:r w:rsidRPr="00E835AA">
        <w:rPr>
          <w:rFonts w:ascii="TimesNewRomanPSMT" w:eastAsiaTheme="minorHAnsi" w:hAnsi="TimesNewRomanPSMT" w:cs="TimesNewRomanPSMT"/>
          <w:color w:val="000000"/>
          <w:sz w:val="22"/>
          <w:szCs w:val="22"/>
        </w:rPr>
        <w:t xml:space="preserve"> </w:t>
      </w:r>
      <w:r>
        <w:rPr>
          <w:rFonts w:ascii="TimesNewRomanPSMT" w:eastAsiaTheme="minorHAnsi" w:hAnsi="TimesNewRomanPSMT" w:cs="TimesNewRomanPSMT"/>
          <w:noProof/>
          <w:color w:val="000000"/>
          <w:sz w:val="22"/>
          <w:szCs w:val="22"/>
          <w:lang w:bidi="gu-IN"/>
        </w:rPr>
        <w:drawing>
          <wp:inline distT="0" distB="0" distL="0" distR="0">
            <wp:extent cx="2276475" cy="2409825"/>
            <wp:effectExtent l="19050" t="0" r="9525" b="0"/>
            <wp:docPr id="71"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88" cstate="print"/>
                    <a:srcRect/>
                    <a:stretch>
                      <a:fillRect/>
                    </a:stretch>
                  </pic:blipFill>
                  <pic:spPr bwMode="auto">
                    <a:xfrm>
                      <a:off x="0" y="0"/>
                      <a:ext cx="2276475" cy="2409825"/>
                    </a:xfrm>
                    <a:prstGeom prst="rect">
                      <a:avLst/>
                    </a:prstGeom>
                    <a:noFill/>
                    <a:ln w="9525">
                      <a:noFill/>
                      <a:miter lim="800000"/>
                      <a:headEnd/>
                      <a:tailEnd/>
                    </a:ln>
                  </pic:spPr>
                </pic:pic>
              </a:graphicData>
            </a:graphic>
          </wp:inline>
        </w:drawing>
      </w:r>
    </w:p>
    <w:p w:rsidR="00557F07" w:rsidRDefault="00557F07" w:rsidP="00E835AA">
      <w:pPr>
        <w:autoSpaceDE w:val="0"/>
        <w:autoSpaceDN w:val="0"/>
        <w:adjustRightInd w:val="0"/>
        <w:rPr>
          <w:rFonts w:ascii="TimesNewRomanPSMT" w:eastAsiaTheme="minorHAnsi" w:hAnsi="TimesNewRomanPSMT" w:cs="TimesNewRomanPSMT"/>
          <w:color w:val="000000"/>
          <w:sz w:val="22"/>
          <w:szCs w:val="22"/>
        </w:rPr>
      </w:pPr>
    </w:p>
    <w:p w:rsidR="00557F07" w:rsidRDefault="00557F07" w:rsidP="00E835AA">
      <w:pPr>
        <w:autoSpaceDE w:val="0"/>
        <w:autoSpaceDN w:val="0"/>
        <w:adjustRightInd w:val="0"/>
        <w:rPr>
          <w:rFonts w:ascii="TimesNewRomanPSMT" w:eastAsiaTheme="minorHAnsi" w:hAnsi="TimesNewRomanPSMT" w:cs="TimesNewRomanPSMT"/>
          <w:color w:val="000000"/>
          <w:sz w:val="22"/>
          <w:szCs w:val="22"/>
        </w:rPr>
      </w:pPr>
    </w:p>
    <w:p w:rsidR="00E835AA" w:rsidRPr="00E835AA" w:rsidRDefault="00E835AA" w:rsidP="0092206F">
      <w:pPr>
        <w:pStyle w:val="ListParagraph"/>
        <w:numPr>
          <w:ilvl w:val="0"/>
          <w:numId w:val="14"/>
        </w:numPr>
        <w:autoSpaceDE w:val="0"/>
        <w:autoSpaceDN w:val="0"/>
        <w:adjustRightInd w:val="0"/>
        <w:rPr>
          <w:rFonts w:eastAsiaTheme="minorHAnsi"/>
          <w:b/>
          <w:bCs/>
        </w:rPr>
      </w:pPr>
      <w:r w:rsidRPr="00E835AA">
        <w:rPr>
          <w:rFonts w:eastAsiaTheme="minorHAnsi"/>
          <w:b/>
          <w:bCs/>
        </w:rPr>
        <w:t>Specimen not strengthened (b) Specimen strengthened by SR-CF system</w:t>
      </w:r>
    </w:p>
    <w:p w:rsidR="00E835AA" w:rsidRDefault="00E835AA" w:rsidP="00E835AA">
      <w:pPr>
        <w:pStyle w:val="ListParagraph"/>
        <w:autoSpaceDE w:val="0"/>
        <w:autoSpaceDN w:val="0"/>
        <w:adjustRightInd w:val="0"/>
        <w:rPr>
          <w:rFonts w:eastAsiaTheme="minorHAnsi"/>
          <w:b/>
          <w:bCs/>
        </w:rPr>
      </w:pPr>
      <w:r>
        <w:rPr>
          <w:rFonts w:eastAsiaTheme="minorHAnsi"/>
          <w:b/>
          <w:bCs/>
        </w:rPr>
        <w:t>Failures of column with wing-walls specimens after tests</w:t>
      </w:r>
    </w:p>
    <w:p w:rsidR="00E835AA" w:rsidRPr="00E835AA" w:rsidRDefault="00E835AA" w:rsidP="00E835AA">
      <w:pPr>
        <w:pStyle w:val="ListParagraph"/>
        <w:autoSpaceDE w:val="0"/>
        <w:autoSpaceDN w:val="0"/>
        <w:adjustRightInd w:val="0"/>
        <w:rPr>
          <w:rFonts w:ascii="TimesNewRomanPSMT" w:eastAsiaTheme="minorHAnsi" w:hAnsi="TimesNewRomanPSMT" w:cs="TimesNewRomanPSMT"/>
          <w:color w:val="000000"/>
          <w:sz w:val="22"/>
          <w:szCs w:val="22"/>
        </w:rPr>
      </w:pP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D76F9E" w:rsidRDefault="00E835AA" w:rsidP="00D76F9E">
      <w:pPr>
        <w:autoSpaceDE w:val="0"/>
        <w:autoSpaceDN w:val="0"/>
        <w:adjustRightInd w:val="0"/>
        <w:rPr>
          <w:rFonts w:ascii="TimesNewRomanPSMT" w:eastAsiaTheme="minorHAnsi" w:hAnsi="TimesNewRomanPSMT" w:cs="TimesNewRomanPSMT"/>
          <w:color w:val="000000"/>
          <w:sz w:val="22"/>
          <w:szCs w:val="22"/>
        </w:rPr>
      </w:pPr>
      <w:r>
        <w:rPr>
          <w:rFonts w:ascii="TimesNewRomanPSMT" w:eastAsiaTheme="minorHAnsi" w:hAnsi="TimesNewRomanPSMT" w:cs="TimesNewRomanPSMT"/>
          <w:noProof/>
          <w:color w:val="000000"/>
          <w:sz w:val="22"/>
          <w:szCs w:val="22"/>
          <w:lang w:bidi="gu-IN"/>
        </w:rPr>
        <w:lastRenderedPageBreak/>
        <w:drawing>
          <wp:inline distT="0" distB="0" distL="0" distR="0">
            <wp:extent cx="2428875" cy="2314575"/>
            <wp:effectExtent l="19050" t="0" r="9525" b="0"/>
            <wp:docPr id="73"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9" cstate="print"/>
                    <a:srcRect/>
                    <a:stretch>
                      <a:fillRect/>
                    </a:stretch>
                  </pic:blipFill>
                  <pic:spPr bwMode="auto">
                    <a:xfrm>
                      <a:off x="0" y="0"/>
                      <a:ext cx="2428875" cy="2314575"/>
                    </a:xfrm>
                    <a:prstGeom prst="rect">
                      <a:avLst/>
                    </a:prstGeom>
                    <a:noFill/>
                    <a:ln w="9525">
                      <a:noFill/>
                      <a:miter lim="800000"/>
                      <a:headEnd/>
                      <a:tailEnd/>
                    </a:ln>
                  </pic:spPr>
                </pic:pic>
              </a:graphicData>
            </a:graphic>
          </wp:inline>
        </w:drawing>
      </w:r>
      <w:r w:rsidRPr="00E835AA">
        <w:rPr>
          <w:rFonts w:ascii="TimesNewRomanPSMT" w:eastAsiaTheme="minorHAnsi" w:hAnsi="TimesNewRomanPSMT" w:cs="TimesNewRomanPSMT"/>
          <w:color w:val="000000"/>
          <w:sz w:val="22"/>
          <w:szCs w:val="22"/>
        </w:rPr>
        <w:t xml:space="preserve"> </w:t>
      </w:r>
      <w:r>
        <w:rPr>
          <w:rFonts w:ascii="TimesNewRomanPSMT" w:eastAsiaTheme="minorHAnsi" w:hAnsi="TimesNewRomanPSMT" w:cs="TimesNewRomanPSMT"/>
          <w:noProof/>
          <w:color w:val="000000"/>
          <w:sz w:val="22"/>
          <w:szCs w:val="22"/>
          <w:lang w:bidi="gu-IN"/>
        </w:rPr>
        <w:drawing>
          <wp:inline distT="0" distB="0" distL="0" distR="0">
            <wp:extent cx="5943600" cy="3775620"/>
            <wp:effectExtent l="19050" t="0" r="0" b="0"/>
            <wp:docPr id="74"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90" cstate="print"/>
                    <a:srcRect/>
                    <a:stretch>
                      <a:fillRect/>
                    </a:stretch>
                  </pic:blipFill>
                  <pic:spPr bwMode="auto">
                    <a:xfrm>
                      <a:off x="0" y="0"/>
                      <a:ext cx="5943600" cy="3775620"/>
                    </a:xfrm>
                    <a:prstGeom prst="rect">
                      <a:avLst/>
                    </a:prstGeom>
                    <a:noFill/>
                    <a:ln w="9525">
                      <a:noFill/>
                      <a:miter lim="800000"/>
                      <a:headEnd/>
                      <a:tailEnd/>
                    </a:ln>
                  </pic:spPr>
                </pic:pic>
              </a:graphicData>
            </a:graphic>
          </wp:inline>
        </w:drawing>
      </w:r>
    </w:p>
    <w:p w:rsidR="00E835AA" w:rsidRDefault="00E835AA" w:rsidP="00D76F9E">
      <w:pPr>
        <w:autoSpaceDE w:val="0"/>
        <w:autoSpaceDN w:val="0"/>
        <w:adjustRightInd w:val="0"/>
        <w:rPr>
          <w:rFonts w:eastAsiaTheme="minorHAnsi"/>
          <w:b/>
          <w:bCs/>
        </w:rPr>
      </w:pPr>
      <w:r>
        <w:rPr>
          <w:rFonts w:eastAsiaTheme="minorHAnsi"/>
          <w:b/>
          <w:bCs/>
        </w:rPr>
        <w:t>Beam specimens after tests</w:t>
      </w:r>
    </w:p>
    <w:p w:rsidR="00E835AA" w:rsidRDefault="00E835AA" w:rsidP="00D76F9E">
      <w:pPr>
        <w:autoSpaceDE w:val="0"/>
        <w:autoSpaceDN w:val="0"/>
        <w:adjustRightInd w:val="0"/>
        <w:rPr>
          <w:rFonts w:eastAsiaTheme="minorHAnsi"/>
          <w:b/>
          <w:bCs/>
        </w:rPr>
      </w:pPr>
      <w:r>
        <w:rPr>
          <w:rFonts w:eastAsiaTheme="minorHAnsi"/>
          <w:b/>
          <w:bCs/>
        </w:rPr>
        <w:t>Test results of wall specimens</w:t>
      </w:r>
    </w:p>
    <w:p w:rsidR="00E835AA" w:rsidRDefault="00E835AA" w:rsidP="00D76F9E">
      <w:pPr>
        <w:autoSpaceDE w:val="0"/>
        <w:autoSpaceDN w:val="0"/>
        <w:adjustRightInd w:val="0"/>
        <w:rPr>
          <w:rFonts w:ascii="TimesNewRomanPSMT" w:eastAsiaTheme="minorHAnsi" w:hAnsi="TimesNewRomanPSMT" w:cs="TimesNewRomanPSMT"/>
          <w:b/>
          <w:color w:val="000000"/>
          <w:sz w:val="22"/>
          <w:szCs w:val="22"/>
        </w:rPr>
      </w:pPr>
      <w:r>
        <w:rPr>
          <w:rFonts w:ascii="TimesNewRomanPSMT" w:eastAsiaTheme="minorHAnsi" w:hAnsi="TimesNewRomanPSMT" w:cs="TimesNewRomanPSMT"/>
          <w:b/>
          <w:noProof/>
          <w:color w:val="000000"/>
          <w:sz w:val="22"/>
          <w:szCs w:val="22"/>
          <w:lang w:bidi="gu-IN"/>
        </w:rPr>
        <w:lastRenderedPageBreak/>
        <w:drawing>
          <wp:inline distT="0" distB="0" distL="0" distR="0">
            <wp:extent cx="2390775" cy="1971675"/>
            <wp:effectExtent l="19050" t="0" r="9525" b="0"/>
            <wp:docPr id="75"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1" cstate="print"/>
                    <a:srcRect/>
                    <a:stretch>
                      <a:fillRect/>
                    </a:stretch>
                  </pic:blipFill>
                  <pic:spPr bwMode="auto">
                    <a:xfrm>
                      <a:off x="0" y="0"/>
                      <a:ext cx="2390775" cy="1971675"/>
                    </a:xfrm>
                    <a:prstGeom prst="rect">
                      <a:avLst/>
                    </a:prstGeom>
                    <a:noFill/>
                    <a:ln w="9525">
                      <a:noFill/>
                      <a:miter lim="800000"/>
                      <a:headEnd/>
                      <a:tailEnd/>
                    </a:ln>
                  </pic:spPr>
                </pic:pic>
              </a:graphicData>
            </a:graphic>
          </wp:inline>
        </w:drawing>
      </w:r>
    </w:p>
    <w:p w:rsidR="00E835AA" w:rsidRDefault="00E835AA" w:rsidP="00D76F9E">
      <w:pPr>
        <w:autoSpaceDE w:val="0"/>
        <w:autoSpaceDN w:val="0"/>
        <w:adjustRightInd w:val="0"/>
        <w:rPr>
          <w:rFonts w:ascii="TimesNewRomanPSMT" w:eastAsiaTheme="minorHAnsi" w:hAnsi="TimesNewRomanPSMT" w:cs="TimesNewRomanPSMT"/>
          <w:b/>
          <w:color w:val="000000"/>
          <w:sz w:val="22"/>
          <w:szCs w:val="22"/>
        </w:rPr>
      </w:pPr>
      <w:r>
        <w:rPr>
          <w:rFonts w:ascii="TimesNewRomanPSMT" w:eastAsiaTheme="minorHAnsi" w:hAnsi="TimesNewRomanPSMT" w:cs="TimesNewRomanPSMT"/>
          <w:b/>
          <w:noProof/>
          <w:color w:val="000000"/>
          <w:sz w:val="22"/>
          <w:szCs w:val="22"/>
          <w:lang w:bidi="gu-IN"/>
        </w:rPr>
        <w:drawing>
          <wp:inline distT="0" distB="0" distL="0" distR="0">
            <wp:extent cx="2619375" cy="1562100"/>
            <wp:effectExtent l="19050" t="0" r="9525" b="0"/>
            <wp:docPr id="76"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92" cstate="print"/>
                    <a:srcRect/>
                    <a:stretch>
                      <a:fillRect/>
                    </a:stretch>
                  </pic:blipFill>
                  <pic:spPr bwMode="auto">
                    <a:xfrm>
                      <a:off x="0" y="0"/>
                      <a:ext cx="2619375" cy="1562100"/>
                    </a:xfrm>
                    <a:prstGeom prst="rect">
                      <a:avLst/>
                    </a:prstGeom>
                    <a:noFill/>
                    <a:ln w="9525">
                      <a:noFill/>
                      <a:miter lim="800000"/>
                      <a:headEnd/>
                      <a:tailEnd/>
                    </a:ln>
                  </pic:spPr>
                </pic:pic>
              </a:graphicData>
            </a:graphic>
          </wp:inline>
        </w:drawing>
      </w:r>
    </w:p>
    <w:p w:rsidR="00E835AA" w:rsidRPr="00E835AA" w:rsidRDefault="00E835AA" w:rsidP="00D76F9E">
      <w:pPr>
        <w:autoSpaceDE w:val="0"/>
        <w:autoSpaceDN w:val="0"/>
        <w:adjustRightInd w:val="0"/>
        <w:rPr>
          <w:rFonts w:ascii="TimesNewRomanPSMT" w:eastAsiaTheme="minorHAnsi" w:hAnsi="TimesNewRomanPSMT" w:cs="TimesNewRomanPSMT"/>
          <w:b/>
          <w:color w:val="000000"/>
          <w:sz w:val="22"/>
          <w:szCs w:val="22"/>
        </w:rPr>
      </w:pPr>
    </w:p>
    <w:p w:rsidR="00D76F9E" w:rsidRDefault="00E835AA" w:rsidP="00D76F9E">
      <w:pPr>
        <w:autoSpaceDE w:val="0"/>
        <w:autoSpaceDN w:val="0"/>
        <w:adjustRightInd w:val="0"/>
        <w:rPr>
          <w:rFonts w:ascii="TimesNewRomanPSMT" w:eastAsiaTheme="minorHAnsi" w:hAnsi="TimesNewRomanPSMT" w:cs="TimesNewRomanPSMT"/>
          <w:color w:val="000000"/>
          <w:sz w:val="22"/>
          <w:szCs w:val="22"/>
        </w:rPr>
      </w:pPr>
      <w:r>
        <w:rPr>
          <w:rFonts w:ascii="TimesNewRomanPSMT" w:eastAsiaTheme="minorHAnsi" w:hAnsi="TimesNewRomanPSMT" w:cs="TimesNewRomanPSMT"/>
          <w:noProof/>
          <w:color w:val="000000"/>
          <w:sz w:val="22"/>
          <w:szCs w:val="22"/>
          <w:lang w:bidi="gu-IN"/>
        </w:rPr>
        <w:drawing>
          <wp:inline distT="0" distB="0" distL="0" distR="0">
            <wp:extent cx="2276475" cy="1552575"/>
            <wp:effectExtent l="19050" t="0" r="9525" b="0"/>
            <wp:docPr id="77"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93" cstate="print"/>
                    <a:srcRect/>
                    <a:stretch>
                      <a:fillRect/>
                    </a:stretch>
                  </pic:blipFill>
                  <pic:spPr bwMode="auto">
                    <a:xfrm>
                      <a:off x="0" y="0"/>
                      <a:ext cx="2276475" cy="1552575"/>
                    </a:xfrm>
                    <a:prstGeom prst="rect">
                      <a:avLst/>
                    </a:prstGeom>
                    <a:noFill/>
                    <a:ln w="9525">
                      <a:noFill/>
                      <a:miter lim="800000"/>
                      <a:headEnd/>
                      <a:tailEnd/>
                    </a:ln>
                  </pic:spPr>
                </pic:pic>
              </a:graphicData>
            </a:graphic>
          </wp:inline>
        </w:drawing>
      </w: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E835AA" w:rsidRDefault="00E835AA" w:rsidP="00E835AA">
      <w:pPr>
        <w:autoSpaceDE w:val="0"/>
        <w:autoSpaceDN w:val="0"/>
        <w:adjustRightInd w:val="0"/>
        <w:rPr>
          <w:rFonts w:eastAsiaTheme="minorHAnsi"/>
          <w:b/>
          <w:bCs/>
          <w:sz w:val="32"/>
        </w:rPr>
      </w:pPr>
      <w:r w:rsidRPr="00557F07">
        <w:rPr>
          <w:rFonts w:eastAsiaTheme="minorHAnsi"/>
          <w:b/>
          <w:bCs/>
          <w:sz w:val="32"/>
        </w:rPr>
        <w:t>Allowable Unit Stress</w:t>
      </w:r>
    </w:p>
    <w:p w:rsidR="00557F07" w:rsidRPr="00557F07" w:rsidRDefault="00557F07" w:rsidP="00E835AA">
      <w:pPr>
        <w:autoSpaceDE w:val="0"/>
        <w:autoSpaceDN w:val="0"/>
        <w:adjustRightInd w:val="0"/>
        <w:rPr>
          <w:rFonts w:eastAsiaTheme="minorHAnsi"/>
          <w:b/>
          <w:bCs/>
          <w:sz w:val="32"/>
        </w:rPr>
      </w:pPr>
    </w:p>
    <w:p w:rsidR="00E835AA" w:rsidRDefault="00E835AA" w:rsidP="00E835AA">
      <w:pPr>
        <w:autoSpaceDE w:val="0"/>
        <w:autoSpaceDN w:val="0"/>
        <w:adjustRightInd w:val="0"/>
        <w:rPr>
          <w:rFonts w:eastAsiaTheme="minorHAnsi"/>
        </w:rPr>
      </w:pPr>
      <w:r>
        <w:rPr>
          <w:rFonts w:eastAsiaTheme="minorHAnsi"/>
        </w:rPr>
        <w:t>The sandwich structure can exhibit local buckling of the skin under bending or</w:t>
      </w:r>
    </w:p>
    <w:p w:rsidR="00E835AA" w:rsidRDefault="00557F07" w:rsidP="00E835AA">
      <w:pPr>
        <w:autoSpaceDE w:val="0"/>
        <w:autoSpaceDN w:val="0"/>
        <w:adjustRightInd w:val="0"/>
        <w:rPr>
          <w:rFonts w:eastAsiaTheme="minorHAnsi"/>
        </w:rPr>
      </w:pPr>
      <w:r>
        <w:rPr>
          <w:rFonts w:eastAsiaTheme="minorHAnsi"/>
        </w:rPr>
        <w:t>Compression</w:t>
      </w:r>
      <w:r w:rsidR="00E835AA">
        <w:rPr>
          <w:rFonts w:eastAsiaTheme="minorHAnsi"/>
        </w:rPr>
        <w:t>. In case of an one-way hyperbolic paraboloidal shell, the design criterion is</w:t>
      </w:r>
    </w:p>
    <w:p w:rsidR="00E835AA" w:rsidRDefault="00557F07" w:rsidP="00E835AA">
      <w:pPr>
        <w:autoSpaceDE w:val="0"/>
        <w:autoSpaceDN w:val="0"/>
        <w:adjustRightInd w:val="0"/>
        <w:rPr>
          <w:rFonts w:eastAsiaTheme="minorHAnsi"/>
        </w:rPr>
      </w:pPr>
      <w:r>
        <w:rPr>
          <w:rFonts w:eastAsiaTheme="minorHAnsi"/>
        </w:rPr>
        <w:t>Usually</w:t>
      </w:r>
      <w:r w:rsidR="00E835AA">
        <w:rPr>
          <w:rFonts w:eastAsiaTheme="minorHAnsi"/>
        </w:rPr>
        <w:t xml:space="preserve"> due to compressive stress of the skin. Table 2 shows material strengths, standard</w:t>
      </w:r>
    </w:p>
    <w:p w:rsidR="00E835AA" w:rsidRDefault="00E835AA" w:rsidP="00E835AA">
      <w:pPr>
        <w:autoSpaceDE w:val="0"/>
        <w:autoSpaceDN w:val="0"/>
        <w:adjustRightInd w:val="0"/>
        <w:rPr>
          <w:rFonts w:eastAsiaTheme="minorHAnsi"/>
        </w:rPr>
      </w:pPr>
      <w:r>
        <w:rPr>
          <w:rFonts w:eastAsiaTheme="minorHAnsi"/>
        </w:rPr>
        <w:t>strengths and allowable unit stresses. Material strengths are decided by coupon tests.</w:t>
      </w:r>
    </w:p>
    <w:p w:rsidR="00E835AA" w:rsidRDefault="00E835AA" w:rsidP="00E835AA">
      <w:pPr>
        <w:autoSpaceDE w:val="0"/>
        <w:autoSpaceDN w:val="0"/>
        <w:adjustRightInd w:val="0"/>
        <w:rPr>
          <w:rFonts w:eastAsiaTheme="minorHAnsi"/>
        </w:rPr>
      </w:pPr>
      <w:r>
        <w:rPr>
          <w:rFonts w:eastAsiaTheme="minorHAnsi"/>
        </w:rPr>
        <w:t>Standard strengths (F) are decided by the product of the average of coupon tests and the</w:t>
      </w:r>
    </w:p>
    <w:p w:rsidR="00E835AA" w:rsidRDefault="00E835AA" w:rsidP="00E835AA">
      <w:pPr>
        <w:autoSpaceDE w:val="0"/>
        <w:autoSpaceDN w:val="0"/>
        <w:adjustRightInd w:val="0"/>
        <w:rPr>
          <w:rFonts w:eastAsiaTheme="minorHAnsi"/>
        </w:rPr>
      </w:pPr>
      <w:r>
        <w:rPr>
          <w:rFonts w:eastAsiaTheme="minorHAnsi"/>
        </w:rPr>
        <w:t>statistical coefficient of 0.72. This coefficient is more wide range than three-sigma. The</w:t>
      </w:r>
    </w:p>
    <w:p w:rsidR="00E835AA" w:rsidRDefault="003E006E" w:rsidP="00E835AA">
      <w:pPr>
        <w:autoSpaceDE w:val="0"/>
        <w:autoSpaceDN w:val="0"/>
        <w:adjustRightInd w:val="0"/>
        <w:rPr>
          <w:rFonts w:eastAsiaTheme="minorHAnsi"/>
        </w:rPr>
      </w:pPr>
      <w:r>
        <w:rPr>
          <w:rFonts w:eastAsiaTheme="minorHAnsi"/>
        </w:rPr>
        <w:t>Design</w:t>
      </w:r>
      <w:r w:rsidR="00E835AA">
        <w:rPr>
          <w:rFonts w:eastAsiaTheme="minorHAnsi"/>
        </w:rPr>
        <w:t xml:space="preserve"> of CFRP sandwich panel roof is based on allowable stress design. Because of the</w:t>
      </w:r>
    </w:p>
    <w:p w:rsidR="00E835AA" w:rsidRDefault="00E835AA" w:rsidP="00E835AA">
      <w:pPr>
        <w:autoSpaceDE w:val="0"/>
        <w:autoSpaceDN w:val="0"/>
        <w:adjustRightInd w:val="0"/>
        <w:rPr>
          <w:rFonts w:eastAsiaTheme="minorHAnsi"/>
        </w:rPr>
      </w:pPr>
      <w:r>
        <w:rPr>
          <w:rFonts w:eastAsiaTheme="minorHAnsi"/>
        </w:rPr>
        <w:t>brittleness of CFRP materials, the safety factors are decided as 4 for sustained loads and</w:t>
      </w:r>
    </w:p>
    <w:p w:rsidR="00D76F9E" w:rsidRDefault="00D76F9E" w:rsidP="00E835AA">
      <w:pPr>
        <w:autoSpaceDE w:val="0"/>
        <w:autoSpaceDN w:val="0"/>
        <w:adjustRightInd w:val="0"/>
        <w:rPr>
          <w:rFonts w:eastAsiaTheme="minorHAnsi"/>
        </w:rPr>
      </w:pPr>
    </w:p>
    <w:p w:rsidR="00E835AA" w:rsidRDefault="00E835AA" w:rsidP="00E835AA">
      <w:pPr>
        <w:autoSpaceDE w:val="0"/>
        <w:autoSpaceDN w:val="0"/>
        <w:adjustRightInd w:val="0"/>
        <w:rPr>
          <w:rFonts w:eastAsiaTheme="minorHAnsi"/>
        </w:rPr>
      </w:pPr>
    </w:p>
    <w:p w:rsidR="00E835AA" w:rsidRDefault="00E835AA" w:rsidP="00E835AA">
      <w:pPr>
        <w:autoSpaceDE w:val="0"/>
        <w:autoSpaceDN w:val="0"/>
        <w:adjustRightInd w:val="0"/>
        <w:rPr>
          <w:rFonts w:eastAsiaTheme="minorHAnsi"/>
          <w:b/>
          <w:bCs/>
          <w:sz w:val="28"/>
        </w:rPr>
      </w:pPr>
      <w:r w:rsidRPr="003E006E">
        <w:rPr>
          <w:rFonts w:eastAsiaTheme="minorHAnsi"/>
          <w:b/>
          <w:bCs/>
          <w:sz w:val="28"/>
        </w:rPr>
        <w:t>Typical construction details</w:t>
      </w:r>
    </w:p>
    <w:p w:rsidR="003E006E" w:rsidRPr="003E006E" w:rsidRDefault="003E006E" w:rsidP="00E835AA">
      <w:pPr>
        <w:autoSpaceDE w:val="0"/>
        <w:autoSpaceDN w:val="0"/>
        <w:adjustRightInd w:val="0"/>
        <w:rPr>
          <w:rFonts w:eastAsiaTheme="minorHAnsi"/>
          <w:b/>
          <w:bCs/>
          <w:sz w:val="28"/>
        </w:rPr>
      </w:pPr>
    </w:p>
    <w:p w:rsidR="00E835AA" w:rsidRDefault="00E835AA" w:rsidP="00E835AA">
      <w:pPr>
        <w:autoSpaceDE w:val="0"/>
        <w:autoSpaceDN w:val="0"/>
        <w:adjustRightInd w:val="0"/>
        <w:rPr>
          <w:rFonts w:eastAsiaTheme="minorHAnsi"/>
        </w:rPr>
      </w:pPr>
      <w:r>
        <w:rPr>
          <w:rFonts w:eastAsiaTheme="minorHAnsi"/>
        </w:rPr>
        <w:t xml:space="preserve">The specifications of CFRP sandwich panel roof is </w:t>
      </w:r>
    </w:p>
    <w:p w:rsidR="00E835AA" w:rsidRDefault="003E006E" w:rsidP="00E835AA">
      <w:pPr>
        <w:autoSpaceDE w:val="0"/>
        <w:autoSpaceDN w:val="0"/>
        <w:adjustRightInd w:val="0"/>
        <w:rPr>
          <w:rFonts w:eastAsiaTheme="minorHAnsi"/>
        </w:rPr>
      </w:pPr>
      <w:r>
        <w:rPr>
          <w:rFonts w:eastAsiaTheme="minorHAnsi"/>
        </w:rPr>
        <w:t>The</w:t>
      </w:r>
      <w:r w:rsidR="00E835AA">
        <w:rPr>
          <w:rFonts w:eastAsiaTheme="minorHAnsi"/>
        </w:rPr>
        <w:t xml:space="preserve"> shape of the shell. The original shape is out of a hyperbolic paraboloidal surface.</w:t>
      </w:r>
    </w:p>
    <w:p w:rsidR="00E835AA" w:rsidRDefault="00E835AA" w:rsidP="00E835AA">
      <w:pPr>
        <w:autoSpaceDE w:val="0"/>
        <w:autoSpaceDN w:val="0"/>
        <w:adjustRightInd w:val="0"/>
        <w:rPr>
          <w:rFonts w:eastAsiaTheme="minorHAnsi"/>
        </w:rPr>
      </w:pPr>
      <w:r>
        <w:rPr>
          <w:rFonts w:eastAsiaTheme="minorHAnsi"/>
        </w:rPr>
        <w:t>Figure 3 and 4 show the connections of shell-tie beam and shell- shell respectably.</w:t>
      </w:r>
    </w:p>
    <w:p w:rsidR="00E835AA" w:rsidRDefault="00E835AA" w:rsidP="00E835AA">
      <w:pPr>
        <w:autoSpaceDE w:val="0"/>
        <w:autoSpaceDN w:val="0"/>
        <w:adjustRightInd w:val="0"/>
        <w:rPr>
          <w:rFonts w:eastAsiaTheme="minorHAnsi"/>
        </w:rPr>
      </w:pPr>
      <w:r>
        <w:rPr>
          <w:rFonts w:eastAsiaTheme="minorHAnsi"/>
        </w:rPr>
        <w:t>Figure 5 shows a roof plan and a section.</w:t>
      </w:r>
    </w:p>
    <w:p w:rsidR="00E835AA" w:rsidRDefault="00E835AA" w:rsidP="00E835AA">
      <w:pPr>
        <w:autoSpaceDE w:val="0"/>
        <w:autoSpaceDN w:val="0"/>
        <w:adjustRightInd w:val="0"/>
        <w:rPr>
          <w:rFonts w:eastAsiaTheme="minorHAnsi"/>
        </w:rPr>
      </w:pPr>
    </w:p>
    <w:p w:rsidR="003E006E" w:rsidRDefault="003E006E" w:rsidP="00E835AA">
      <w:pPr>
        <w:autoSpaceDE w:val="0"/>
        <w:autoSpaceDN w:val="0"/>
        <w:adjustRightInd w:val="0"/>
        <w:rPr>
          <w:rFonts w:eastAsiaTheme="minorHAnsi"/>
        </w:rPr>
      </w:pPr>
    </w:p>
    <w:p w:rsidR="00E835AA" w:rsidRDefault="00E835AA" w:rsidP="00E835AA">
      <w:pPr>
        <w:autoSpaceDE w:val="0"/>
        <w:autoSpaceDN w:val="0"/>
        <w:adjustRightInd w:val="0"/>
        <w:rPr>
          <w:rFonts w:ascii="TimesNewRomanPSMT" w:eastAsiaTheme="minorHAnsi" w:hAnsi="TimesNewRomanPSMT" w:cs="TimesNewRomanPSMT"/>
          <w:color w:val="000000"/>
          <w:sz w:val="22"/>
          <w:szCs w:val="22"/>
        </w:rPr>
      </w:pPr>
      <w:r>
        <w:rPr>
          <w:rFonts w:ascii="TimesNewRomanPSMT" w:eastAsiaTheme="minorHAnsi" w:hAnsi="TimesNewRomanPSMT" w:cs="TimesNewRomanPSMT"/>
          <w:noProof/>
          <w:color w:val="000000"/>
          <w:sz w:val="22"/>
          <w:szCs w:val="22"/>
          <w:lang w:bidi="gu-IN"/>
        </w:rPr>
        <w:drawing>
          <wp:inline distT="0" distB="0" distL="0" distR="0">
            <wp:extent cx="2428875" cy="1352550"/>
            <wp:effectExtent l="19050" t="0" r="9525" b="0"/>
            <wp:docPr id="78"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94" cstate="print"/>
                    <a:srcRect/>
                    <a:stretch>
                      <a:fillRect/>
                    </a:stretch>
                  </pic:blipFill>
                  <pic:spPr bwMode="auto">
                    <a:xfrm>
                      <a:off x="0" y="0"/>
                      <a:ext cx="2428875" cy="1352550"/>
                    </a:xfrm>
                    <a:prstGeom prst="rect">
                      <a:avLst/>
                    </a:prstGeom>
                    <a:noFill/>
                    <a:ln w="9525">
                      <a:noFill/>
                      <a:miter lim="800000"/>
                      <a:headEnd/>
                      <a:tailEnd/>
                    </a:ln>
                  </pic:spPr>
                </pic:pic>
              </a:graphicData>
            </a:graphic>
          </wp:inline>
        </w:drawing>
      </w:r>
      <w:r w:rsidRPr="00E835AA">
        <w:rPr>
          <w:rFonts w:ascii="TimesNewRomanPSMT" w:eastAsiaTheme="minorHAnsi" w:hAnsi="TimesNewRomanPSMT" w:cs="TimesNewRomanPSMT"/>
          <w:color w:val="000000"/>
          <w:sz w:val="22"/>
          <w:szCs w:val="22"/>
        </w:rPr>
        <w:t xml:space="preserve"> </w:t>
      </w:r>
      <w:r>
        <w:rPr>
          <w:rFonts w:ascii="TimesNewRomanPSMT" w:eastAsiaTheme="minorHAnsi" w:hAnsi="TimesNewRomanPSMT" w:cs="TimesNewRomanPSMT"/>
          <w:noProof/>
          <w:color w:val="000000"/>
          <w:sz w:val="22"/>
          <w:szCs w:val="22"/>
          <w:lang w:bidi="gu-IN"/>
        </w:rPr>
        <w:drawing>
          <wp:inline distT="0" distB="0" distL="0" distR="0">
            <wp:extent cx="5943600" cy="2206888"/>
            <wp:effectExtent l="19050" t="0" r="0" b="0"/>
            <wp:docPr id="79"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95" cstate="print"/>
                    <a:srcRect/>
                    <a:stretch>
                      <a:fillRect/>
                    </a:stretch>
                  </pic:blipFill>
                  <pic:spPr bwMode="auto">
                    <a:xfrm>
                      <a:off x="0" y="0"/>
                      <a:ext cx="5943600" cy="2206888"/>
                    </a:xfrm>
                    <a:prstGeom prst="rect">
                      <a:avLst/>
                    </a:prstGeom>
                    <a:noFill/>
                    <a:ln w="9525">
                      <a:noFill/>
                      <a:miter lim="800000"/>
                      <a:headEnd/>
                      <a:tailEnd/>
                    </a:ln>
                  </pic:spPr>
                </pic:pic>
              </a:graphicData>
            </a:graphic>
          </wp:inline>
        </w:drawing>
      </w:r>
    </w:p>
    <w:p w:rsidR="00E835AA" w:rsidRDefault="00E835AA" w:rsidP="00E835AA">
      <w:pPr>
        <w:autoSpaceDE w:val="0"/>
        <w:autoSpaceDN w:val="0"/>
        <w:adjustRightInd w:val="0"/>
        <w:rPr>
          <w:rFonts w:ascii="TimesNewRomanPSMT" w:eastAsiaTheme="minorHAnsi" w:hAnsi="TimesNewRomanPSMT" w:cs="TimesNewRomanPSMT"/>
          <w:color w:val="000000"/>
          <w:sz w:val="22"/>
          <w:szCs w:val="22"/>
        </w:rPr>
      </w:pP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D76F9E" w:rsidRDefault="00625F36" w:rsidP="00D76F9E">
      <w:pPr>
        <w:autoSpaceDE w:val="0"/>
        <w:autoSpaceDN w:val="0"/>
        <w:adjustRightInd w:val="0"/>
        <w:rPr>
          <w:rFonts w:ascii="TimesNewRomanPSMT" w:eastAsiaTheme="minorHAnsi" w:hAnsi="TimesNewRomanPSMT" w:cs="TimesNewRomanPSMT"/>
          <w:color w:val="000000"/>
          <w:sz w:val="22"/>
          <w:szCs w:val="22"/>
        </w:rPr>
      </w:pPr>
      <w:r>
        <w:rPr>
          <w:rFonts w:ascii="TimesNewRomanPSMT" w:eastAsiaTheme="minorHAnsi" w:hAnsi="TimesNewRomanPSMT" w:cs="TimesNewRomanPSMT"/>
          <w:noProof/>
          <w:color w:val="000000"/>
          <w:sz w:val="22"/>
          <w:szCs w:val="22"/>
          <w:lang w:bidi="gu-IN"/>
        </w:rPr>
        <w:lastRenderedPageBreak/>
        <w:drawing>
          <wp:inline distT="0" distB="0" distL="0" distR="0">
            <wp:extent cx="4067175" cy="1981200"/>
            <wp:effectExtent l="19050" t="0" r="9525" b="0"/>
            <wp:docPr id="81"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96" cstate="print"/>
                    <a:srcRect/>
                    <a:stretch>
                      <a:fillRect/>
                    </a:stretch>
                  </pic:blipFill>
                  <pic:spPr bwMode="auto">
                    <a:xfrm>
                      <a:off x="0" y="0"/>
                      <a:ext cx="4067175" cy="1981200"/>
                    </a:xfrm>
                    <a:prstGeom prst="rect">
                      <a:avLst/>
                    </a:prstGeom>
                    <a:noFill/>
                    <a:ln w="9525">
                      <a:noFill/>
                      <a:miter lim="800000"/>
                      <a:headEnd/>
                      <a:tailEnd/>
                    </a:ln>
                  </pic:spPr>
                </pic:pic>
              </a:graphicData>
            </a:graphic>
          </wp:inline>
        </w:drawing>
      </w:r>
    </w:p>
    <w:p w:rsidR="00625F36" w:rsidRDefault="00625F36" w:rsidP="00625F36">
      <w:pPr>
        <w:autoSpaceDE w:val="0"/>
        <w:autoSpaceDN w:val="0"/>
        <w:adjustRightInd w:val="0"/>
        <w:rPr>
          <w:rFonts w:eastAsiaTheme="minorHAnsi"/>
          <w:b/>
          <w:bCs/>
          <w:sz w:val="32"/>
        </w:rPr>
      </w:pPr>
      <w:r w:rsidRPr="003E006E">
        <w:rPr>
          <w:rFonts w:eastAsiaTheme="minorHAnsi"/>
          <w:b/>
          <w:bCs/>
          <w:sz w:val="32"/>
        </w:rPr>
        <w:t>Summary of the Method</w:t>
      </w:r>
    </w:p>
    <w:p w:rsidR="003E006E" w:rsidRPr="003E006E" w:rsidRDefault="003E006E" w:rsidP="00625F36">
      <w:pPr>
        <w:autoSpaceDE w:val="0"/>
        <w:autoSpaceDN w:val="0"/>
        <w:adjustRightInd w:val="0"/>
        <w:rPr>
          <w:rFonts w:eastAsiaTheme="minorHAnsi"/>
          <w:b/>
          <w:bCs/>
          <w:sz w:val="32"/>
        </w:rPr>
      </w:pPr>
    </w:p>
    <w:p w:rsidR="00625F36" w:rsidRPr="003E006E" w:rsidRDefault="00625F36" w:rsidP="00625F36">
      <w:pPr>
        <w:autoSpaceDE w:val="0"/>
        <w:autoSpaceDN w:val="0"/>
        <w:adjustRightInd w:val="0"/>
        <w:rPr>
          <w:rFonts w:eastAsiaTheme="minorHAnsi"/>
        </w:rPr>
      </w:pPr>
      <w:r w:rsidRPr="003E006E">
        <w:rPr>
          <w:rFonts w:eastAsiaTheme="minorHAnsi"/>
        </w:rPr>
        <w:t>The PITACOLUMN method is a completely external type earthquake-proof reinforcing</w:t>
      </w:r>
    </w:p>
    <w:p w:rsidR="00625F36" w:rsidRPr="003E006E" w:rsidRDefault="003E006E" w:rsidP="00625F36">
      <w:pPr>
        <w:autoSpaceDE w:val="0"/>
        <w:autoSpaceDN w:val="0"/>
        <w:adjustRightInd w:val="0"/>
        <w:rPr>
          <w:rFonts w:eastAsiaTheme="minorHAnsi"/>
        </w:rPr>
      </w:pPr>
      <w:r w:rsidRPr="003E006E">
        <w:rPr>
          <w:rFonts w:eastAsiaTheme="minorHAnsi"/>
        </w:rPr>
        <w:t>Method</w:t>
      </w:r>
      <w:r w:rsidR="00625F36" w:rsidRPr="003E006E">
        <w:rPr>
          <w:rFonts w:eastAsiaTheme="minorHAnsi"/>
        </w:rPr>
        <w:t xml:space="preserve"> targeted at low- to mid-rise reinforced concrete buildings. This method is a low cost,</w:t>
      </w:r>
    </w:p>
    <w:p w:rsidR="00625F36" w:rsidRPr="003E006E" w:rsidRDefault="003E006E" w:rsidP="00625F36">
      <w:pPr>
        <w:autoSpaceDE w:val="0"/>
        <w:autoSpaceDN w:val="0"/>
        <w:adjustRightInd w:val="0"/>
        <w:rPr>
          <w:rFonts w:eastAsiaTheme="minorHAnsi"/>
        </w:rPr>
      </w:pPr>
      <w:r w:rsidRPr="003E006E">
        <w:rPr>
          <w:rFonts w:eastAsiaTheme="minorHAnsi"/>
        </w:rPr>
        <w:t>Short</w:t>
      </w:r>
      <w:r w:rsidR="00625F36" w:rsidRPr="003E006E">
        <w:rPr>
          <w:rFonts w:eastAsiaTheme="minorHAnsi"/>
        </w:rPr>
        <w:t xml:space="preserve"> construction </w:t>
      </w:r>
      <w:r w:rsidRPr="003E006E">
        <w:rPr>
          <w:rFonts w:eastAsiaTheme="minorHAnsi"/>
        </w:rPr>
        <w:t>period</w:t>
      </w:r>
      <w:r w:rsidR="00625F36" w:rsidRPr="003E006E">
        <w:rPr>
          <w:rFonts w:eastAsiaTheme="minorHAnsi"/>
        </w:rPr>
        <w:t xml:space="preserve"> and environmentally friendly method. Since it is not required to</w:t>
      </w:r>
    </w:p>
    <w:p w:rsidR="00625F36" w:rsidRPr="003E006E" w:rsidRDefault="003E006E" w:rsidP="00625F36">
      <w:pPr>
        <w:autoSpaceDE w:val="0"/>
        <w:autoSpaceDN w:val="0"/>
        <w:adjustRightInd w:val="0"/>
        <w:rPr>
          <w:rFonts w:eastAsiaTheme="minorHAnsi"/>
        </w:rPr>
      </w:pPr>
      <w:r w:rsidRPr="003E006E">
        <w:rPr>
          <w:rFonts w:eastAsiaTheme="minorHAnsi"/>
        </w:rPr>
        <w:t>Works</w:t>
      </w:r>
      <w:r w:rsidR="00625F36" w:rsidRPr="003E006E">
        <w:rPr>
          <w:rFonts w:eastAsiaTheme="minorHAnsi"/>
        </w:rPr>
        <w:t xml:space="preserve"> inside a building for reinforcement physically at each phase, no transportation of interior</w:t>
      </w:r>
    </w:p>
    <w:p w:rsidR="00625F36" w:rsidRPr="003E006E" w:rsidRDefault="003E006E" w:rsidP="00625F36">
      <w:pPr>
        <w:autoSpaceDE w:val="0"/>
        <w:autoSpaceDN w:val="0"/>
        <w:adjustRightInd w:val="0"/>
        <w:rPr>
          <w:rFonts w:eastAsiaTheme="minorHAnsi"/>
        </w:rPr>
      </w:pPr>
      <w:r w:rsidRPr="003E006E">
        <w:rPr>
          <w:rFonts w:eastAsiaTheme="minorHAnsi"/>
        </w:rPr>
        <w:t>Equipment</w:t>
      </w:r>
      <w:r w:rsidR="00625F36" w:rsidRPr="003E006E">
        <w:rPr>
          <w:rFonts w:eastAsiaTheme="minorHAnsi"/>
        </w:rPr>
        <w:t xml:space="preserve"> and removal and/or installment of existing fixtures are needed. Therefore it allows</w:t>
      </w:r>
    </w:p>
    <w:p w:rsidR="00625F36" w:rsidRPr="003E006E" w:rsidRDefault="003E006E" w:rsidP="00625F36">
      <w:pPr>
        <w:autoSpaceDE w:val="0"/>
        <w:autoSpaceDN w:val="0"/>
        <w:adjustRightInd w:val="0"/>
        <w:rPr>
          <w:rFonts w:eastAsiaTheme="minorHAnsi"/>
        </w:rPr>
      </w:pPr>
      <w:r w:rsidRPr="003E006E">
        <w:rPr>
          <w:rFonts w:eastAsiaTheme="minorHAnsi"/>
        </w:rPr>
        <w:t>Continuous</w:t>
      </w:r>
      <w:r w:rsidR="00625F36" w:rsidRPr="003E006E">
        <w:rPr>
          <w:rFonts w:eastAsiaTheme="minorHAnsi"/>
        </w:rPr>
        <w:t xml:space="preserve"> use of the building. Reinforcing structure is a reinforced concrete member</w:t>
      </w:r>
    </w:p>
    <w:p w:rsidR="00625F36" w:rsidRPr="003E006E" w:rsidRDefault="00625F36" w:rsidP="00625F36">
      <w:pPr>
        <w:autoSpaceDE w:val="0"/>
        <w:autoSpaceDN w:val="0"/>
        <w:adjustRightInd w:val="0"/>
        <w:rPr>
          <w:rFonts w:eastAsiaTheme="minorHAnsi"/>
        </w:rPr>
      </w:pPr>
      <w:r w:rsidRPr="003E006E">
        <w:rPr>
          <w:rFonts w:eastAsiaTheme="minorHAnsi"/>
        </w:rPr>
        <w:t>containing a steel plate, and the method is surpassing in maintenance and does not require any</w:t>
      </w:r>
    </w:p>
    <w:p w:rsidR="00625F36" w:rsidRPr="003E006E" w:rsidRDefault="003E006E" w:rsidP="00625F36">
      <w:pPr>
        <w:autoSpaceDE w:val="0"/>
        <w:autoSpaceDN w:val="0"/>
        <w:adjustRightInd w:val="0"/>
        <w:rPr>
          <w:rFonts w:eastAsiaTheme="minorHAnsi"/>
        </w:rPr>
      </w:pPr>
      <w:r w:rsidRPr="003E006E">
        <w:rPr>
          <w:rFonts w:eastAsiaTheme="minorHAnsi"/>
        </w:rPr>
        <w:t>Special</w:t>
      </w:r>
      <w:r w:rsidR="00625F36" w:rsidRPr="003E006E">
        <w:rPr>
          <w:rFonts w:eastAsiaTheme="minorHAnsi"/>
        </w:rPr>
        <w:t xml:space="preserve"> finish comparable to that of the existing structure. The reinforcement working procedure</w:t>
      </w:r>
    </w:p>
    <w:p w:rsidR="00625F36" w:rsidRPr="003E006E" w:rsidRDefault="003E006E" w:rsidP="00625F36">
      <w:pPr>
        <w:autoSpaceDE w:val="0"/>
        <w:autoSpaceDN w:val="0"/>
        <w:adjustRightInd w:val="0"/>
        <w:rPr>
          <w:rFonts w:eastAsiaTheme="minorHAnsi"/>
        </w:rPr>
      </w:pPr>
      <w:r w:rsidRPr="003E006E">
        <w:rPr>
          <w:rFonts w:eastAsiaTheme="minorHAnsi"/>
        </w:rPr>
        <w:t>Is</w:t>
      </w:r>
      <w:r w:rsidR="00625F36" w:rsidRPr="003E006E">
        <w:rPr>
          <w:rFonts w:eastAsiaTheme="minorHAnsi"/>
        </w:rPr>
        <w:t xml:space="preserve"> as follows; drive post-installed anchors into the external surface of the existing structure,</w:t>
      </w:r>
    </w:p>
    <w:p w:rsidR="00625F36" w:rsidRPr="003E006E" w:rsidRDefault="00625F36" w:rsidP="00625F36">
      <w:pPr>
        <w:autoSpaceDE w:val="0"/>
        <w:autoSpaceDN w:val="0"/>
        <w:adjustRightInd w:val="0"/>
        <w:rPr>
          <w:rFonts w:eastAsiaTheme="minorHAnsi"/>
        </w:rPr>
      </w:pPr>
      <w:r w:rsidRPr="003E006E">
        <w:rPr>
          <w:rFonts w:eastAsiaTheme="minorHAnsi"/>
        </w:rPr>
        <w:t>attach a steel plate by using these anchors and arrange reinforcing bars around the plate, and</w:t>
      </w:r>
    </w:p>
    <w:p w:rsidR="00625F36" w:rsidRPr="003E006E" w:rsidRDefault="00625F36" w:rsidP="00625F36">
      <w:pPr>
        <w:autoSpaceDE w:val="0"/>
        <w:autoSpaceDN w:val="0"/>
        <w:adjustRightInd w:val="0"/>
        <w:rPr>
          <w:rFonts w:eastAsiaTheme="minorHAnsi"/>
        </w:rPr>
      </w:pPr>
      <w:r w:rsidRPr="003E006E">
        <w:rPr>
          <w:rFonts w:eastAsiaTheme="minorHAnsi"/>
        </w:rPr>
        <w:t>then cast concrete to complete.</w:t>
      </w:r>
    </w:p>
    <w:p w:rsidR="00625F36" w:rsidRPr="003E006E" w:rsidRDefault="00625F36" w:rsidP="00625F36">
      <w:pPr>
        <w:autoSpaceDE w:val="0"/>
        <w:autoSpaceDN w:val="0"/>
        <w:adjustRightInd w:val="0"/>
        <w:rPr>
          <w:rFonts w:eastAsiaTheme="minorHAnsi"/>
        </w:rPr>
      </w:pPr>
      <w:r w:rsidRPr="003E006E">
        <w:rPr>
          <w:rFonts w:eastAsiaTheme="minorHAnsi"/>
        </w:rPr>
        <w:t>One of two types of reinforcing pattern can be selected according to performance based</w:t>
      </w:r>
    </w:p>
    <w:p w:rsidR="00625F36" w:rsidRPr="003E006E" w:rsidRDefault="003E006E" w:rsidP="00625F36">
      <w:pPr>
        <w:autoSpaceDE w:val="0"/>
        <w:autoSpaceDN w:val="0"/>
        <w:adjustRightInd w:val="0"/>
        <w:rPr>
          <w:rFonts w:eastAsiaTheme="minorHAnsi"/>
        </w:rPr>
      </w:pPr>
      <w:r w:rsidRPr="003E006E">
        <w:rPr>
          <w:rFonts w:eastAsiaTheme="minorHAnsi"/>
        </w:rPr>
        <w:t>Reinforcement</w:t>
      </w:r>
      <w:r w:rsidR="00625F36" w:rsidRPr="003E006E">
        <w:rPr>
          <w:rFonts w:eastAsiaTheme="minorHAnsi"/>
        </w:rPr>
        <w:t xml:space="preserve"> volume or reinforcement target. That is a frame reinforcement is targeted at</w:t>
      </w:r>
    </w:p>
    <w:p w:rsidR="00625F36" w:rsidRPr="003E006E" w:rsidRDefault="003E006E" w:rsidP="00625F36">
      <w:pPr>
        <w:autoSpaceDE w:val="0"/>
        <w:autoSpaceDN w:val="0"/>
        <w:adjustRightInd w:val="0"/>
        <w:rPr>
          <w:rFonts w:eastAsiaTheme="minorHAnsi"/>
        </w:rPr>
      </w:pPr>
      <w:r w:rsidRPr="003E006E">
        <w:rPr>
          <w:rFonts w:eastAsiaTheme="minorHAnsi"/>
        </w:rPr>
        <w:t>Ductility</w:t>
      </w:r>
      <w:r w:rsidR="00625F36" w:rsidRPr="003E006E">
        <w:rPr>
          <w:rFonts w:eastAsiaTheme="minorHAnsi"/>
        </w:rPr>
        <w:t xml:space="preserve"> reinforcement and a frame reinforcement with braces is targeted at strength</w:t>
      </w:r>
    </w:p>
    <w:p w:rsidR="00625F36" w:rsidRDefault="003E006E" w:rsidP="00625F36">
      <w:pPr>
        <w:autoSpaceDE w:val="0"/>
        <w:autoSpaceDN w:val="0"/>
        <w:adjustRightInd w:val="0"/>
        <w:rPr>
          <w:rFonts w:eastAsiaTheme="minorHAnsi"/>
          <w:b/>
          <w:bCs/>
        </w:rPr>
      </w:pPr>
      <w:r w:rsidRPr="003E006E">
        <w:rPr>
          <w:rFonts w:eastAsiaTheme="minorHAnsi"/>
        </w:rPr>
        <w:t>Reinforcement</w:t>
      </w:r>
      <w:r>
        <w:rPr>
          <w:rFonts w:eastAsiaTheme="minorHAnsi"/>
        </w:rPr>
        <w:t>.</w:t>
      </w:r>
    </w:p>
    <w:p w:rsidR="00625F36" w:rsidRDefault="00625F36" w:rsidP="00625F36">
      <w:pPr>
        <w:autoSpaceDE w:val="0"/>
        <w:autoSpaceDN w:val="0"/>
        <w:adjustRightInd w:val="0"/>
        <w:rPr>
          <w:rFonts w:ascii="TimesNewRomanPSMT" w:eastAsiaTheme="minorHAnsi" w:hAnsi="TimesNewRomanPSMT" w:cs="TimesNewRomanPSMT"/>
          <w:color w:val="000000"/>
          <w:sz w:val="22"/>
          <w:szCs w:val="22"/>
        </w:rPr>
      </w:pP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D76F9E" w:rsidRDefault="00625F36" w:rsidP="00D76F9E">
      <w:pPr>
        <w:autoSpaceDE w:val="0"/>
        <w:autoSpaceDN w:val="0"/>
        <w:adjustRightInd w:val="0"/>
        <w:rPr>
          <w:rFonts w:ascii="TimesNewRomanPSMT" w:eastAsiaTheme="minorHAnsi" w:hAnsi="TimesNewRomanPSMT" w:cs="TimesNewRomanPSMT"/>
          <w:color w:val="000000"/>
          <w:sz w:val="22"/>
          <w:szCs w:val="22"/>
        </w:rPr>
      </w:pPr>
      <w:r>
        <w:rPr>
          <w:rFonts w:ascii="TimesNewRomanPSMT" w:eastAsiaTheme="minorHAnsi" w:hAnsi="TimesNewRomanPSMT" w:cs="TimesNewRomanPSMT"/>
          <w:noProof/>
          <w:color w:val="000000"/>
          <w:sz w:val="22"/>
          <w:szCs w:val="22"/>
          <w:lang w:bidi="gu-IN"/>
        </w:rPr>
        <w:drawing>
          <wp:inline distT="0" distB="0" distL="0" distR="0">
            <wp:extent cx="5210175" cy="2619375"/>
            <wp:effectExtent l="19050" t="0" r="9525" b="0"/>
            <wp:docPr id="82"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97" cstate="print"/>
                    <a:srcRect/>
                    <a:stretch>
                      <a:fillRect/>
                    </a:stretch>
                  </pic:blipFill>
                  <pic:spPr bwMode="auto">
                    <a:xfrm>
                      <a:off x="0" y="0"/>
                      <a:ext cx="5210175" cy="2619375"/>
                    </a:xfrm>
                    <a:prstGeom prst="rect">
                      <a:avLst/>
                    </a:prstGeom>
                    <a:noFill/>
                    <a:ln w="9525">
                      <a:noFill/>
                      <a:miter lim="800000"/>
                      <a:headEnd/>
                      <a:tailEnd/>
                    </a:ln>
                  </pic:spPr>
                </pic:pic>
              </a:graphicData>
            </a:graphic>
          </wp:inline>
        </w:drawing>
      </w:r>
    </w:p>
    <w:p w:rsidR="00625F36" w:rsidRDefault="00625F36" w:rsidP="00D76F9E">
      <w:pPr>
        <w:autoSpaceDE w:val="0"/>
        <w:autoSpaceDN w:val="0"/>
        <w:adjustRightInd w:val="0"/>
        <w:rPr>
          <w:rFonts w:ascii="TimesNewRomanPSMT" w:eastAsiaTheme="minorHAnsi" w:hAnsi="TimesNewRomanPSMT" w:cs="TimesNewRomanPSMT"/>
          <w:color w:val="000000"/>
          <w:sz w:val="22"/>
          <w:szCs w:val="22"/>
        </w:rPr>
      </w:pP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D76F9E" w:rsidRDefault="00625F36" w:rsidP="00D76F9E">
      <w:pPr>
        <w:autoSpaceDE w:val="0"/>
        <w:autoSpaceDN w:val="0"/>
        <w:adjustRightInd w:val="0"/>
        <w:rPr>
          <w:rFonts w:eastAsiaTheme="minorHAnsi"/>
          <w:b/>
          <w:bCs/>
        </w:rPr>
      </w:pPr>
      <w:r>
        <w:rPr>
          <w:rFonts w:eastAsiaTheme="minorHAnsi"/>
          <w:b/>
          <w:bCs/>
        </w:rPr>
        <w:t xml:space="preserve">              Figure. Summary of the Method</w:t>
      </w:r>
    </w:p>
    <w:p w:rsidR="00625F36" w:rsidRDefault="00625F36" w:rsidP="00D76F9E">
      <w:pPr>
        <w:autoSpaceDE w:val="0"/>
        <w:autoSpaceDN w:val="0"/>
        <w:adjustRightInd w:val="0"/>
        <w:rPr>
          <w:rFonts w:ascii="TimesNewRomanPSMT" w:eastAsiaTheme="minorHAnsi" w:hAnsi="TimesNewRomanPSMT" w:cs="TimesNewRomanPSMT"/>
          <w:color w:val="000000"/>
          <w:sz w:val="22"/>
          <w:szCs w:val="22"/>
        </w:rPr>
      </w:pP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625F36" w:rsidRDefault="00625F36" w:rsidP="00625F36">
      <w:pPr>
        <w:autoSpaceDE w:val="0"/>
        <w:autoSpaceDN w:val="0"/>
        <w:adjustRightInd w:val="0"/>
        <w:rPr>
          <w:rFonts w:eastAsiaTheme="minorHAnsi"/>
          <w:b/>
          <w:bCs/>
        </w:rPr>
      </w:pPr>
      <w:r>
        <w:rPr>
          <w:rFonts w:eastAsiaTheme="minorHAnsi"/>
          <w:b/>
          <w:bCs/>
        </w:rPr>
        <w:t>Specifications of Materials</w:t>
      </w:r>
    </w:p>
    <w:p w:rsidR="00625F36" w:rsidRDefault="00625F36" w:rsidP="00625F36">
      <w:pPr>
        <w:autoSpaceDE w:val="0"/>
        <w:autoSpaceDN w:val="0"/>
        <w:adjustRightInd w:val="0"/>
        <w:rPr>
          <w:rFonts w:eastAsiaTheme="minorHAnsi"/>
        </w:rPr>
      </w:pPr>
      <w:r>
        <w:rPr>
          <w:rFonts w:eastAsiaTheme="minorHAnsi"/>
        </w:rPr>
        <w:t>The standards for the specifications of materials for the PITACOLUMN method are</w:t>
      </w:r>
    </w:p>
    <w:p w:rsidR="00D76F9E" w:rsidRDefault="00625F36" w:rsidP="00625F36">
      <w:pPr>
        <w:autoSpaceDE w:val="0"/>
        <w:autoSpaceDN w:val="0"/>
        <w:adjustRightInd w:val="0"/>
        <w:rPr>
          <w:rFonts w:eastAsiaTheme="minorHAnsi"/>
        </w:rPr>
      </w:pPr>
      <w:r>
        <w:rPr>
          <w:rFonts w:eastAsiaTheme="minorHAnsi"/>
        </w:rPr>
        <w:t>shown in Table 1.</w:t>
      </w:r>
    </w:p>
    <w:p w:rsidR="00625F36" w:rsidRDefault="00625F36" w:rsidP="00625F36">
      <w:pPr>
        <w:autoSpaceDE w:val="0"/>
        <w:autoSpaceDN w:val="0"/>
        <w:adjustRightInd w:val="0"/>
        <w:rPr>
          <w:rFonts w:eastAsiaTheme="minorHAnsi"/>
          <w:b/>
          <w:bCs/>
        </w:rPr>
      </w:pPr>
      <w:r>
        <w:rPr>
          <w:rFonts w:eastAsiaTheme="minorHAnsi"/>
          <w:b/>
          <w:bCs/>
        </w:rPr>
        <w:t>Experimental Verification</w:t>
      </w:r>
    </w:p>
    <w:p w:rsidR="00625F36" w:rsidRDefault="00625F36" w:rsidP="00625F36">
      <w:pPr>
        <w:autoSpaceDE w:val="0"/>
        <w:autoSpaceDN w:val="0"/>
        <w:adjustRightInd w:val="0"/>
        <w:rPr>
          <w:rFonts w:eastAsiaTheme="minorHAnsi"/>
        </w:rPr>
      </w:pPr>
      <w:r>
        <w:rPr>
          <w:rFonts w:eastAsiaTheme="minorHAnsi"/>
        </w:rPr>
        <w:t>The test specimens of 1/3 size model of 2 layers and 1 span were made and were</w:t>
      </w:r>
    </w:p>
    <w:p w:rsidR="00625F36" w:rsidRDefault="00625F36" w:rsidP="00625F36">
      <w:pPr>
        <w:autoSpaceDE w:val="0"/>
        <w:autoSpaceDN w:val="0"/>
        <w:adjustRightInd w:val="0"/>
        <w:rPr>
          <w:rFonts w:eastAsiaTheme="minorHAnsi"/>
        </w:rPr>
      </w:pPr>
      <w:r>
        <w:rPr>
          <w:rFonts w:eastAsiaTheme="minorHAnsi"/>
        </w:rPr>
        <w:t>tested with static loading to confirm the effectiveness of this method. The test results of</w:t>
      </w:r>
    </w:p>
    <w:p w:rsidR="00625F36" w:rsidRDefault="00625F36" w:rsidP="00625F36">
      <w:pPr>
        <w:autoSpaceDE w:val="0"/>
        <w:autoSpaceDN w:val="0"/>
        <w:adjustRightInd w:val="0"/>
        <w:rPr>
          <w:rFonts w:eastAsiaTheme="minorHAnsi"/>
        </w:rPr>
      </w:pPr>
      <w:r>
        <w:rPr>
          <w:rFonts w:eastAsiaTheme="minorHAnsi"/>
        </w:rPr>
        <w:t>the brace type reinforcement are shown here as the representative example.</w:t>
      </w:r>
    </w:p>
    <w:p w:rsidR="00625F36" w:rsidRDefault="00625F36" w:rsidP="00625F36">
      <w:pPr>
        <w:autoSpaceDE w:val="0"/>
        <w:autoSpaceDN w:val="0"/>
        <w:adjustRightInd w:val="0"/>
        <w:rPr>
          <w:rFonts w:eastAsiaTheme="minorHAnsi"/>
        </w:rPr>
      </w:pPr>
      <w:r>
        <w:rPr>
          <w:rFonts w:eastAsiaTheme="minorHAnsi"/>
        </w:rPr>
        <w:t>The view of testing are shown in Photo 1 and the final state of cracking is shown in</w:t>
      </w:r>
    </w:p>
    <w:p w:rsidR="00625F36" w:rsidRDefault="00625F36" w:rsidP="00625F36">
      <w:pPr>
        <w:autoSpaceDE w:val="0"/>
        <w:autoSpaceDN w:val="0"/>
        <w:adjustRightInd w:val="0"/>
        <w:rPr>
          <w:rFonts w:eastAsiaTheme="minorHAnsi"/>
        </w:rPr>
      </w:pPr>
      <w:r>
        <w:rPr>
          <w:rFonts w:eastAsiaTheme="minorHAnsi"/>
        </w:rPr>
        <w:t>Fig. 3. The cracks in the existing parts were due to shear failure (accompanying bond</w:t>
      </w:r>
    </w:p>
    <w:p w:rsidR="00625F36" w:rsidRDefault="00625F36" w:rsidP="00625F36">
      <w:pPr>
        <w:autoSpaceDE w:val="0"/>
        <w:autoSpaceDN w:val="0"/>
        <w:adjustRightInd w:val="0"/>
        <w:rPr>
          <w:rFonts w:eastAsiaTheme="minorHAnsi"/>
        </w:rPr>
      </w:pPr>
      <w:r>
        <w:rPr>
          <w:rFonts w:eastAsiaTheme="minorHAnsi"/>
        </w:rPr>
        <w:t>splitting failure) of columns as with a test specimen without reinforcement, and it was</w:t>
      </w:r>
    </w:p>
    <w:p w:rsidR="00625F36" w:rsidRDefault="00625F36" w:rsidP="00625F36">
      <w:pPr>
        <w:autoSpaceDE w:val="0"/>
        <w:autoSpaceDN w:val="0"/>
        <w:adjustRightInd w:val="0"/>
        <w:rPr>
          <w:rFonts w:eastAsiaTheme="minorHAnsi"/>
        </w:rPr>
      </w:pPr>
      <w:r>
        <w:rPr>
          <w:rFonts w:eastAsiaTheme="minorHAnsi"/>
        </w:rPr>
        <w:t>observed that there is no change in the failure modes. And all cracks on the reinforced</w:t>
      </w:r>
    </w:p>
    <w:p w:rsidR="00625F36" w:rsidRDefault="00625F36" w:rsidP="00625F36">
      <w:pPr>
        <w:autoSpaceDE w:val="0"/>
        <w:autoSpaceDN w:val="0"/>
        <w:adjustRightInd w:val="0"/>
        <w:rPr>
          <w:rFonts w:eastAsiaTheme="minorHAnsi"/>
        </w:rPr>
      </w:pPr>
      <w:r>
        <w:rPr>
          <w:rFonts w:eastAsiaTheme="minorHAnsi"/>
        </w:rPr>
        <w:t>side are bending cracks only.</w:t>
      </w:r>
    </w:p>
    <w:p w:rsidR="00625F36" w:rsidRDefault="00625F36" w:rsidP="00625F36">
      <w:pPr>
        <w:autoSpaceDE w:val="0"/>
        <w:autoSpaceDN w:val="0"/>
        <w:adjustRightInd w:val="0"/>
        <w:rPr>
          <w:rFonts w:eastAsiaTheme="minorHAnsi"/>
        </w:rPr>
      </w:pPr>
      <w:r>
        <w:rPr>
          <w:rFonts w:eastAsiaTheme="minorHAnsi"/>
        </w:rPr>
        <w:t>The relationship between load and displacement is shown in Fig. 4. The vertical axis</w:t>
      </w:r>
    </w:p>
    <w:p w:rsidR="00625F36" w:rsidRDefault="00625F36" w:rsidP="00625F36">
      <w:pPr>
        <w:autoSpaceDE w:val="0"/>
        <w:autoSpaceDN w:val="0"/>
        <w:adjustRightInd w:val="0"/>
        <w:rPr>
          <w:rFonts w:eastAsiaTheme="minorHAnsi"/>
        </w:rPr>
      </w:pPr>
      <w:r>
        <w:rPr>
          <w:rFonts w:eastAsiaTheme="minorHAnsi"/>
        </w:rPr>
        <w:t>is load and the horizontal axis is displacements of 2 layers. A dashed line in the figure</w:t>
      </w:r>
    </w:p>
    <w:p w:rsidR="00625F36" w:rsidRDefault="00625F36" w:rsidP="00625F36">
      <w:pPr>
        <w:autoSpaceDE w:val="0"/>
        <w:autoSpaceDN w:val="0"/>
        <w:adjustRightInd w:val="0"/>
        <w:rPr>
          <w:rFonts w:eastAsiaTheme="minorHAnsi"/>
        </w:rPr>
      </w:pPr>
      <w:r>
        <w:rPr>
          <w:rFonts w:eastAsiaTheme="minorHAnsi"/>
        </w:rPr>
        <w:t>indicates the test specimen without reinforcement. The test specimen with</w:t>
      </w:r>
    </w:p>
    <w:p w:rsidR="00625F36" w:rsidRDefault="00625F36" w:rsidP="00625F36">
      <w:pPr>
        <w:autoSpaceDE w:val="0"/>
        <w:autoSpaceDN w:val="0"/>
        <w:adjustRightInd w:val="0"/>
        <w:rPr>
          <w:rFonts w:eastAsiaTheme="minorHAnsi"/>
        </w:rPr>
      </w:pPr>
      <w:r>
        <w:rPr>
          <w:rFonts w:eastAsiaTheme="minorHAnsi"/>
        </w:rPr>
        <w:t>reinforcement was improved in both strength and ductility significantly compared to the</w:t>
      </w:r>
    </w:p>
    <w:p w:rsidR="00625F36" w:rsidRDefault="00625F36" w:rsidP="00625F36">
      <w:pPr>
        <w:autoSpaceDE w:val="0"/>
        <w:autoSpaceDN w:val="0"/>
        <w:adjustRightInd w:val="0"/>
        <w:rPr>
          <w:rFonts w:eastAsiaTheme="minorHAnsi"/>
        </w:rPr>
      </w:pPr>
      <w:r>
        <w:rPr>
          <w:rFonts w:eastAsiaTheme="minorHAnsi"/>
        </w:rPr>
        <w:t>test specimen without reinforcement and it was confirmed that it showed stable</w:t>
      </w:r>
    </w:p>
    <w:p w:rsidR="00625F36" w:rsidRDefault="00625F36" w:rsidP="00625F36">
      <w:pPr>
        <w:autoSpaceDE w:val="0"/>
        <w:autoSpaceDN w:val="0"/>
        <w:adjustRightInd w:val="0"/>
        <w:rPr>
          <w:rFonts w:eastAsiaTheme="minorHAnsi"/>
        </w:rPr>
      </w:pPr>
      <w:r>
        <w:rPr>
          <w:rFonts w:eastAsiaTheme="minorHAnsi"/>
        </w:rPr>
        <w:t>hysteresis up to drift angle of R = 1/60. Maximum strength (Max load) was 500 kN at</w:t>
      </w:r>
    </w:p>
    <w:p w:rsidR="00625F36" w:rsidRDefault="00625F36" w:rsidP="00625F36">
      <w:pPr>
        <w:autoSpaceDE w:val="0"/>
        <w:autoSpaceDN w:val="0"/>
        <w:adjustRightInd w:val="0"/>
        <w:rPr>
          <w:rFonts w:eastAsiaTheme="minorHAnsi"/>
        </w:rPr>
      </w:pPr>
      <w:r>
        <w:rPr>
          <w:rFonts w:eastAsiaTheme="minorHAnsi"/>
        </w:rPr>
        <w:t>drift angle R = 1/60. Though the brace of 2nd floor was buckled at R = -1/460 with Q</w:t>
      </w:r>
    </w:p>
    <w:p w:rsidR="00625F36" w:rsidRDefault="00625F36" w:rsidP="00625F36">
      <w:pPr>
        <w:autoSpaceDE w:val="0"/>
        <w:autoSpaceDN w:val="0"/>
        <w:adjustRightInd w:val="0"/>
        <w:rPr>
          <w:rFonts w:eastAsiaTheme="minorHAnsi"/>
        </w:rPr>
      </w:pPr>
      <w:r>
        <w:rPr>
          <w:rFonts w:eastAsiaTheme="minorHAnsi"/>
        </w:rPr>
        <w:t>=-183 kN during loading of R =-1/60, it sustained the increase of load and showed Q</w:t>
      </w:r>
    </w:p>
    <w:p w:rsidR="00625F36" w:rsidRDefault="00625F36" w:rsidP="00625F36">
      <w:pPr>
        <w:autoSpaceDE w:val="0"/>
        <w:autoSpaceDN w:val="0"/>
        <w:adjustRightInd w:val="0"/>
        <w:rPr>
          <w:rFonts w:eastAsiaTheme="minorHAnsi"/>
        </w:rPr>
      </w:pPr>
      <w:r>
        <w:rPr>
          <w:rFonts w:eastAsiaTheme="minorHAnsi"/>
        </w:rPr>
        <w:t>=-340 kN at R =-1/60. After that the brace of 1st floor was buckled at R = 1/44 with Q =</w:t>
      </w:r>
    </w:p>
    <w:p w:rsidR="00625F36" w:rsidRDefault="00625F36" w:rsidP="00625F36">
      <w:pPr>
        <w:autoSpaceDE w:val="0"/>
        <w:autoSpaceDN w:val="0"/>
        <w:adjustRightInd w:val="0"/>
        <w:rPr>
          <w:rFonts w:eastAsiaTheme="minorHAnsi"/>
        </w:rPr>
      </w:pPr>
      <w:r>
        <w:rPr>
          <w:rFonts w:eastAsiaTheme="minorHAnsi"/>
        </w:rPr>
        <w:t>477 kN during loading of R = 1/30, and then its deformation progressed rapidly and led</w:t>
      </w:r>
    </w:p>
    <w:p w:rsidR="00625F36" w:rsidRDefault="00625F36" w:rsidP="00625F36">
      <w:pPr>
        <w:autoSpaceDE w:val="0"/>
        <w:autoSpaceDN w:val="0"/>
        <w:adjustRightInd w:val="0"/>
        <w:rPr>
          <w:rFonts w:eastAsiaTheme="minorHAnsi"/>
        </w:rPr>
      </w:pPr>
      <w:r>
        <w:rPr>
          <w:rFonts w:eastAsiaTheme="minorHAnsi"/>
        </w:rPr>
        <w:t>to a failure. It was also confirmed that the yielding process of members was preceded by</w:t>
      </w:r>
    </w:p>
    <w:p w:rsidR="00625F36" w:rsidRDefault="00625F36" w:rsidP="00625F36">
      <w:pPr>
        <w:autoSpaceDE w:val="0"/>
        <w:autoSpaceDN w:val="0"/>
        <w:adjustRightInd w:val="0"/>
        <w:rPr>
          <w:rFonts w:eastAsiaTheme="minorHAnsi"/>
        </w:rPr>
      </w:pPr>
      <w:r>
        <w:rPr>
          <w:rFonts w:eastAsiaTheme="minorHAnsi"/>
        </w:rPr>
        <w:t>the yielding at reinforced part and then the existing part was yielded.</w:t>
      </w:r>
    </w:p>
    <w:p w:rsidR="00625F36" w:rsidRDefault="00625F36" w:rsidP="00625F36">
      <w:pPr>
        <w:autoSpaceDE w:val="0"/>
        <w:autoSpaceDN w:val="0"/>
        <w:adjustRightInd w:val="0"/>
        <w:rPr>
          <w:rFonts w:ascii="TimesNewRomanPSMT" w:eastAsiaTheme="minorHAnsi" w:hAnsi="TimesNewRomanPSMT" w:cs="TimesNewRomanPSMT"/>
          <w:color w:val="000000"/>
          <w:sz w:val="22"/>
          <w:szCs w:val="22"/>
        </w:rPr>
      </w:pPr>
      <w:r>
        <w:rPr>
          <w:rFonts w:ascii="TimesNewRomanPSMT" w:eastAsiaTheme="minorHAnsi" w:hAnsi="TimesNewRomanPSMT" w:cs="TimesNewRomanPSMT"/>
          <w:noProof/>
          <w:color w:val="000000"/>
          <w:sz w:val="22"/>
          <w:szCs w:val="22"/>
          <w:lang w:bidi="gu-IN"/>
        </w:rPr>
        <w:lastRenderedPageBreak/>
        <w:drawing>
          <wp:inline distT="0" distB="0" distL="0" distR="0">
            <wp:extent cx="5943600" cy="2665218"/>
            <wp:effectExtent l="19050" t="0" r="0" b="0"/>
            <wp:docPr id="83"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98" cstate="print"/>
                    <a:srcRect/>
                    <a:stretch>
                      <a:fillRect/>
                    </a:stretch>
                  </pic:blipFill>
                  <pic:spPr bwMode="auto">
                    <a:xfrm>
                      <a:off x="0" y="0"/>
                      <a:ext cx="5943600" cy="2665218"/>
                    </a:xfrm>
                    <a:prstGeom prst="rect">
                      <a:avLst/>
                    </a:prstGeom>
                    <a:noFill/>
                    <a:ln w="9525">
                      <a:noFill/>
                      <a:miter lim="800000"/>
                      <a:headEnd/>
                      <a:tailEnd/>
                    </a:ln>
                  </pic:spPr>
                </pic:pic>
              </a:graphicData>
            </a:graphic>
          </wp:inline>
        </w:drawing>
      </w:r>
    </w:p>
    <w:p w:rsidR="00625F36" w:rsidRDefault="00625F36" w:rsidP="00625F36">
      <w:pPr>
        <w:autoSpaceDE w:val="0"/>
        <w:autoSpaceDN w:val="0"/>
        <w:adjustRightInd w:val="0"/>
        <w:rPr>
          <w:rFonts w:ascii="TimesNewRomanPSMT" w:eastAsiaTheme="minorHAnsi" w:hAnsi="TimesNewRomanPSMT" w:cs="TimesNewRomanPSMT"/>
          <w:color w:val="000000"/>
          <w:sz w:val="22"/>
          <w:szCs w:val="22"/>
        </w:rPr>
      </w:pP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625F36" w:rsidRDefault="00625F36" w:rsidP="00625F36">
      <w:pPr>
        <w:autoSpaceDE w:val="0"/>
        <w:autoSpaceDN w:val="0"/>
        <w:adjustRightInd w:val="0"/>
        <w:rPr>
          <w:rFonts w:eastAsiaTheme="minorHAnsi"/>
          <w:b/>
          <w:bCs/>
        </w:rPr>
      </w:pPr>
      <w:r>
        <w:rPr>
          <w:rFonts w:eastAsiaTheme="minorHAnsi"/>
          <w:b/>
          <w:bCs/>
        </w:rPr>
        <w:t>Construction Examples</w:t>
      </w:r>
    </w:p>
    <w:p w:rsidR="00625F36" w:rsidRDefault="00625F36" w:rsidP="00625F36">
      <w:pPr>
        <w:autoSpaceDE w:val="0"/>
        <w:autoSpaceDN w:val="0"/>
        <w:adjustRightInd w:val="0"/>
        <w:rPr>
          <w:rFonts w:eastAsiaTheme="minorHAnsi"/>
        </w:rPr>
      </w:pPr>
      <w:r>
        <w:rPr>
          <w:rFonts w:eastAsiaTheme="minorHAnsi"/>
        </w:rPr>
        <w:t>There are 120 construction examples reinforced by this method, mainly applied for</w:t>
      </w:r>
    </w:p>
    <w:p w:rsidR="00D76F9E" w:rsidRDefault="00625F36" w:rsidP="00625F36">
      <w:pPr>
        <w:autoSpaceDE w:val="0"/>
        <w:autoSpaceDN w:val="0"/>
        <w:adjustRightInd w:val="0"/>
        <w:rPr>
          <w:rFonts w:eastAsiaTheme="minorHAnsi"/>
        </w:rPr>
      </w:pPr>
      <w:r>
        <w:rPr>
          <w:rFonts w:eastAsiaTheme="minorHAnsi"/>
        </w:rPr>
        <w:t>school buildings, to date</w:t>
      </w:r>
    </w:p>
    <w:p w:rsidR="00625F36" w:rsidRDefault="00625F36" w:rsidP="00625F36">
      <w:pPr>
        <w:autoSpaceDE w:val="0"/>
        <w:autoSpaceDN w:val="0"/>
        <w:adjustRightInd w:val="0"/>
        <w:rPr>
          <w:rFonts w:eastAsiaTheme="minorHAnsi"/>
        </w:rPr>
      </w:pPr>
    </w:p>
    <w:p w:rsidR="00625F36" w:rsidRDefault="00625F36" w:rsidP="00625F36">
      <w:pPr>
        <w:autoSpaceDE w:val="0"/>
        <w:autoSpaceDN w:val="0"/>
        <w:adjustRightInd w:val="0"/>
        <w:rPr>
          <w:rFonts w:eastAsiaTheme="minorHAnsi"/>
        </w:rPr>
      </w:pPr>
    </w:p>
    <w:p w:rsidR="00D76F9E" w:rsidRDefault="00D3328C" w:rsidP="00D76F9E">
      <w:pPr>
        <w:autoSpaceDE w:val="0"/>
        <w:autoSpaceDN w:val="0"/>
        <w:adjustRightInd w:val="0"/>
        <w:rPr>
          <w:rFonts w:ascii="TimesNewRomanPSMT" w:eastAsiaTheme="minorHAnsi" w:hAnsi="TimesNewRomanPSMT" w:cs="TimesNewRomanPSMT"/>
          <w:color w:val="000000"/>
          <w:sz w:val="22"/>
          <w:szCs w:val="22"/>
        </w:rPr>
      </w:pPr>
      <w:r>
        <w:rPr>
          <w:rFonts w:ascii="TimesNewRomanPSMT" w:eastAsiaTheme="minorHAnsi" w:hAnsi="TimesNewRomanPSMT" w:cs="TimesNewRomanPSMT"/>
          <w:noProof/>
          <w:color w:val="000000"/>
          <w:sz w:val="22"/>
          <w:szCs w:val="22"/>
          <w:lang w:bidi="gu-IN"/>
        </w:rPr>
        <w:lastRenderedPageBreak/>
        <w:drawing>
          <wp:inline distT="0" distB="0" distL="0" distR="0">
            <wp:extent cx="5943600" cy="4286438"/>
            <wp:effectExtent l="19050" t="0" r="0" b="0"/>
            <wp:docPr id="85"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9" cstate="print"/>
                    <a:srcRect/>
                    <a:stretch>
                      <a:fillRect/>
                    </a:stretch>
                  </pic:blipFill>
                  <pic:spPr bwMode="auto">
                    <a:xfrm>
                      <a:off x="0" y="0"/>
                      <a:ext cx="5943600" cy="4286438"/>
                    </a:xfrm>
                    <a:prstGeom prst="rect">
                      <a:avLst/>
                    </a:prstGeom>
                    <a:noFill/>
                    <a:ln w="9525">
                      <a:noFill/>
                      <a:miter lim="800000"/>
                      <a:headEnd/>
                      <a:tailEnd/>
                    </a:ln>
                  </pic:spPr>
                </pic:pic>
              </a:graphicData>
            </a:graphic>
          </wp:inline>
        </w:drawing>
      </w:r>
    </w:p>
    <w:p w:rsidR="00D3328C" w:rsidRDefault="00D3328C" w:rsidP="00D76F9E">
      <w:pPr>
        <w:autoSpaceDE w:val="0"/>
        <w:autoSpaceDN w:val="0"/>
        <w:adjustRightInd w:val="0"/>
        <w:rPr>
          <w:rFonts w:ascii="TimesNewRomanPSMT" w:eastAsiaTheme="minorHAnsi" w:hAnsi="TimesNewRomanPSMT" w:cs="TimesNewRomanPSMT"/>
          <w:color w:val="000000"/>
          <w:sz w:val="22"/>
          <w:szCs w:val="22"/>
        </w:rPr>
      </w:pP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D3328C" w:rsidRDefault="00D3328C" w:rsidP="00D3328C">
      <w:pPr>
        <w:autoSpaceDE w:val="0"/>
        <w:autoSpaceDN w:val="0"/>
        <w:adjustRightInd w:val="0"/>
        <w:rPr>
          <w:rFonts w:eastAsiaTheme="minorHAnsi"/>
          <w:b/>
          <w:bCs/>
        </w:rPr>
      </w:pPr>
      <w:r>
        <w:rPr>
          <w:rFonts w:eastAsiaTheme="minorHAnsi"/>
          <w:b/>
          <w:bCs/>
        </w:rPr>
        <w:t>Outline</w:t>
      </w:r>
    </w:p>
    <w:p w:rsidR="00D3328C" w:rsidRDefault="00D3328C" w:rsidP="00D3328C">
      <w:pPr>
        <w:autoSpaceDE w:val="0"/>
        <w:autoSpaceDN w:val="0"/>
        <w:adjustRightInd w:val="0"/>
        <w:rPr>
          <w:rFonts w:eastAsiaTheme="minorHAnsi"/>
        </w:rPr>
      </w:pPr>
      <w:r>
        <w:rPr>
          <w:rFonts w:eastAsiaTheme="minorHAnsi"/>
        </w:rPr>
        <w:t>In this seismic retrofit method, external e</w:t>
      </w:r>
      <w:r>
        <w:rPr>
          <w:rFonts w:ascii="Century" w:eastAsiaTheme="minorHAnsi" w:hAnsi="Century" w:cs="Century"/>
          <w:sz w:val="21"/>
          <w:szCs w:val="21"/>
        </w:rPr>
        <w:t xml:space="preserve">nergy dissipation </w:t>
      </w:r>
      <w:r>
        <w:rPr>
          <w:rFonts w:eastAsiaTheme="minorHAnsi"/>
        </w:rPr>
        <w:t>braces (braces consisting of</w:t>
      </w:r>
    </w:p>
    <w:p w:rsidR="00D3328C" w:rsidRDefault="00D3328C" w:rsidP="00D3328C">
      <w:pPr>
        <w:autoSpaceDE w:val="0"/>
        <w:autoSpaceDN w:val="0"/>
        <w:adjustRightInd w:val="0"/>
        <w:rPr>
          <w:rFonts w:eastAsiaTheme="minorHAnsi"/>
        </w:rPr>
      </w:pPr>
      <w:r>
        <w:rPr>
          <w:rFonts w:eastAsiaTheme="minorHAnsi"/>
        </w:rPr>
        <w:t>steel pipes and friction dampers embedded in the pipes) are installed on the external</w:t>
      </w:r>
    </w:p>
    <w:p w:rsidR="00D3328C" w:rsidRDefault="00D3328C" w:rsidP="00D3328C">
      <w:pPr>
        <w:autoSpaceDE w:val="0"/>
        <w:autoSpaceDN w:val="0"/>
        <w:adjustRightInd w:val="0"/>
        <w:rPr>
          <w:rFonts w:eastAsiaTheme="minorHAnsi"/>
        </w:rPr>
      </w:pPr>
      <w:r>
        <w:rPr>
          <w:rFonts w:eastAsiaTheme="minorHAnsi"/>
        </w:rPr>
        <w:t>walls of an existing building to be retrofitted so as to absorb earthquake energy input to</w:t>
      </w:r>
    </w:p>
    <w:p w:rsidR="00D3328C" w:rsidRDefault="00D3328C" w:rsidP="00D3328C">
      <w:pPr>
        <w:autoSpaceDE w:val="0"/>
        <w:autoSpaceDN w:val="0"/>
        <w:adjustRightInd w:val="0"/>
        <w:rPr>
          <w:rFonts w:eastAsiaTheme="minorHAnsi"/>
        </w:rPr>
      </w:pPr>
      <w:r>
        <w:rPr>
          <w:rFonts w:eastAsiaTheme="minorHAnsi"/>
        </w:rPr>
        <w:t xml:space="preserve">the building and thereby enhance its seismic performance </w:t>
      </w:r>
      <w:r>
        <w:rPr>
          <w:rFonts w:ascii="Century" w:eastAsiaTheme="minorHAnsi" w:hAnsi="Century" w:cs="Century"/>
          <w:sz w:val="21"/>
          <w:szCs w:val="21"/>
        </w:rPr>
        <w:t xml:space="preserve">(Photo 1). </w:t>
      </w:r>
      <w:r>
        <w:rPr>
          <w:rFonts w:eastAsiaTheme="minorHAnsi"/>
        </w:rPr>
        <w:t>One advantage of</w:t>
      </w:r>
    </w:p>
    <w:p w:rsidR="00D3328C" w:rsidRDefault="00D3328C" w:rsidP="00D3328C">
      <w:pPr>
        <w:autoSpaceDE w:val="0"/>
        <w:autoSpaceDN w:val="0"/>
        <w:adjustRightInd w:val="0"/>
        <w:rPr>
          <w:rFonts w:eastAsiaTheme="minorHAnsi"/>
        </w:rPr>
      </w:pPr>
      <w:r>
        <w:rPr>
          <w:rFonts w:eastAsiaTheme="minorHAnsi"/>
        </w:rPr>
        <w:t>this method is that by using friction dampers as response control devices, earthquake</w:t>
      </w:r>
    </w:p>
    <w:p w:rsidR="00D3328C" w:rsidRDefault="00D3328C" w:rsidP="00D3328C">
      <w:pPr>
        <w:autoSpaceDE w:val="0"/>
        <w:autoSpaceDN w:val="0"/>
        <w:adjustRightInd w:val="0"/>
        <w:rPr>
          <w:rFonts w:eastAsiaTheme="minorHAnsi"/>
        </w:rPr>
      </w:pPr>
      <w:r>
        <w:rPr>
          <w:rFonts w:eastAsiaTheme="minorHAnsi"/>
        </w:rPr>
        <w:t>energy can be absorbed efficiently even under small amplitudes of the story drift angle</w:t>
      </w:r>
    </w:p>
    <w:p w:rsidR="00D3328C" w:rsidRDefault="00D3328C" w:rsidP="00D3328C">
      <w:pPr>
        <w:autoSpaceDE w:val="0"/>
        <w:autoSpaceDN w:val="0"/>
        <w:adjustRightInd w:val="0"/>
        <w:rPr>
          <w:rFonts w:eastAsiaTheme="minorHAnsi"/>
        </w:rPr>
      </w:pPr>
      <w:r>
        <w:rPr>
          <w:rFonts w:eastAsiaTheme="minorHAnsi"/>
        </w:rPr>
        <w:t>(around 1/2000 to 1/1500 rad). This makes it possible to reduce the maximum response</w:t>
      </w:r>
    </w:p>
    <w:p w:rsidR="00D3328C" w:rsidRDefault="00D3328C" w:rsidP="00D3328C">
      <w:pPr>
        <w:autoSpaceDE w:val="0"/>
        <w:autoSpaceDN w:val="0"/>
        <w:adjustRightInd w:val="0"/>
        <w:rPr>
          <w:rFonts w:eastAsiaTheme="minorHAnsi"/>
        </w:rPr>
      </w:pPr>
      <w:r>
        <w:rPr>
          <w:rFonts w:eastAsiaTheme="minorHAnsi"/>
        </w:rPr>
        <w:t>story drift angle of existing buildings to about 1/200 rad. Since friction dampers absorb</w:t>
      </w:r>
    </w:p>
    <w:p w:rsidR="00D3328C" w:rsidRDefault="00D3328C" w:rsidP="00D3328C">
      <w:pPr>
        <w:autoSpaceDE w:val="0"/>
        <w:autoSpaceDN w:val="0"/>
        <w:adjustRightInd w:val="0"/>
        <w:rPr>
          <w:rFonts w:eastAsiaTheme="minorHAnsi"/>
        </w:rPr>
      </w:pPr>
      <w:r>
        <w:rPr>
          <w:rFonts w:eastAsiaTheme="minorHAnsi"/>
        </w:rPr>
        <w:t>earthquake energy efficiently, damper strength; frictional force of the damper, can be</w:t>
      </w:r>
    </w:p>
    <w:p w:rsidR="00D3328C" w:rsidRDefault="00D3328C" w:rsidP="00D3328C">
      <w:pPr>
        <w:autoSpaceDE w:val="0"/>
        <w:autoSpaceDN w:val="0"/>
        <w:adjustRightInd w:val="0"/>
        <w:rPr>
          <w:rFonts w:eastAsiaTheme="minorHAnsi"/>
        </w:rPr>
      </w:pPr>
      <w:r>
        <w:rPr>
          <w:rFonts w:eastAsiaTheme="minorHAnsi"/>
        </w:rPr>
        <w:t>specified to 200 to 400 kN per unit so that the expected effect of strengthening can be</w:t>
      </w:r>
    </w:p>
    <w:p w:rsidR="00D3328C" w:rsidRDefault="00D3328C" w:rsidP="00D3328C">
      <w:pPr>
        <w:autoSpaceDE w:val="0"/>
        <w:autoSpaceDN w:val="0"/>
        <w:adjustRightInd w:val="0"/>
        <w:rPr>
          <w:rFonts w:eastAsiaTheme="minorHAnsi"/>
        </w:rPr>
      </w:pPr>
      <w:r>
        <w:rPr>
          <w:rFonts w:eastAsiaTheme="minorHAnsi"/>
        </w:rPr>
        <w:t>attained simply by installing external damping braces to the external walls of the</w:t>
      </w:r>
    </w:p>
    <w:p w:rsidR="00D3328C" w:rsidRDefault="00D3328C" w:rsidP="00D3328C">
      <w:pPr>
        <w:autoSpaceDE w:val="0"/>
        <w:autoSpaceDN w:val="0"/>
        <w:adjustRightInd w:val="0"/>
        <w:rPr>
          <w:rFonts w:eastAsiaTheme="minorHAnsi"/>
        </w:rPr>
      </w:pPr>
      <w:r>
        <w:rPr>
          <w:rFonts w:eastAsiaTheme="minorHAnsi"/>
        </w:rPr>
        <w:t>building. Although the conventional strengthening methods require removing sashes</w:t>
      </w:r>
    </w:p>
    <w:p w:rsidR="00D3328C" w:rsidRDefault="00D3328C" w:rsidP="00D3328C">
      <w:pPr>
        <w:autoSpaceDE w:val="0"/>
        <w:autoSpaceDN w:val="0"/>
        <w:adjustRightInd w:val="0"/>
        <w:rPr>
          <w:rFonts w:eastAsiaTheme="minorHAnsi"/>
        </w:rPr>
      </w:pPr>
      <w:r>
        <w:rPr>
          <w:rFonts w:eastAsiaTheme="minorHAnsi"/>
        </w:rPr>
        <w:t>and interior and exterior finishes and reinstalling them, the newly developed method</w:t>
      </w:r>
    </w:p>
    <w:p w:rsidR="00D3328C" w:rsidRDefault="00D3328C" w:rsidP="00D3328C">
      <w:pPr>
        <w:autoSpaceDE w:val="0"/>
        <w:autoSpaceDN w:val="0"/>
        <w:adjustRightInd w:val="0"/>
        <w:rPr>
          <w:rFonts w:eastAsiaTheme="minorHAnsi"/>
        </w:rPr>
      </w:pPr>
      <w:r>
        <w:rPr>
          <w:rFonts w:eastAsiaTheme="minorHAnsi"/>
        </w:rPr>
        <w:t>makes it possible to use the building without interruption while retrofit work is in</w:t>
      </w:r>
    </w:p>
    <w:p w:rsidR="00D3328C" w:rsidRDefault="00D3328C" w:rsidP="00D3328C">
      <w:pPr>
        <w:autoSpaceDE w:val="0"/>
        <w:autoSpaceDN w:val="0"/>
        <w:adjustRightInd w:val="0"/>
        <w:rPr>
          <w:rFonts w:eastAsiaTheme="minorHAnsi"/>
        </w:rPr>
      </w:pPr>
      <w:r>
        <w:rPr>
          <w:rFonts w:eastAsiaTheme="minorHAnsi"/>
        </w:rPr>
        <w:t>progress. Thus, manpower requirements can be reduced significantly, and both cost and</w:t>
      </w:r>
    </w:p>
    <w:p w:rsidR="00D3328C" w:rsidRDefault="00D3328C" w:rsidP="00D3328C">
      <w:pPr>
        <w:autoSpaceDE w:val="0"/>
        <w:autoSpaceDN w:val="0"/>
        <w:adjustRightInd w:val="0"/>
        <w:rPr>
          <w:rFonts w:eastAsiaTheme="minorHAnsi"/>
        </w:rPr>
      </w:pPr>
      <w:r>
        <w:rPr>
          <w:rFonts w:eastAsiaTheme="minorHAnsi"/>
        </w:rPr>
        <w:t>construction period can be also reduced. In addition, this retrofit method is</w:t>
      </w:r>
    </w:p>
    <w:p w:rsidR="00D3328C" w:rsidRDefault="00D3328C" w:rsidP="00D3328C">
      <w:pPr>
        <w:autoSpaceDE w:val="0"/>
        <w:autoSpaceDN w:val="0"/>
        <w:adjustRightInd w:val="0"/>
        <w:rPr>
          <w:rFonts w:eastAsiaTheme="minorHAnsi"/>
        </w:rPr>
      </w:pPr>
      <w:r>
        <w:rPr>
          <w:rFonts w:eastAsiaTheme="minorHAnsi"/>
        </w:rPr>
        <w:t>environmentally considerate because the volume of waste materials to be disposed at</w:t>
      </w:r>
    </w:p>
    <w:p w:rsidR="00D76F9E" w:rsidRDefault="00D3328C" w:rsidP="00D3328C">
      <w:pPr>
        <w:autoSpaceDE w:val="0"/>
        <w:autoSpaceDN w:val="0"/>
        <w:adjustRightInd w:val="0"/>
        <w:rPr>
          <w:rFonts w:eastAsiaTheme="minorHAnsi"/>
        </w:rPr>
      </w:pPr>
      <w:r>
        <w:rPr>
          <w:rFonts w:eastAsiaTheme="minorHAnsi"/>
        </w:rPr>
        <w:t>which the interior and exterior parts are removed is small and noise level is low.</w:t>
      </w:r>
    </w:p>
    <w:p w:rsidR="00D3328C" w:rsidRDefault="00D3328C" w:rsidP="00D3328C">
      <w:pPr>
        <w:autoSpaceDE w:val="0"/>
        <w:autoSpaceDN w:val="0"/>
        <w:adjustRightInd w:val="0"/>
        <w:rPr>
          <w:rFonts w:eastAsiaTheme="minorHAnsi"/>
        </w:rPr>
      </w:pPr>
      <w:r>
        <w:rPr>
          <w:rFonts w:eastAsiaTheme="minorHAnsi"/>
        </w:rPr>
        <w:t>43</w:t>
      </w:r>
    </w:p>
    <w:p w:rsidR="00D3328C" w:rsidRDefault="00D3328C" w:rsidP="00D3328C">
      <w:pPr>
        <w:autoSpaceDE w:val="0"/>
        <w:autoSpaceDN w:val="0"/>
        <w:adjustRightInd w:val="0"/>
        <w:rPr>
          <w:rFonts w:eastAsiaTheme="minorHAnsi"/>
          <w:b/>
          <w:bCs/>
        </w:rPr>
      </w:pPr>
      <w:r>
        <w:rPr>
          <w:rFonts w:eastAsiaTheme="minorHAnsi"/>
          <w:b/>
          <w:bCs/>
        </w:rPr>
        <w:lastRenderedPageBreak/>
        <w:t>1. Title</w:t>
      </w:r>
    </w:p>
    <w:p w:rsidR="00D3328C" w:rsidRDefault="00D3328C" w:rsidP="00D3328C">
      <w:pPr>
        <w:autoSpaceDE w:val="0"/>
        <w:autoSpaceDN w:val="0"/>
        <w:adjustRightInd w:val="0"/>
        <w:rPr>
          <w:rFonts w:eastAsiaTheme="minorHAnsi"/>
        </w:rPr>
      </w:pPr>
      <w:r>
        <w:rPr>
          <w:rFonts w:eastAsiaTheme="minorHAnsi"/>
        </w:rPr>
        <w:t>Aoki Seismic Retrofit Method by means of Energy Dissipation Braces</w:t>
      </w:r>
    </w:p>
    <w:p w:rsidR="00D3328C" w:rsidRDefault="00D3328C" w:rsidP="00D3328C">
      <w:pPr>
        <w:autoSpaceDE w:val="0"/>
        <w:autoSpaceDN w:val="0"/>
        <w:adjustRightInd w:val="0"/>
        <w:rPr>
          <w:rFonts w:eastAsiaTheme="minorHAnsi"/>
          <w:b/>
          <w:bCs/>
        </w:rPr>
      </w:pPr>
      <w:r>
        <w:rPr>
          <w:rFonts w:eastAsiaTheme="minorHAnsi"/>
          <w:b/>
          <w:bCs/>
        </w:rPr>
        <w:t>2. Outline</w:t>
      </w:r>
    </w:p>
    <w:p w:rsidR="00D3328C" w:rsidRDefault="00D3328C" w:rsidP="00D3328C">
      <w:pPr>
        <w:autoSpaceDE w:val="0"/>
        <w:autoSpaceDN w:val="0"/>
        <w:adjustRightInd w:val="0"/>
        <w:rPr>
          <w:rFonts w:eastAsiaTheme="minorHAnsi"/>
        </w:rPr>
      </w:pPr>
      <w:r>
        <w:rPr>
          <w:rFonts w:eastAsiaTheme="minorHAnsi"/>
        </w:rPr>
        <w:t>In this seismic retrofit method, external e</w:t>
      </w:r>
      <w:r>
        <w:rPr>
          <w:rFonts w:ascii="Century" w:eastAsiaTheme="minorHAnsi" w:hAnsi="Century" w:cs="Century"/>
          <w:sz w:val="21"/>
          <w:szCs w:val="21"/>
        </w:rPr>
        <w:t xml:space="preserve">nergy dissipation </w:t>
      </w:r>
      <w:r>
        <w:rPr>
          <w:rFonts w:eastAsiaTheme="minorHAnsi"/>
        </w:rPr>
        <w:t>braces (braces consisting of</w:t>
      </w:r>
    </w:p>
    <w:p w:rsidR="00D3328C" w:rsidRDefault="00D3328C" w:rsidP="00D3328C">
      <w:pPr>
        <w:autoSpaceDE w:val="0"/>
        <w:autoSpaceDN w:val="0"/>
        <w:adjustRightInd w:val="0"/>
        <w:rPr>
          <w:rFonts w:eastAsiaTheme="minorHAnsi"/>
        </w:rPr>
      </w:pPr>
      <w:r>
        <w:rPr>
          <w:rFonts w:eastAsiaTheme="minorHAnsi"/>
        </w:rPr>
        <w:t>steel pipes and friction dampers embedded in the pipes) are installed on the external</w:t>
      </w:r>
    </w:p>
    <w:p w:rsidR="00D3328C" w:rsidRDefault="00D3328C" w:rsidP="00D3328C">
      <w:pPr>
        <w:autoSpaceDE w:val="0"/>
        <w:autoSpaceDN w:val="0"/>
        <w:adjustRightInd w:val="0"/>
        <w:rPr>
          <w:rFonts w:eastAsiaTheme="minorHAnsi"/>
        </w:rPr>
      </w:pPr>
      <w:r>
        <w:rPr>
          <w:rFonts w:eastAsiaTheme="minorHAnsi"/>
        </w:rPr>
        <w:t>walls of an existing building to be retrofitted so as to absorb earthquake energy input to</w:t>
      </w:r>
    </w:p>
    <w:p w:rsidR="00D3328C" w:rsidRDefault="00D3328C" w:rsidP="00D3328C">
      <w:pPr>
        <w:autoSpaceDE w:val="0"/>
        <w:autoSpaceDN w:val="0"/>
        <w:adjustRightInd w:val="0"/>
        <w:rPr>
          <w:rFonts w:eastAsiaTheme="minorHAnsi"/>
        </w:rPr>
      </w:pPr>
      <w:r>
        <w:rPr>
          <w:rFonts w:eastAsiaTheme="minorHAnsi"/>
        </w:rPr>
        <w:t xml:space="preserve">the building and thereby enhance its seismic performance </w:t>
      </w:r>
      <w:r>
        <w:rPr>
          <w:rFonts w:ascii="Century" w:eastAsiaTheme="minorHAnsi" w:hAnsi="Century" w:cs="Century"/>
          <w:sz w:val="21"/>
          <w:szCs w:val="21"/>
        </w:rPr>
        <w:t xml:space="preserve">(Photo 1). </w:t>
      </w:r>
      <w:r>
        <w:rPr>
          <w:rFonts w:eastAsiaTheme="minorHAnsi"/>
        </w:rPr>
        <w:t>One advantage of</w:t>
      </w:r>
    </w:p>
    <w:p w:rsidR="00D3328C" w:rsidRDefault="00D3328C" w:rsidP="00D3328C">
      <w:pPr>
        <w:autoSpaceDE w:val="0"/>
        <w:autoSpaceDN w:val="0"/>
        <w:adjustRightInd w:val="0"/>
        <w:rPr>
          <w:rFonts w:eastAsiaTheme="minorHAnsi"/>
        </w:rPr>
      </w:pPr>
      <w:r>
        <w:rPr>
          <w:rFonts w:eastAsiaTheme="minorHAnsi"/>
        </w:rPr>
        <w:t>this method is that by using friction dampers as response control devices, earthquake</w:t>
      </w:r>
    </w:p>
    <w:p w:rsidR="00D3328C" w:rsidRDefault="00D3328C" w:rsidP="00D3328C">
      <w:pPr>
        <w:autoSpaceDE w:val="0"/>
        <w:autoSpaceDN w:val="0"/>
        <w:adjustRightInd w:val="0"/>
        <w:rPr>
          <w:rFonts w:eastAsiaTheme="minorHAnsi"/>
        </w:rPr>
      </w:pPr>
      <w:r>
        <w:rPr>
          <w:rFonts w:eastAsiaTheme="minorHAnsi"/>
        </w:rPr>
        <w:t>energy can be absorbed efficiently even under small amplitudes of the story drift angle</w:t>
      </w:r>
    </w:p>
    <w:p w:rsidR="00D3328C" w:rsidRDefault="00D3328C" w:rsidP="00D3328C">
      <w:pPr>
        <w:autoSpaceDE w:val="0"/>
        <w:autoSpaceDN w:val="0"/>
        <w:adjustRightInd w:val="0"/>
        <w:rPr>
          <w:rFonts w:eastAsiaTheme="minorHAnsi"/>
        </w:rPr>
      </w:pPr>
      <w:r>
        <w:rPr>
          <w:rFonts w:eastAsiaTheme="minorHAnsi"/>
        </w:rPr>
        <w:t>(around 1/2000 to 1/1500 rad). This makes it possible to reduce the maximum response</w:t>
      </w:r>
    </w:p>
    <w:p w:rsidR="00D3328C" w:rsidRDefault="00D3328C" w:rsidP="00D3328C">
      <w:pPr>
        <w:autoSpaceDE w:val="0"/>
        <w:autoSpaceDN w:val="0"/>
        <w:adjustRightInd w:val="0"/>
        <w:rPr>
          <w:rFonts w:eastAsiaTheme="minorHAnsi"/>
        </w:rPr>
      </w:pPr>
      <w:r>
        <w:rPr>
          <w:rFonts w:eastAsiaTheme="minorHAnsi"/>
        </w:rPr>
        <w:t>story drift angle of existing buildings to about 1/200 rad. Since friction dampers absorb</w:t>
      </w:r>
    </w:p>
    <w:p w:rsidR="00D3328C" w:rsidRDefault="00D3328C" w:rsidP="00D3328C">
      <w:pPr>
        <w:autoSpaceDE w:val="0"/>
        <w:autoSpaceDN w:val="0"/>
        <w:adjustRightInd w:val="0"/>
        <w:rPr>
          <w:rFonts w:eastAsiaTheme="minorHAnsi"/>
        </w:rPr>
      </w:pPr>
      <w:r>
        <w:rPr>
          <w:rFonts w:eastAsiaTheme="minorHAnsi"/>
        </w:rPr>
        <w:t>earthquake energy efficiently, damper strength; frictional force of the damper, can be</w:t>
      </w:r>
    </w:p>
    <w:p w:rsidR="00D3328C" w:rsidRDefault="00D3328C" w:rsidP="00D3328C">
      <w:pPr>
        <w:autoSpaceDE w:val="0"/>
        <w:autoSpaceDN w:val="0"/>
        <w:adjustRightInd w:val="0"/>
        <w:rPr>
          <w:rFonts w:eastAsiaTheme="minorHAnsi"/>
        </w:rPr>
      </w:pPr>
      <w:r>
        <w:rPr>
          <w:rFonts w:eastAsiaTheme="minorHAnsi"/>
        </w:rPr>
        <w:t>specified to 200 to 400 kN per unit so that the expected effect of strengthening can be</w:t>
      </w:r>
    </w:p>
    <w:p w:rsidR="00D3328C" w:rsidRDefault="00D3328C" w:rsidP="00D3328C">
      <w:pPr>
        <w:autoSpaceDE w:val="0"/>
        <w:autoSpaceDN w:val="0"/>
        <w:adjustRightInd w:val="0"/>
        <w:rPr>
          <w:rFonts w:eastAsiaTheme="minorHAnsi"/>
        </w:rPr>
      </w:pPr>
      <w:r>
        <w:rPr>
          <w:rFonts w:eastAsiaTheme="minorHAnsi"/>
        </w:rPr>
        <w:t>attained simply by installing external damping braces to the external walls of the</w:t>
      </w:r>
    </w:p>
    <w:p w:rsidR="00D3328C" w:rsidRDefault="00D3328C" w:rsidP="00D3328C">
      <w:pPr>
        <w:autoSpaceDE w:val="0"/>
        <w:autoSpaceDN w:val="0"/>
        <w:adjustRightInd w:val="0"/>
        <w:rPr>
          <w:rFonts w:eastAsiaTheme="minorHAnsi"/>
        </w:rPr>
      </w:pPr>
      <w:r>
        <w:rPr>
          <w:rFonts w:eastAsiaTheme="minorHAnsi"/>
        </w:rPr>
        <w:t>building. Although the conventional strengthening methods require removing sashes</w:t>
      </w:r>
    </w:p>
    <w:p w:rsidR="00D3328C" w:rsidRDefault="00D3328C" w:rsidP="00D3328C">
      <w:pPr>
        <w:autoSpaceDE w:val="0"/>
        <w:autoSpaceDN w:val="0"/>
        <w:adjustRightInd w:val="0"/>
        <w:rPr>
          <w:rFonts w:eastAsiaTheme="minorHAnsi"/>
        </w:rPr>
      </w:pPr>
      <w:r>
        <w:rPr>
          <w:rFonts w:eastAsiaTheme="minorHAnsi"/>
        </w:rPr>
        <w:t>and interior and exterior finishes and reinstalling them, the newly developed method</w:t>
      </w:r>
    </w:p>
    <w:p w:rsidR="00D3328C" w:rsidRDefault="00D3328C" w:rsidP="00D3328C">
      <w:pPr>
        <w:autoSpaceDE w:val="0"/>
        <w:autoSpaceDN w:val="0"/>
        <w:adjustRightInd w:val="0"/>
        <w:rPr>
          <w:rFonts w:eastAsiaTheme="minorHAnsi"/>
        </w:rPr>
      </w:pPr>
      <w:r>
        <w:rPr>
          <w:rFonts w:eastAsiaTheme="minorHAnsi"/>
        </w:rPr>
        <w:t>makes it possible to use the building without interruption while retrofit work is in</w:t>
      </w:r>
    </w:p>
    <w:p w:rsidR="00D3328C" w:rsidRDefault="00D3328C" w:rsidP="00D3328C">
      <w:pPr>
        <w:autoSpaceDE w:val="0"/>
        <w:autoSpaceDN w:val="0"/>
        <w:adjustRightInd w:val="0"/>
        <w:rPr>
          <w:rFonts w:eastAsiaTheme="minorHAnsi"/>
        </w:rPr>
      </w:pPr>
      <w:r>
        <w:rPr>
          <w:rFonts w:eastAsiaTheme="minorHAnsi"/>
        </w:rPr>
        <w:t>progress. Thus, manpower requirements can be reduced significantly, and both cost and</w:t>
      </w:r>
    </w:p>
    <w:p w:rsidR="00D3328C" w:rsidRDefault="00D3328C" w:rsidP="00D3328C">
      <w:pPr>
        <w:autoSpaceDE w:val="0"/>
        <w:autoSpaceDN w:val="0"/>
        <w:adjustRightInd w:val="0"/>
        <w:rPr>
          <w:rFonts w:eastAsiaTheme="minorHAnsi"/>
        </w:rPr>
      </w:pPr>
      <w:r>
        <w:rPr>
          <w:rFonts w:eastAsiaTheme="minorHAnsi"/>
        </w:rPr>
        <w:t>construction period can be also reduced. In addition, this retrofit method is</w:t>
      </w:r>
    </w:p>
    <w:p w:rsidR="00D3328C" w:rsidRDefault="00D3328C" w:rsidP="00D3328C">
      <w:pPr>
        <w:autoSpaceDE w:val="0"/>
        <w:autoSpaceDN w:val="0"/>
        <w:adjustRightInd w:val="0"/>
        <w:rPr>
          <w:rFonts w:eastAsiaTheme="minorHAnsi"/>
        </w:rPr>
      </w:pPr>
      <w:r>
        <w:rPr>
          <w:rFonts w:eastAsiaTheme="minorHAnsi"/>
        </w:rPr>
        <w:t>environmentally considerate because the volume of waste materials to be disposed at</w:t>
      </w:r>
    </w:p>
    <w:p w:rsidR="00D3328C" w:rsidRDefault="00D3328C" w:rsidP="00D3328C">
      <w:pPr>
        <w:autoSpaceDE w:val="0"/>
        <w:autoSpaceDN w:val="0"/>
        <w:adjustRightInd w:val="0"/>
        <w:rPr>
          <w:rFonts w:eastAsiaTheme="minorHAnsi"/>
        </w:rPr>
      </w:pPr>
      <w:r>
        <w:rPr>
          <w:rFonts w:eastAsiaTheme="minorHAnsi"/>
        </w:rPr>
        <w:t>which the interior and exterior parts are removed is small and noise level is low.</w:t>
      </w:r>
    </w:p>
    <w:p w:rsidR="00D3328C" w:rsidRDefault="00D3328C" w:rsidP="00D3328C">
      <w:pPr>
        <w:autoSpaceDE w:val="0"/>
        <w:autoSpaceDN w:val="0"/>
        <w:adjustRightInd w:val="0"/>
        <w:rPr>
          <w:rFonts w:eastAsiaTheme="minorHAnsi"/>
          <w:b/>
          <w:bCs/>
        </w:rPr>
      </w:pPr>
      <w:r>
        <w:rPr>
          <w:rFonts w:eastAsiaTheme="minorHAnsi"/>
          <w:b/>
          <w:bCs/>
        </w:rPr>
        <w:t>3. Performance of friction dampers</w:t>
      </w:r>
    </w:p>
    <w:p w:rsidR="00D3328C" w:rsidRDefault="00D3328C" w:rsidP="00D3328C">
      <w:pPr>
        <w:autoSpaceDE w:val="0"/>
        <w:autoSpaceDN w:val="0"/>
        <w:adjustRightInd w:val="0"/>
        <w:rPr>
          <w:rFonts w:eastAsiaTheme="minorHAnsi"/>
        </w:rPr>
      </w:pPr>
      <w:r>
        <w:rPr>
          <w:rFonts w:eastAsiaTheme="minorHAnsi"/>
        </w:rPr>
        <w:t>Fig. 1 shows the configuration, mechanism and the hysteretic properties of the friction</w:t>
      </w:r>
    </w:p>
    <w:p w:rsidR="00D3328C" w:rsidRDefault="00D3328C" w:rsidP="00D3328C">
      <w:pPr>
        <w:autoSpaceDE w:val="0"/>
        <w:autoSpaceDN w:val="0"/>
        <w:adjustRightInd w:val="0"/>
        <w:rPr>
          <w:rFonts w:eastAsiaTheme="minorHAnsi"/>
        </w:rPr>
      </w:pPr>
      <w:r>
        <w:rPr>
          <w:rFonts w:eastAsiaTheme="minorHAnsi"/>
        </w:rPr>
        <w:t>damper. The friction damper consists of a die, a rod, an outer cylinder and an inner</w:t>
      </w:r>
    </w:p>
    <w:p w:rsidR="00D3328C" w:rsidRDefault="00D3328C" w:rsidP="00D3328C">
      <w:pPr>
        <w:autoSpaceDE w:val="0"/>
        <w:autoSpaceDN w:val="0"/>
        <w:adjustRightInd w:val="0"/>
        <w:rPr>
          <w:rFonts w:eastAsiaTheme="minorHAnsi"/>
        </w:rPr>
      </w:pPr>
      <w:r>
        <w:rPr>
          <w:rFonts w:eastAsiaTheme="minorHAnsi"/>
        </w:rPr>
        <w:t>cylinder. The diameter of the close- fitting rod in the die is slightly larger than the inside</w:t>
      </w:r>
    </w:p>
    <w:p w:rsidR="00D3328C" w:rsidRDefault="00D3328C" w:rsidP="00D3328C">
      <w:pPr>
        <w:autoSpaceDE w:val="0"/>
        <w:autoSpaceDN w:val="0"/>
        <w:adjustRightInd w:val="0"/>
        <w:rPr>
          <w:rFonts w:eastAsiaTheme="minorHAnsi"/>
        </w:rPr>
      </w:pPr>
      <w:r>
        <w:rPr>
          <w:rFonts w:eastAsiaTheme="minorHAnsi"/>
        </w:rPr>
        <w:t>diameter of the die so that the rod is able to move in the axial direction while</w:t>
      </w:r>
    </w:p>
    <w:p w:rsidR="00D3328C" w:rsidRDefault="00D3328C" w:rsidP="00D3328C">
      <w:pPr>
        <w:autoSpaceDE w:val="0"/>
        <w:autoSpaceDN w:val="0"/>
        <w:adjustRightInd w:val="0"/>
        <w:rPr>
          <w:rFonts w:eastAsiaTheme="minorHAnsi"/>
        </w:rPr>
      </w:pPr>
      <w:r>
        <w:rPr>
          <w:rFonts w:eastAsiaTheme="minorHAnsi"/>
        </w:rPr>
        <w:t>maintaining a constant frictional force. Earthquake energy causing dynamic motions of</w:t>
      </w:r>
    </w:p>
    <w:p w:rsidR="00D3328C" w:rsidRDefault="00D3328C" w:rsidP="00D3328C">
      <w:pPr>
        <w:autoSpaceDE w:val="0"/>
        <w:autoSpaceDN w:val="0"/>
        <w:adjustRightInd w:val="0"/>
        <w:rPr>
          <w:rFonts w:eastAsiaTheme="minorHAnsi"/>
        </w:rPr>
      </w:pPr>
      <w:r>
        <w:rPr>
          <w:rFonts w:eastAsiaTheme="minorHAnsi"/>
        </w:rPr>
        <w:t>the building is transformed into frictional heat and is thus absorbed while the friction</w:t>
      </w:r>
    </w:p>
    <w:p w:rsidR="00D3328C" w:rsidRDefault="00D3328C" w:rsidP="00D3328C">
      <w:pPr>
        <w:autoSpaceDE w:val="0"/>
        <w:autoSpaceDN w:val="0"/>
        <w:adjustRightInd w:val="0"/>
        <w:rPr>
          <w:rFonts w:eastAsiaTheme="minorHAnsi"/>
        </w:rPr>
      </w:pPr>
      <w:r>
        <w:rPr>
          <w:rFonts w:eastAsiaTheme="minorHAnsi"/>
        </w:rPr>
        <w:t>damper built into the damping brace is moving forth and back in the axial direction. As</w:t>
      </w:r>
    </w:p>
    <w:p w:rsidR="00D3328C" w:rsidRDefault="00D3328C" w:rsidP="00D3328C">
      <w:pPr>
        <w:autoSpaceDE w:val="0"/>
        <w:autoSpaceDN w:val="0"/>
        <w:adjustRightInd w:val="0"/>
        <w:rPr>
          <w:rFonts w:eastAsiaTheme="minorHAnsi"/>
        </w:rPr>
      </w:pPr>
      <w:r>
        <w:rPr>
          <w:rFonts w:eastAsiaTheme="minorHAnsi"/>
        </w:rPr>
        <w:t>shown Fig. 1(b), the damper shows hysteresis loops of the perfectly elasto-plastic type.</w:t>
      </w:r>
    </w:p>
    <w:p w:rsidR="00D3328C" w:rsidRDefault="00D3328C" w:rsidP="00D3328C">
      <w:pPr>
        <w:autoSpaceDE w:val="0"/>
        <w:autoSpaceDN w:val="0"/>
        <w:adjustRightInd w:val="0"/>
        <w:rPr>
          <w:rFonts w:eastAsiaTheme="minorHAnsi"/>
        </w:rPr>
      </w:pPr>
      <w:r>
        <w:rPr>
          <w:rFonts w:eastAsiaTheme="minorHAnsi"/>
        </w:rPr>
        <w:t>Frictional forces show a slight variation as damper strokes are repeated, and</w:t>
      </w:r>
    </w:p>
    <w:p w:rsidR="00D3328C" w:rsidRDefault="00D3328C" w:rsidP="00D3328C">
      <w:pPr>
        <w:autoSpaceDE w:val="0"/>
        <w:autoSpaceDN w:val="0"/>
        <w:adjustRightInd w:val="0"/>
        <w:rPr>
          <w:rFonts w:eastAsiaTheme="minorHAnsi"/>
        </w:rPr>
      </w:pPr>
      <w:r>
        <w:rPr>
          <w:rFonts w:eastAsiaTheme="minorHAnsi"/>
        </w:rPr>
        <w:t>energy-absorbing performance of the damper is clearly observed.</w:t>
      </w:r>
    </w:p>
    <w:p w:rsidR="00D3328C" w:rsidRDefault="00D3328C" w:rsidP="00D3328C">
      <w:pPr>
        <w:autoSpaceDE w:val="0"/>
        <w:autoSpaceDN w:val="0"/>
        <w:adjustRightInd w:val="0"/>
        <w:rPr>
          <w:rFonts w:ascii="TimesNewRomanPSMT" w:eastAsiaTheme="minorHAnsi" w:hAnsi="TimesNewRomanPSMT" w:cs="TimesNewRomanPSMT"/>
          <w:color w:val="000000"/>
          <w:sz w:val="22"/>
          <w:szCs w:val="22"/>
        </w:rPr>
      </w:pPr>
      <w:r>
        <w:rPr>
          <w:rFonts w:ascii="TimesNewRomanPSMT" w:eastAsiaTheme="minorHAnsi" w:hAnsi="TimesNewRomanPSMT" w:cs="TimesNewRomanPSMT"/>
          <w:noProof/>
          <w:color w:val="000000"/>
          <w:sz w:val="22"/>
          <w:szCs w:val="22"/>
          <w:lang w:bidi="gu-IN"/>
        </w:rPr>
        <w:drawing>
          <wp:inline distT="0" distB="0" distL="0" distR="0">
            <wp:extent cx="5943600" cy="2617782"/>
            <wp:effectExtent l="19050" t="0" r="0" b="0"/>
            <wp:docPr id="86"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00" cstate="print"/>
                    <a:srcRect/>
                    <a:stretch>
                      <a:fillRect/>
                    </a:stretch>
                  </pic:blipFill>
                  <pic:spPr bwMode="auto">
                    <a:xfrm>
                      <a:off x="0" y="0"/>
                      <a:ext cx="5943600" cy="2617782"/>
                    </a:xfrm>
                    <a:prstGeom prst="rect">
                      <a:avLst/>
                    </a:prstGeom>
                    <a:noFill/>
                    <a:ln w="9525">
                      <a:noFill/>
                      <a:miter lim="800000"/>
                      <a:headEnd/>
                      <a:tailEnd/>
                    </a:ln>
                  </pic:spPr>
                </pic:pic>
              </a:graphicData>
            </a:graphic>
          </wp:inline>
        </w:drawing>
      </w:r>
    </w:p>
    <w:p w:rsidR="00D3328C" w:rsidRDefault="00D3328C" w:rsidP="00D3328C">
      <w:pPr>
        <w:autoSpaceDE w:val="0"/>
        <w:autoSpaceDN w:val="0"/>
        <w:adjustRightInd w:val="0"/>
        <w:rPr>
          <w:rFonts w:eastAsiaTheme="minorHAnsi"/>
          <w:b/>
          <w:bCs/>
        </w:rPr>
      </w:pPr>
      <w:r>
        <w:rPr>
          <w:rFonts w:eastAsiaTheme="minorHAnsi"/>
          <w:b/>
          <w:bCs/>
        </w:rPr>
        <w:lastRenderedPageBreak/>
        <w:t>Typical construction details</w:t>
      </w:r>
    </w:p>
    <w:p w:rsidR="00D3328C" w:rsidRDefault="00D3328C" w:rsidP="00D3328C">
      <w:pPr>
        <w:autoSpaceDE w:val="0"/>
        <w:autoSpaceDN w:val="0"/>
        <w:adjustRightInd w:val="0"/>
        <w:rPr>
          <w:rFonts w:eastAsiaTheme="minorHAnsi"/>
        </w:rPr>
      </w:pPr>
      <w:r>
        <w:rPr>
          <w:rFonts w:eastAsiaTheme="minorHAnsi"/>
        </w:rPr>
        <w:t>Photo 2 shows an example of the external damping brace installation. External damping</w:t>
      </w:r>
    </w:p>
    <w:p w:rsidR="00D3328C" w:rsidRDefault="00D3328C" w:rsidP="00D3328C">
      <w:pPr>
        <w:autoSpaceDE w:val="0"/>
        <w:autoSpaceDN w:val="0"/>
        <w:adjustRightInd w:val="0"/>
        <w:rPr>
          <w:rFonts w:eastAsiaTheme="minorHAnsi"/>
        </w:rPr>
      </w:pPr>
      <w:r>
        <w:rPr>
          <w:rFonts w:eastAsiaTheme="minorHAnsi"/>
        </w:rPr>
        <w:t>braces are installed on the existing structural frame (main structure) through anchorage</w:t>
      </w:r>
    </w:p>
    <w:p w:rsidR="00D3328C" w:rsidRDefault="00D3328C" w:rsidP="00D3328C">
      <w:pPr>
        <w:autoSpaceDE w:val="0"/>
        <w:autoSpaceDN w:val="0"/>
        <w:adjustRightInd w:val="0"/>
        <w:rPr>
          <w:rFonts w:eastAsiaTheme="minorHAnsi"/>
        </w:rPr>
      </w:pPr>
      <w:r>
        <w:rPr>
          <w:rFonts w:eastAsiaTheme="minorHAnsi"/>
        </w:rPr>
        <w:t>bases. The space between the anchoring base and the side of the existing structural</w:t>
      </w:r>
    </w:p>
    <w:p w:rsidR="00D3328C" w:rsidRDefault="00D3328C" w:rsidP="00D3328C">
      <w:pPr>
        <w:autoSpaceDE w:val="0"/>
        <w:autoSpaceDN w:val="0"/>
        <w:adjustRightInd w:val="0"/>
        <w:rPr>
          <w:rFonts w:eastAsiaTheme="minorHAnsi"/>
        </w:rPr>
      </w:pPr>
      <w:r>
        <w:rPr>
          <w:rFonts w:eastAsiaTheme="minorHAnsi"/>
        </w:rPr>
        <w:t>frame is filled with grout and the anchorage base is fastened to the main structure by</w:t>
      </w:r>
    </w:p>
    <w:p w:rsidR="00D3328C" w:rsidRDefault="00D3328C" w:rsidP="00D3328C">
      <w:pPr>
        <w:autoSpaceDE w:val="0"/>
        <w:autoSpaceDN w:val="0"/>
        <w:adjustRightInd w:val="0"/>
        <w:rPr>
          <w:rFonts w:eastAsiaTheme="minorHAnsi"/>
        </w:rPr>
      </w:pPr>
      <w:r>
        <w:rPr>
          <w:rFonts w:eastAsiaTheme="minorHAnsi"/>
        </w:rPr>
        <w:t>using prestressing steel bars.</w:t>
      </w:r>
    </w:p>
    <w:p w:rsidR="00D3328C" w:rsidRDefault="00D3328C" w:rsidP="00D3328C">
      <w:pPr>
        <w:autoSpaceDE w:val="0"/>
        <w:autoSpaceDN w:val="0"/>
        <w:adjustRightInd w:val="0"/>
        <w:rPr>
          <w:rFonts w:ascii="TimesNewRomanPSMT" w:eastAsiaTheme="minorHAnsi" w:hAnsi="TimesNewRomanPSMT" w:cs="TimesNewRomanPSMT"/>
          <w:color w:val="000000"/>
          <w:sz w:val="22"/>
          <w:szCs w:val="22"/>
        </w:rPr>
      </w:pP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D76F9E" w:rsidRDefault="00D3328C" w:rsidP="00D76F9E">
      <w:pPr>
        <w:autoSpaceDE w:val="0"/>
        <w:autoSpaceDN w:val="0"/>
        <w:adjustRightInd w:val="0"/>
        <w:rPr>
          <w:rFonts w:ascii="TimesNewRomanPSMT" w:eastAsiaTheme="minorHAnsi" w:hAnsi="TimesNewRomanPSMT" w:cs="TimesNewRomanPSMT"/>
          <w:color w:val="000000"/>
          <w:sz w:val="22"/>
          <w:szCs w:val="22"/>
        </w:rPr>
      </w:pPr>
      <w:r>
        <w:rPr>
          <w:rFonts w:ascii="TimesNewRomanPSMT" w:eastAsiaTheme="minorHAnsi" w:hAnsi="TimesNewRomanPSMT" w:cs="TimesNewRomanPSMT"/>
          <w:noProof/>
          <w:color w:val="000000"/>
          <w:sz w:val="22"/>
          <w:szCs w:val="22"/>
          <w:lang w:bidi="gu-IN"/>
        </w:rPr>
        <w:drawing>
          <wp:inline distT="0" distB="0" distL="0" distR="0">
            <wp:extent cx="5438775" cy="3810000"/>
            <wp:effectExtent l="19050" t="0" r="9525" b="0"/>
            <wp:docPr id="88"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01" cstate="print"/>
                    <a:srcRect/>
                    <a:stretch>
                      <a:fillRect/>
                    </a:stretch>
                  </pic:blipFill>
                  <pic:spPr bwMode="auto">
                    <a:xfrm>
                      <a:off x="0" y="0"/>
                      <a:ext cx="5438775" cy="3810000"/>
                    </a:xfrm>
                    <a:prstGeom prst="rect">
                      <a:avLst/>
                    </a:prstGeom>
                    <a:noFill/>
                    <a:ln w="9525">
                      <a:noFill/>
                      <a:miter lim="800000"/>
                      <a:headEnd/>
                      <a:tailEnd/>
                    </a:ln>
                  </pic:spPr>
                </pic:pic>
              </a:graphicData>
            </a:graphic>
          </wp:inline>
        </w:drawing>
      </w:r>
    </w:p>
    <w:p w:rsidR="00D3328C" w:rsidRDefault="00D3328C" w:rsidP="00D76F9E">
      <w:pPr>
        <w:autoSpaceDE w:val="0"/>
        <w:autoSpaceDN w:val="0"/>
        <w:adjustRightInd w:val="0"/>
        <w:rPr>
          <w:rFonts w:eastAsiaTheme="minorHAnsi"/>
          <w:b/>
          <w:bCs/>
        </w:rPr>
      </w:pPr>
      <w:r>
        <w:rPr>
          <w:rFonts w:eastAsiaTheme="minorHAnsi"/>
          <w:b/>
          <w:bCs/>
        </w:rPr>
        <w:t>Installation method of external energy dissipation braces</w:t>
      </w:r>
    </w:p>
    <w:p w:rsidR="00D3328C" w:rsidRDefault="00D3328C" w:rsidP="00D3328C">
      <w:pPr>
        <w:autoSpaceDE w:val="0"/>
        <w:autoSpaceDN w:val="0"/>
        <w:adjustRightInd w:val="0"/>
        <w:rPr>
          <w:rFonts w:eastAsiaTheme="minorHAnsi"/>
          <w:b/>
          <w:bCs/>
        </w:rPr>
      </w:pPr>
      <w:r>
        <w:rPr>
          <w:rFonts w:eastAsiaTheme="minorHAnsi"/>
          <w:b/>
          <w:bCs/>
        </w:rPr>
        <w:t>Research for verification</w:t>
      </w:r>
    </w:p>
    <w:p w:rsidR="00D3328C" w:rsidRDefault="00D3328C" w:rsidP="00D3328C">
      <w:pPr>
        <w:autoSpaceDE w:val="0"/>
        <w:autoSpaceDN w:val="0"/>
        <w:adjustRightInd w:val="0"/>
        <w:rPr>
          <w:rFonts w:eastAsiaTheme="minorHAnsi"/>
        </w:rPr>
      </w:pPr>
      <w:r>
        <w:rPr>
          <w:rFonts w:eastAsiaTheme="minorHAnsi"/>
        </w:rPr>
        <w:t>The effect of the damping retrofit method has been confirmed through the full-scale</w:t>
      </w:r>
    </w:p>
    <w:p w:rsidR="00D3328C" w:rsidRDefault="00D3328C" w:rsidP="00D3328C">
      <w:pPr>
        <w:autoSpaceDE w:val="0"/>
        <w:autoSpaceDN w:val="0"/>
        <w:adjustRightInd w:val="0"/>
        <w:rPr>
          <w:rFonts w:eastAsiaTheme="minorHAnsi"/>
        </w:rPr>
      </w:pPr>
      <w:r>
        <w:rPr>
          <w:rFonts w:eastAsiaTheme="minorHAnsi"/>
        </w:rPr>
        <w:t>seismic tests using a three-story R/C school building planned to be demolished. The</w:t>
      </w:r>
    </w:p>
    <w:p w:rsidR="00D3328C" w:rsidRDefault="00D3328C" w:rsidP="00D3328C">
      <w:pPr>
        <w:autoSpaceDE w:val="0"/>
        <w:autoSpaceDN w:val="0"/>
        <w:adjustRightInd w:val="0"/>
        <w:rPr>
          <w:rFonts w:eastAsiaTheme="minorHAnsi"/>
        </w:rPr>
      </w:pPr>
      <w:r>
        <w:rPr>
          <w:rFonts w:eastAsiaTheme="minorHAnsi"/>
        </w:rPr>
        <w:t>central part of the building in the longitudinal direction (three stories, 1 x 2 span) was</w:t>
      </w:r>
    </w:p>
    <w:p w:rsidR="00D3328C" w:rsidRDefault="00D3328C" w:rsidP="00D3328C">
      <w:pPr>
        <w:autoSpaceDE w:val="0"/>
        <w:autoSpaceDN w:val="0"/>
        <w:adjustRightInd w:val="0"/>
        <w:rPr>
          <w:rFonts w:eastAsiaTheme="minorHAnsi"/>
        </w:rPr>
      </w:pPr>
      <w:r>
        <w:rPr>
          <w:rFonts w:eastAsiaTheme="minorHAnsi"/>
        </w:rPr>
        <w:t>used as a specimen, and concentrated loads were applied to the rooftop by the pseudo</w:t>
      </w:r>
    </w:p>
    <w:p w:rsidR="00D3328C" w:rsidRDefault="00D3328C" w:rsidP="00D3328C">
      <w:pPr>
        <w:autoSpaceDE w:val="0"/>
        <w:autoSpaceDN w:val="0"/>
        <w:adjustRightInd w:val="0"/>
        <w:rPr>
          <w:rFonts w:eastAsiaTheme="minorHAnsi"/>
        </w:rPr>
      </w:pPr>
      <w:r>
        <w:rPr>
          <w:rFonts w:eastAsiaTheme="minorHAnsi"/>
        </w:rPr>
        <w:t>dynamic testing method. The effect of the damping retrofit on the building was</w:t>
      </w:r>
    </w:p>
    <w:p w:rsidR="00D3328C" w:rsidRDefault="00D3328C" w:rsidP="00D3328C">
      <w:pPr>
        <w:autoSpaceDE w:val="0"/>
        <w:autoSpaceDN w:val="0"/>
        <w:adjustRightInd w:val="0"/>
        <w:rPr>
          <w:rFonts w:eastAsiaTheme="minorHAnsi"/>
        </w:rPr>
      </w:pPr>
      <w:r>
        <w:rPr>
          <w:rFonts w:eastAsiaTheme="minorHAnsi"/>
        </w:rPr>
        <w:t>confirmed by comparing the test results obtained without retrofit and the pseudo</w:t>
      </w:r>
    </w:p>
    <w:p w:rsidR="00D3328C" w:rsidRDefault="00D3328C" w:rsidP="00D3328C">
      <w:pPr>
        <w:autoSpaceDE w:val="0"/>
        <w:autoSpaceDN w:val="0"/>
        <w:adjustRightInd w:val="0"/>
        <w:rPr>
          <w:rFonts w:eastAsiaTheme="minorHAnsi"/>
        </w:rPr>
      </w:pPr>
      <w:r>
        <w:rPr>
          <w:rFonts w:eastAsiaTheme="minorHAnsi"/>
        </w:rPr>
        <w:t>dynamic test results obtained by using the external damping braces with friction</w:t>
      </w:r>
    </w:p>
    <w:p w:rsidR="00D3328C" w:rsidRDefault="00D3328C" w:rsidP="00D3328C">
      <w:pPr>
        <w:autoSpaceDE w:val="0"/>
        <w:autoSpaceDN w:val="0"/>
        <w:adjustRightInd w:val="0"/>
        <w:rPr>
          <w:rFonts w:ascii="TimesNewRomanPSMT" w:eastAsiaTheme="minorHAnsi" w:hAnsi="TimesNewRomanPSMT" w:cs="TimesNewRomanPSMT"/>
          <w:color w:val="000000"/>
          <w:sz w:val="22"/>
          <w:szCs w:val="22"/>
        </w:rPr>
      </w:pPr>
    </w:p>
    <w:p w:rsidR="00D76F9E" w:rsidRDefault="00D3328C" w:rsidP="00D76F9E">
      <w:pPr>
        <w:autoSpaceDE w:val="0"/>
        <w:autoSpaceDN w:val="0"/>
        <w:adjustRightInd w:val="0"/>
        <w:rPr>
          <w:rFonts w:ascii="TimesNewRomanPSMT" w:eastAsiaTheme="minorHAnsi" w:hAnsi="TimesNewRomanPSMT" w:cs="TimesNewRomanPSMT"/>
          <w:color w:val="000000"/>
          <w:sz w:val="22"/>
          <w:szCs w:val="22"/>
        </w:rPr>
      </w:pPr>
      <w:r>
        <w:rPr>
          <w:rFonts w:ascii="TimesNewRomanPSMT" w:eastAsiaTheme="minorHAnsi" w:hAnsi="TimesNewRomanPSMT" w:cs="TimesNewRomanPSMT"/>
          <w:noProof/>
          <w:color w:val="000000"/>
          <w:sz w:val="22"/>
          <w:szCs w:val="22"/>
          <w:lang w:bidi="gu-IN"/>
        </w:rPr>
        <w:lastRenderedPageBreak/>
        <w:drawing>
          <wp:inline distT="0" distB="0" distL="0" distR="0">
            <wp:extent cx="5943600" cy="5663821"/>
            <wp:effectExtent l="19050" t="0" r="0" b="0"/>
            <wp:docPr id="89"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02" cstate="print"/>
                    <a:srcRect/>
                    <a:stretch>
                      <a:fillRect/>
                    </a:stretch>
                  </pic:blipFill>
                  <pic:spPr bwMode="auto">
                    <a:xfrm>
                      <a:off x="0" y="0"/>
                      <a:ext cx="5943600" cy="5663821"/>
                    </a:xfrm>
                    <a:prstGeom prst="rect">
                      <a:avLst/>
                    </a:prstGeom>
                    <a:noFill/>
                    <a:ln w="9525">
                      <a:noFill/>
                      <a:miter lim="800000"/>
                      <a:headEnd/>
                      <a:tailEnd/>
                    </a:ln>
                  </pic:spPr>
                </pic:pic>
              </a:graphicData>
            </a:graphic>
          </wp:inline>
        </w:drawing>
      </w:r>
    </w:p>
    <w:p w:rsidR="00D3328C" w:rsidRDefault="00D3328C" w:rsidP="00D76F9E">
      <w:pPr>
        <w:autoSpaceDE w:val="0"/>
        <w:autoSpaceDN w:val="0"/>
        <w:adjustRightInd w:val="0"/>
        <w:rPr>
          <w:rFonts w:ascii="TimesNewRomanPSMT" w:eastAsiaTheme="minorHAnsi" w:hAnsi="TimesNewRomanPSMT" w:cs="TimesNewRomanPSMT"/>
          <w:color w:val="000000"/>
          <w:sz w:val="22"/>
          <w:szCs w:val="22"/>
        </w:rPr>
      </w:pP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D76F9E" w:rsidRDefault="00D76F9E" w:rsidP="00D76F9E">
      <w:pPr>
        <w:autoSpaceDE w:val="0"/>
        <w:autoSpaceDN w:val="0"/>
        <w:adjustRightInd w:val="0"/>
        <w:rPr>
          <w:rFonts w:ascii="TimesNewRomanPSMT" w:eastAsiaTheme="minorHAnsi" w:hAnsi="TimesNewRomanPSMT" w:cs="TimesNewRomanPSMT"/>
          <w:color w:val="000000"/>
          <w:sz w:val="22"/>
          <w:szCs w:val="22"/>
        </w:rPr>
      </w:pPr>
    </w:p>
    <w:p w:rsidR="00D76F9E" w:rsidRDefault="00D3328C" w:rsidP="00D76F9E">
      <w:pPr>
        <w:autoSpaceDE w:val="0"/>
        <w:autoSpaceDN w:val="0"/>
        <w:adjustRightInd w:val="0"/>
        <w:rPr>
          <w:rFonts w:ascii="TimesNewRomanPSMT" w:eastAsiaTheme="minorHAnsi" w:hAnsi="TimesNewRomanPSMT" w:cs="TimesNewRomanPSMT"/>
          <w:color w:val="000000"/>
          <w:sz w:val="22"/>
          <w:szCs w:val="22"/>
        </w:rPr>
      </w:pPr>
      <w:r>
        <w:rPr>
          <w:rFonts w:ascii="TimesNewRomanPSMT" w:eastAsiaTheme="minorHAnsi" w:hAnsi="TimesNewRomanPSMT" w:cs="TimesNewRomanPSMT"/>
          <w:noProof/>
          <w:color w:val="000000"/>
          <w:sz w:val="22"/>
          <w:szCs w:val="22"/>
          <w:lang w:bidi="gu-IN"/>
        </w:rPr>
        <w:lastRenderedPageBreak/>
        <w:drawing>
          <wp:inline distT="0" distB="0" distL="0" distR="0">
            <wp:extent cx="5943600" cy="2640734"/>
            <wp:effectExtent l="19050" t="0" r="0" b="0"/>
            <wp:docPr id="90"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03" cstate="print"/>
                    <a:srcRect/>
                    <a:stretch>
                      <a:fillRect/>
                    </a:stretch>
                  </pic:blipFill>
                  <pic:spPr bwMode="auto">
                    <a:xfrm>
                      <a:off x="0" y="0"/>
                      <a:ext cx="5943600" cy="2640734"/>
                    </a:xfrm>
                    <a:prstGeom prst="rect">
                      <a:avLst/>
                    </a:prstGeom>
                    <a:noFill/>
                    <a:ln w="9525">
                      <a:noFill/>
                      <a:miter lim="800000"/>
                      <a:headEnd/>
                      <a:tailEnd/>
                    </a:ln>
                  </pic:spPr>
                </pic:pic>
              </a:graphicData>
            </a:graphic>
          </wp:inline>
        </w:drawing>
      </w:r>
    </w:p>
    <w:p w:rsidR="00D3328C" w:rsidRDefault="00D3328C" w:rsidP="00D3328C">
      <w:pPr>
        <w:autoSpaceDE w:val="0"/>
        <w:autoSpaceDN w:val="0"/>
        <w:adjustRightInd w:val="0"/>
        <w:rPr>
          <w:rFonts w:eastAsiaTheme="minorHAnsi"/>
          <w:b/>
          <w:bCs/>
        </w:rPr>
      </w:pPr>
    </w:p>
    <w:p w:rsidR="00D3328C" w:rsidRDefault="00D3328C" w:rsidP="00D3328C">
      <w:pPr>
        <w:autoSpaceDE w:val="0"/>
        <w:autoSpaceDN w:val="0"/>
        <w:adjustRightInd w:val="0"/>
        <w:rPr>
          <w:rFonts w:eastAsiaTheme="minorHAnsi"/>
          <w:b/>
          <w:bCs/>
        </w:rPr>
      </w:pPr>
    </w:p>
    <w:p w:rsidR="00D3328C" w:rsidRDefault="00D3328C" w:rsidP="00D3328C">
      <w:pPr>
        <w:autoSpaceDE w:val="0"/>
        <w:autoSpaceDN w:val="0"/>
        <w:adjustRightInd w:val="0"/>
        <w:rPr>
          <w:rFonts w:eastAsiaTheme="minorHAnsi"/>
          <w:b/>
          <w:bCs/>
        </w:rPr>
      </w:pPr>
      <w:r>
        <w:rPr>
          <w:rFonts w:eastAsiaTheme="minorHAnsi"/>
          <w:b/>
          <w:bCs/>
        </w:rPr>
        <w:t>Specifications for materials</w:t>
      </w:r>
    </w:p>
    <w:p w:rsidR="00D3328C" w:rsidRDefault="00D3328C" w:rsidP="00D3328C">
      <w:pPr>
        <w:autoSpaceDE w:val="0"/>
        <w:autoSpaceDN w:val="0"/>
        <w:adjustRightInd w:val="0"/>
        <w:rPr>
          <w:rFonts w:eastAsiaTheme="minorHAnsi"/>
        </w:rPr>
      </w:pPr>
      <w:r>
        <w:rPr>
          <w:rFonts w:eastAsiaTheme="minorHAnsi"/>
        </w:rPr>
        <w:t>The present seismic retrofitting is consists of a steel frame structure with studs in which</w:t>
      </w:r>
    </w:p>
    <w:p w:rsidR="00D3328C" w:rsidRDefault="00D3328C" w:rsidP="00D3328C">
      <w:pPr>
        <w:autoSpaceDE w:val="0"/>
        <w:autoSpaceDN w:val="0"/>
        <w:adjustRightInd w:val="0"/>
        <w:rPr>
          <w:rFonts w:eastAsiaTheme="minorHAnsi"/>
        </w:rPr>
      </w:pPr>
      <w:r>
        <w:rPr>
          <w:rFonts w:eastAsiaTheme="minorHAnsi"/>
        </w:rPr>
        <w:t>steel braces are connected, resin bolts inserted into the existing RC frame structure, and</w:t>
      </w:r>
    </w:p>
    <w:p w:rsidR="00D3328C" w:rsidRDefault="00D3328C" w:rsidP="00D3328C">
      <w:pPr>
        <w:autoSpaceDE w:val="0"/>
        <w:autoSpaceDN w:val="0"/>
        <w:adjustRightInd w:val="0"/>
        <w:rPr>
          <w:rFonts w:eastAsiaTheme="minorHAnsi"/>
        </w:rPr>
      </w:pPr>
      <w:r>
        <w:rPr>
          <w:rFonts w:eastAsiaTheme="minorHAnsi"/>
        </w:rPr>
        <w:t>grout mortar which is filled between the steel frame and the existing RC frame.</w:t>
      </w:r>
    </w:p>
    <w:p w:rsidR="00D3328C" w:rsidRDefault="00D3328C" w:rsidP="00D3328C">
      <w:pPr>
        <w:autoSpaceDE w:val="0"/>
        <w:autoSpaceDN w:val="0"/>
        <w:adjustRightInd w:val="0"/>
        <w:rPr>
          <w:rFonts w:eastAsiaTheme="minorHAnsi"/>
        </w:rPr>
      </w:pPr>
      <w:r>
        <w:rPr>
          <w:rFonts w:eastAsiaTheme="minorHAnsi"/>
        </w:rPr>
        <w:t>H-shaped steel members are ordinarily used for the vertical members of the frame</w:t>
      </w:r>
    </w:p>
    <w:p w:rsidR="00D3328C" w:rsidRDefault="00D3328C" w:rsidP="00D3328C">
      <w:pPr>
        <w:autoSpaceDE w:val="0"/>
        <w:autoSpaceDN w:val="0"/>
        <w:adjustRightInd w:val="0"/>
        <w:rPr>
          <w:rFonts w:eastAsiaTheme="minorHAnsi"/>
        </w:rPr>
      </w:pPr>
      <w:r>
        <w:rPr>
          <w:rFonts w:eastAsiaTheme="minorHAnsi"/>
        </w:rPr>
        <w:t>structure and the braces. Channel and angle shaped steels are used for the lateral</w:t>
      </w:r>
    </w:p>
    <w:p w:rsidR="00D3328C" w:rsidRDefault="00D3328C" w:rsidP="00D3328C">
      <w:pPr>
        <w:autoSpaceDE w:val="0"/>
        <w:autoSpaceDN w:val="0"/>
        <w:adjustRightInd w:val="0"/>
        <w:rPr>
          <w:rFonts w:eastAsiaTheme="minorHAnsi"/>
        </w:rPr>
      </w:pPr>
      <w:r>
        <w:rPr>
          <w:rFonts w:eastAsiaTheme="minorHAnsi"/>
        </w:rPr>
        <w:t>members on the outer side of the floor and roof beams, respectively. Also, the studs are</w:t>
      </w:r>
    </w:p>
    <w:p w:rsidR="00D3328C" w:rsidRDefault="00D3328C" w:rsidP="00D3328C">
      <w:pPr>
        <w:autoSpaceDE w:val="0"/>
        <w:autoSpaceDN w:val="0"/>
        <w:adjustRightInd w:val="0"/>
        <w:rPr>
          <w:rFonts w:eastAsiaTheme="minorHAnsi"/>
        </w:rPr>
      </w:pPr>
      <w:r>
        <w:rPr>
          <w:rFonts w:eastAsiaTheme="minorHAnsi"/>
        </w:rPr>
        <w:t>connected along the inside of the web portion of the steel frame structure for the</w:t>
      </w:r>
    </w:p>
    <w:p w:rsidR="00D3328C" w:rsidRDefault="00D3328C" w:rsidP="00D3328C">
      <w:pPr>
        <w:autoSpaceDE w:val="0"/>
        <w:autoSpaceDN w:val="0"/>
        <w:adjustRightInd w:val="0"/>
        <w:rPr>
          <w:rFonts w:eastAsiaTheme="minorHAnsi"/>
        </w:rPr>
      </w:pPr>
      <w:r>
        <w:rPr>
          <w:rFonts w:eastAsiaTheme="minorHAnsi"/>
        </w:rPr>
        <w:t>purpose of enhancing the bond with the steel frame by means of grout mortar. Resin</w:t>
      </w:r>
    </w:p>
    <w:p w:rsidR="00D3328C" w:rsidRDefault="00D3328C" w:rsidP="00D3328C">
      <w:pPr>
        <w:autoSpaceDE w:val="0"/>
        <w:autoSpaceDN w:val="0"/>
        <w:adjustRightInd w:val="0"/>
        <w:rPr>
          <w:rFonts w:eastAsiaTheme="minorHAnsi"/>
        </w:rPr>
      </w:pPr>
      <w:r>
        <w:rPr>
          <w:rFonts w:eastAsiaTheme="minorHAnsi"/>
        </w:rPr>
        <w:t>bolts are driven into the existing RC frame structure to which the steel frame structure</w:t>
      </w:r>
    </w:p>
    <w:p w:rsidR="00D3328C" w:rsidRDefault="00D3328C" w:rsidP="00D3328C">
      <w:pPr>
        <w:autoSpaceDE w:val="0"/>
        <w:autoSpaceDN w:val="0"/>
        <w:adjustRightInd w:val="0"/>
        <w:rPr>
          <w:rFonts w:eastAsiaTheme="minorHAnsi"/>
        </w:rPr>
      </w:pPr>
      <w:r>
        <w:rPr>
          <w:rFonts w:eastAsiaTheme="minorHAnsi"/>
        </w:rPr>
        <w:t>with braces is connected so that they may lap with the studs connected along the web in</w:t>
      </w:r>
    </w:p>
    <w:p w:rsidR="00D3328C" w:rsidRDefault="00D3328C" w:rsidP="00D3328C">
      <w:pPr>
        <w:autoSpaceDE w:val="0"/>
        <w:autoSpaceDN w:val="0"/>
        <w:adjustRightInd w:val="0"/>
        <w:rPr>
          <w:rFonts w:eastAsiaTheme="minorHAnsi"/>
        </w:rPr>
      </w:pPr>
      <w:r>
        <w:rPr>
          <w:rFonts w:eastAsiaTheme="minorHAnsi"/>
        </w:rPr>
        <w:t>steel frame. The grout mortar, which is filled between the existing RC frame and steel</w:t>
      </w:r>
    </w:p>
    <w:p w:rsidR="00D3328C" w:rsidRDefault="00D3328C" w:rsidP="00D3328C">
      <w:pPr>
        <w:autoSpaceDE w:val="0"/>
        <w:autoSpaceDN w:val="0"/>
        <w:adjustRightInd w:val="0"/>
        <w:rPr>
          <w:rFonts w:eastAsiaTheme="minorHAnsi"/>
        </w:rPr>
      </w:pPr>
      <w:r>
        <w:rPr>
          <w:rFonts w:eastAsiaTheme="minorHAnsi"/>
        </w:rPr>
        <w:t>frame structures, possesses the property of non-shrinkage and high compressive strength</w:t>
      </w:r>
    </w:p>
    <w:p w:rsidR="00D3328C" w:rsidRDefault="00D3328C" w:rsidP="00D3328C">
      <w:pPr>
        <w:autoSpaceDE w:val="0"/>
        <w:autoSpaceDN w:val="0"/>
        <w:adjustRightInd w:val="0"/>
        <w:rPr>
          <w:rFonts w:eastAsiaTheme="minorHAnsi"/>
          <w:sz w:val="17"/>
          <w:szCs w:val="17"/>
        </w:rPr>
      </w:pPr>
      <w:r>
        <w:rPr>
          <w:rFonts w:eastAsiaTheme="minorHAnsi"/>
        </w:rPr>
        <w:t>above 30N/mm</w:t>
      </w:r>
      <w:r>
        <w:rPr>
          <w:rFonts w:eastAsiaTheme="minorHAnsi"/>
          <w:sz w:val="17"/>
          <w:szCs w:val="17"/>
        </w:rPr>
        <w:t>2</w:t>
      </w:r>
    </w:p>
    <w:p w:rsidR="00D3328C" w:rsidRDefault="00D3328C" w:rsidP="00D3328C">
      <w:pPr>
        <w:autoSpaceDE w:val="0"/>
        <w:autoSpaceDN w:val="0"/>
        <w:adjustRightInd w:val="0"/>
        <w:rPr>
          <w:rFonts w:eastAsiaTheme="minorHAnsi"/>
        </w:rPr>
      </w:pPr>
      <w:r>
        <w:rPr>
          <w:rFonts w:eastAsiaTheme="minorHAnsi"/>
        </w:rPr>
        <w:lastRenderedPageBreak/>
        <w:t>form the horizontal loading test a</w:t>
      </w:r>
      <w:r w:rsidRPr="00D3328C">
        <w:rPr>
          <w:rFonts w:eastAsiaTheme="minorHAnsi"/>
        </w:rPr>
        <w:t xml:space="preserve"> </w:t>
      </w:r>
      <w:r>
        <w:rPr>
          <w:rFonts w:eastAsiaTheme="minorHAnsi"/>
          <w:noProof/>
          <w:lang w:bidi="gu-IN"/>
        </w:rPr>
        <w:drawing>
          <wp:inline distT="0" distB="0" distL="0" distR="0">
            <wp:extent cx="4352925" cy="3143997"/>
            <wp:effectExtent l="19050" t="0" r="9525" b="0"/>
            <wp:docPr id="91"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04" cstate="print"/>
                    <a:srcRect/>
                    <a:stretch>
                      <a:fillRect/>
                    </a:stretch>
                  </pic:blipFill>
                  <pic:spPr bwMode="auto">
                    <a:xfrm>
                      <a:off x="0" y="0"/>
                      <a:ext cx="4352925" cy="3143997"/>
                    </a:xfrm>
                    <a:prstGeom prst="rect">
                      <a:avLst/>
                    </a:prstGeom>
                    <a:noFill/>
                    <a:ln w="9525">
                      <a:noFill/>
                      <a:miter lim="800000"/>
                      <a:headEnd/>
                      <a:tailEnd/>
                    </a:ln>
                  </pic:spPr>
                </pic:pic>
              </a:graphicData>
            </a:graphic>
          </wp:inline>
        </w:drawing>
      </w:r>
    </w:p>
    <w:p w:rsidR="00D3328C" w:rsidRDefault="00D3328C" w:rsidP="00D3328C">
      <w:pPr>
        <w:autoSpaceDE w:val="0"/>
        <w:autoSpaceDN w:val="0"/>
        <w:adjustRightInd w:val="0"/>
        <w:rPr>
          <w:rFonts w:eastAsiaTheme="minorHAnsi"/>
        </w:rPr>
      </w:pPr>
      <w:r>
        <w:rPr>
          <w:rFonts w:eastAsiaTheme="minorHAnsi"/>
        </w:rPr>
        <w:t>two-layer specimen in Fig.6. From this,</w:t>
      </w:r>
    </w:p>
    <w:p w:rsidR="00D3328C" w:rsidRDefault="00D3328C" w:rsidP="00D3328C">
      <w:pPr>
        <w:autoSpaceDE w:val="0"/>
        <w:autoSpaceDN w:val="0"/>
        <w:adjustRightInd w:val="0"/>
        <w:rPr>
          <w:rFonts w:eastAsiaTheme="minorHAnsi"/>
        </w:rPr>
      </w:pPr>
      <w:r>
        <w:rPr>
          <w:rFonts w:eastAsiaTheme="minorHAnsi"/>
        </w:rPr>
        <w:t>joint translation angle shows the</w:t>
      </w:r>
    </w:p>
    <w:p w:rsidR="00D3328C" w:rsidRDefault="00D3328C" w:rsidP="00D3328C">
      <w:pPr>
        <w:autoSpaceDE w:val="0"/>
        <w:autoSpaceDN w:val="0"/>
        <w:adjustRightInd w:val="0"/>
        <w:rPr>
          <w:rFonts w:eastAsiaTheme="minorHAnsi"/>
        </w:rPr>
      </w:pPr>
      <w:r>
        <w:rPr>
          <w:rFonts w:eastAsiaTheme="minorHAnsi"/>
        </w:rPr>
        <w:t>maximum load at 1/100rad. Since the</w:t>
      </w:r>
    </w:p>
    <w:p w:rsidR="00D3328C" w:rsidRDefault="00D3328C" w:rsidP="00D3328C">
      <w:pPr>
        <w:autoSpaceDE w:val="0"/>
        <w:autoSpaceDN w:val="0"/>
        <w:adjustRightInd w:val="0"/>
        <w:rPr>
          <w:rFonts w:eastAsiaTheme="minorHAnsi"/>
        </w:rPr>
      </w:pPr>
      <w:r>
        <w:rPr>
          <w:rFonts w:eastAsiaTheme="minorHAnsi"/>
        </w:rPr>
        <w:t>second layer column shows a resistance</w:t>
      </w:r>
    </w:p>
    <w:p w:rsidR="00D3328C" w:rsidRDefault="00D3328C" w:rsidP="00D3328C">
      <w:pPr>
        <w:autoSpaceDE w:val="0"/>
        <w:autoSpaceDN w:val="0"/>
        <w:adjustRightInd w:val="0"/>
        <w:rPr>
          <w:rFonts w:eastAsiaTheme="minorHAnsi"/>
        </w:rPr>
      </w:pPr>
      <w:r>
        <w:rPr>
          <w:rFonts w:eastAsiaTheme="minorHAnsi"/>
        </w:rPr>
        <w:t>mechanism by the flexural failure, the</w:t>
      </w:r>
    </w:p>
    <w:p w:rsidR="00D3328C" w:rsidRDefault="00D3328C" w:rsidP="00D3328C">
      <w:pPr>
        <w:autoSpaceDE w:val="0"/>
        <w:autoSpaceDN w:val="0"/>
        <w:adjustRightInd w:val="0"/>
        <w:rPr>
          <w:rFonts w:eastAsiaTheme="minorHAnsi"/>
        </w:rPr>
      </w:pPr>
      <w:r>
        <w:rPr>
          <w:rFonts w:eastAsiaTheme="minorHAnsi"/>
        </w:rPr>
        <w:t>deterioration of the strength after</w:t>
      </w:r>
    </w:p>
    <w:p w:rsidR="00D3328C" w:rsidRDefault="00D3328C" w:rsidP="00D3328C">
      <w:pPr>
        <w:autoSpaceDE w:val="0"/>
        <w:autoSpaceDN w:val="0"/>
        <w:adjustRightInd w:val="0"/>
        <w:rPr>
          <w:rFonts w:eastAsiaTheme="minorHAnsi"/>
        </w:rPr>
      </w:pPr>
      <w:r>
        <w:rPr>
          <w:rFonts w:eastAsiaTheme="minorHAnsi"/>
        </w:rPr>
        <w:t>maximum load is not observed.</w:t>
      </w:r>
    </w:p>
    <w:p w:rsidR="00D3328C" w:rsidRDefault="00D3328C" w:rsidP="00D3328C">
      <w:pPr>
        <w:autoSpaceDE w:val="0"/>
        <w:autoSpaceDN w:val="0"/>
        <w:adjustRightInd w:val="0"/>
        <w:rPr>
          <w:rFonts w:eastAsiaTheme="minorHAnsi"/>
          <w:b/>
          <w:bCs/>
        </w:rPr>
      </w:pPr>
      <w:r>
        <w:rPr>
          <w:rFonts w:eastAsiaTheme="minorHAnsi"/>
          <w:b/>
          <w:bCs/>
        </w:rPr>
        <w:t>Examples in practice</w:t>
      </w:r>
    </w:p>
    <w:p w:rsidR="00D3328C" w:rsidRDefault="00D3328C" w:rsidP="00D3328C">
      <w:pPr>
        <w:autoSpaceDE w:val="0"/>
        <w:autoSpaceDN w:val="0"/>
        <w:adjustRightInd w:val="0"/>
        <w:rPr>
          <w:rFonts w:eastAsiaTheme="minorHAnsi"/>
        </w:rPr>
      </w:pPr>
      <w:r>
        <w:rPr>
          <w:rFonts w:eastAsiaTheme="minorHAnsi"/>
        </w:rPr>
        <w:t>The present seismic retrofitting method</w:t>
      </w:r>
    </w:p>
    <w:p w:rsidR="00D3328C" w:rsidRDefault="00D3328C" w:rsidP="00D3328C">
      <w:pPr>
        <w:autoSpaceDE w:val="0"/>
        <w:autoSpaceDN w:val="0"/>
        <w:adjustRightInd w:val="0"/>
        <w:rPr>
          <w:rFonts w:eastAsiaTheme="minorHAnsi"/>
        </w:rPr>
      </w:pPr>
      <w:r>
        <w:rPr>
          <w:rFonts w:eastAsiaTheme="minorHAnsi"/>
        </w:rPr>
        <w:t>has been applied mainly to existing RC</w:t>
      </w:r>
    </w:p>
    <w:p w:rsidR="00D3328C" w:rsidRDefault="00D3328C" w:rsidP="00D3328C">
      <w:pPr>
        <w:autoSpaceDE w:val="0"/>
        <w:autoSpaceDN w:val="0"/>
        <w:adjustRightInd w:val="0"/>
        <w:rPr>
          <w:rFonts w:eastAsiaTheme="minorHAnsi"/>
        </w:rPr>
      </w:pPr>
      <w:r>
        <w:rPr>
          <w:rFonts w:eastAsiaTheme="minorHAnsi"/>
        </w:rPr>
        <w:t>school and office buildings since 2001. Two examples of a four-story school and a</w:t>
      </w:r>
    </w:p>
    <w:p w:rsidR="00D3328C" w:rsidRDefault="00D3328C" w:rsidP="00D3328C">
      <w:pPr>
        <w:autoSpaceDE w:val="0"/>
        <w:autoSpaceDN w:val="0"/>
        <w:adjustRightInd w:val="0"/>
        <w:rPr>
          <w:rFonts w:eastAsiaTheme="minorHAnsi"/>
        </w:rPr>
      </w:pPr>
      <w:r>
        <w:rPr>
          <w:rFonts w:eastAsiaTheme="minorHAnsi"/>
        </w:rPr>
        <w:t>three-story office buildings which were constructed in 1970 and 1967 respectively, are</w:t>
      </w:r>
    </w:p>
    <w:p w:rsidR="00D3328C" w:rsidRDefault="00D3328C" w:rsidP="00D3328C">
      <w:pPr>
        <w:autoSpaceDE w:val="0"/>
        <w:autoSpaceDN w:val="0"/>
        <w:adjustRightInd w:val="0"/>
        <w:rPr>
          <w:rFonts w:eastAsiaTheme="minorHAnsi"/>
        </w:rPr>
      </w:pPr>
      <w:r>
        <w:rPr>
          <w:rFonts w:eastAsiaTheme="minorHAnsi"/>
        </w:rPr>
        <w:t>indicated by photographs 1 and 2. Damper devices are installed into the steel braces for</w:t>
      </w:r>
    </w:p>
    <w:p w:rsidR="00D3328C" w:rsidRDefault="00D3328C" w:rsidP="00D3328C">
      <w:pPr>
        <w:autoSpaceDE w:val="0"/>
        <w:autoSpaceDN w:val="0"/>
        <w:adjustRightInd w:val="0"/>
        <w:rPr>
          <w:rFonts w:eastAsiaTheme="minorHAnsi"/>
        </w:rPr>
      </w:pPr>
      <w:r>
        <w:rPr>
          <w:rFonts w:eastAsiaTheme="minorHAnsi"/>
        </w:rPr>
        <w:t>seismic retrofitting in the latter building. The cost necessary for retrofitting by the</w:t>
      </w:r>
    </w:p>
    <w:p w:rsidR="00D3328C" w:rsidRDefault="00D3328C" w:rsidP="00D3328C">
      <w:pPr>
        <w:autoSpaceDE w:val="0"/>
        <w:autoSpaceDN w:val="0"/>
        <w:adjustRightInd w:val="0"/>
        <w:rPr>
          <w:rFonts w:eastAsiaTheme="minorHAnsi"/>
        </w:rPr>
      </w:pPr>
      <w:r>
        <w:rPr>
          <w:rFonts w:eastAsiaTheme="minorHAnsi"/>
        </w:rPr>
        <w:t>present method is decreased about thirty percent in comparison with that of the</w:t>
      </w:r>
    </w:p>
    <w:p w:rsidR="00D3328C" w:rsidRDefault="00D3328C" w:rsidP="00D3328C">
      <w:pPr>
        <w:autoSpaceDE w:val="0"/>
        <w:autoSpaceDN w:val="0"/>
        <w:adjustRightInd w:val="0"/>
        <w:rPr>
          <w:rFonts w:eastAsiaTheme="minorHAnsi"/>
        </w:rPr>
      </w:pPr>
      <w:r>
        <w:rPr>
          <w:rFonts w:eastAsiaTheme="minorHAnsi"/>
        </w:rPr>
        <w:t>conventional seismic method.</w:t>
      </w:r>
    </w:p>
    <w:p w:rsidR="000F1B84" w:rsidRDefault="000F1B84" w:rsidP="00D3328C">
      <w:pPr>
        <w:autoSpaceDE w:val="0"/>
        <w:autoSpaceDN w:val="0"/>
        <w:adjustRightInd w:val="0"/>
        <w:rPr>
          <w:rFonts w:eastAsiaTheme="minorHAnsi"/>
        </w:rPr>
      </w:pPr>
      <w:r>
        <w:rPr>
          <w:rFonts w:eastAsiaTheme="minorHAnsi"/>
          <w:noProof/>
          <w:lang w:bidi="gu-IN"/>
        </w:rPr>
        <w:lastRenderedPageBreak/>
        <w:drawing>
          <wp:inline distT="0" distB="0" distL="0" distR="0">
            <wp:extent cx="5943600" cy="3901020"/>
            <wp:effectExtent l="19050" t="0" r="0" b="0"/>
            <wp:docPr id="92"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05" cstate="print"/>
                    <a:srcRect/>
                    <a:stretch>
                      <a:fillRect/>
                    </a:stretch>
                  </pic:blipFill>
                  <pic:spPr bwMode="auto">
                    <a:xfrm>
                      <a:off x="0" y="0"/>
                      <a:ext cx="5943600" cy="3901020"/>
                    </a:xfrm>
                    <a:prstGeom prst="rect">
                      <a:avLst/>
                    </a:prstGeom>
                    <a:noFill/>
                    <a:ln w="9525">
                      <a:noFill/>
                      <a:miter lim="800000"/>
                      <a:headEnd/>
                      <a:tailEnd/>
                    </a:ln>
                  </pic:spPr>
                </pic:pic>
              </a:graphicData>
            </a:graphic>
          </wp:inline>
        </w:drawing>
      </w:r>
    </w:p>
    <w:p w:rsidR="000F1B84" w:rsidRDefault="000F1B84" w:rsidP="00D3328C">
      <w:pPr>
        <w:autoSpaceDE w:val="0"/>
        <w:autoSpaceDN w:val="0"/>
        <w:adjustRightInd w:val="0"/>
        <w:rPr>
          <w:rFonts w:ascii="Century" w:eastAsiaTheme="minorHAnsi" w:hAnsi="Century" w:cs="Century"/>
          <w:sz w:val="17"/>
          <w:szCs w:val="17"/>
        </w:rPr>
      </w:pPr>
      <w:r>
        <w:rPr>
          <w:rFonts w:ascii="Century" w:eastAsiaTheme="minorHAnsi" w:hAnsi="Century" w:cs="Century"/>
          <w:sz w:val="17"/>
          <w:szCs w:val="17"/>
        </w:rPr>
        <w:t>Retrofitted school building</w:t>
      </w:r>
    </w:p>
    <w:p w:rsidR="000F1B84" w:rsidRDefault="000F1B84" w:rsidP="00D3328C">
      <w:pPr>
        <w:autoSpaceDE w:val="0"/>
        <w:autoSpaceDN w:val="0"/>
        <w:adjustRightInd w:val="0"/>
        <w:rPr>
          <w:rFonts w:eastAsiaTheme="minorHAnsi"/>
        </w:rPr>
      </w:pPr>
      <w:r>
        <w:rPr>
          <w:rFonts w:eastAsiaTheme="minorHAnsi"/>
          <w:noProof/>
          <w:lang w:bidi="gu-IN"/>
        </w:rPr>
        <w:lastRenderedPageBreak/>
        <w:drawing>
          <wp:inline distT="0" distB="0" distL="0" distR="0">
            <wp:extent cx="5943600" cy="4399489"/>
            <wp:effectExtent l="19050" t="0" r="0" b="0"/>
            <wp:docPr id="93"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06" cstate="print"/>
                    <a:srcRect/>
                    <a:stretch>
                      <a:fillRect/>
                    </a:stretch>
                  </pic:blipFill>
                  <pic:spPr bwMode="auto">
                    <a:xfrm>
                      <a:off x="0" y="0"/>
                      <a:ext cx="5943600" cy="4399489"/>
                    </a:xfrm>
                    <a:prstGeom prst="rect">
                      <a:avLst/>
                    </a:prstGeom>
                    <a:noFill/>
                    <a:ln w="9525">
                      <a:noFill/>
                      <a:miter lim="800000"/>
                      <a:headEnd/>
                      <a:tailEnd/>
                    </a:ln>
                  </pic:spPr>
                </pic:pic>
              </a:graphicData>
            </a:graphic>
          </wp:inline>
        </w:drawing>
      </w:r>
    </w:p>
    <w:p w:rsidR="000F1B84" w:rsidRDefault="000F1B84" w:rsidP="00D3328C">
      <w:pPr>
        <w:autoSpaceDE w:val="0"/>
        <w:autoSpaceDN w:val="0"/>
        <w:adjustRightInd w:val="0"/>
        <w:rPr>
          <w:rFonts w:ascii="Century" w:eastAsiaTheme="minorHAnsi" w:hAnsi="Century" w:cs="Century"/>
          <w:sz w:val="17"/>
          <w:szCs w:val="17"/>
        </w:rPr>
      </w:pPr>
      <w:r>
        <w:rPr>
          <w:rFonts w:ascii="Century" w:eastAsiaTheme="minorHAnsi" w:hAnsi="Century" w:cs="Century"/>
          <w:sz w:val="17"/>
          <w:szCs w:val="17"/>
        </w:rPr>
        <w:t>Retrofitted office building</w:t>
      </w:r>
    </w:p>
    <w:p w:rsidR="000F1B84" w:rsidRDefault="000F1B84" w:rsidP="000F1B84">
      <w:pPr>
        <w:autoSpaceDE w:val="0"/>
        <w:autoSpaceDN w:val="0"/>
        <w:adjustRightInd w:val="0"/>
        <w:rPr>
          <w:rFonts w:eastAsiaTheme="minorHAnsi"/>
          <w:b/>
          <w:bCs/>
        </w:rPr>
      </w:pPr>
      <w:r>
        <w:rPr>
          <w:rFonts w:eastAsiaTheme="minorHAnsi"/>
          <w:b/>
          <w:bCs/>
        </w:rPr>
        <w:t>Typical construction details</w:t>
      </w:r>
    </w:p>
    <w:p w:rsidR="000F1B84" w:rsidRDefault="000F1B84" w:rsidP="000F1B84">
      <w:pPr>
        <w:autoSpaceDE w:val="0"/>
        <w:autoSpaceDN w:val="0"/>
        <w:adjustRightInd w:val="0"/>
        <w:rPr>
          <w:rFonts w:eastAsiaTheme="minorHAnsi"/>
        </w:rPr>
      </w:pPr>
      <w:r>
        <w:rPr>
          <w:rFonts w:eastAsiaTheme="minorHAnsi"/>
        </w:rPr>
        <w:t>Fig. 1 shows the reinforcement details of the specimens of both series.</w:t>
      </w:r>
    </w:p>
    <w:p w:rsidR="000F1B84" w:rsidRDefault="000F1B84" w:rsidP="000F1B84">
      <w:pPr>
        <w:autoSpaceDE w:val="0"/>
        <w:autoSpaceDN w:val="0"/>
        <w:adjustRightInd w:val="0"/>
        <w:rPr>
          <w:rFonts w:eastAsiaTheme="minorHAnsi"/>
          <w:b/>
          <w:bCs/>
        </w:rPr>
      </w:pPr>
      <w:r>
        <w:rPr>
          <w:rFonts w:eastAsiaTheme="minorHAnsi"/>
          <w:noProof/>
          <w:lang w:bidi="gu-IN"/>
        </w:rPr>
        <w:drawing>
          <wp:inline distT="0" distB="0" distL="0" distR="0">
            <wp:extent cx="5943600" cy="1495953"/>
            <wp:effectExtent l="19050" t="0" r="0" b="0"/>
            <wp:docPr id="94"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07" cstate="print"/>
                    <a:srcRect/>
                    <a:stretch>
                      <a:fillRect/>
                    </a:stretch>
                  </pic:blipFill>
                  <pic:spPr bwMode="auto">
                    <a:xfrm>
                      <a:off x="0" y="0"/>
                      <a:ext cx="5943600" cy="1495953"/>
                    </a:xfrm>
                    <a:prstGeom prst="rect">
                      <a:avLst/>
                    </a:prstGeom>
                    <a:noFill/>
                    <a:ln w="9525">
                      <a:noFill/>
                      <a:miter lim="800000"/>
                      <a:headEnd/>
                      <a:tailEnd/>
                    </a:ln>
                  </pic:spPr>
                </pic:pic>
              </a:graphicData>
            </a:graphic>
          </wp:inline>
        </w:drawing>
      </w:r>
      <w:r>
        <w:rPr>
          <w:rFonts w:eastAsiaTheme="minorHAnsi"/>
          <w:b/>
          <w:bCs/>
        </w:rPr>
        <w:t xml:space="preserve">                                                   </w:t>
      </w:r>
      <w:r w:rsidRPr="000F1B84">
        <w:rPr>
          <w:rFonts w:eastAsiaTheme="minorHAnsi"/>
          <w:b/>
          <w:bCs/>
        </w:rPr>
        <w:t xml:space="preserve"> </w:t>
      </w:r>
      <w:r>
        <w:rPr>
          <w:rFonts w:eastAsiaTheme="minorHAnsi"/>
          <w:b/>
          <w:bCs/>
        </w:rPr>
        <w:t>Reinforcement details</w:t>
      </w:r>
    </w:p>
    <w:p w:rsidR="000F1B84" w:rsidRDefault="000F1B84" w:rsidP="000F1B84">
      <w:pPr>
        <w:autoSpaceDE w:val="0"/>
        <w:autoSpaceDN w:val="0"/>
        <w:adjustRightInd w:val="0"/>
        <w:rPr>
          <w:rFonts w:eastAsiaTheme="minorHAnsi"/>
          <w:b/>
          <w:bCs/>
        </w:rPr>
      </w:pPr>
    </w:p>
    <w:p w:rsidR="000F1B84" w:rsidRDefault="000F1B84" w:rsidP="000F1B84">
      <w:pPr>
        <w:autoSpaceDE w:val="0"/>
        <w:autoSpaceDN w:val="0"/>
        <w:adjustRightInd w:val="0"/>
        <w:rPr>
          <w:rFonts w:eastAsiaTheme="minorHAnsi"/>
          <w:b/>
          <w:bCs/>
        </w:rPr>
      </w:pPr>
    </w:p>
    <w:p w:rsidR="000F1B84" w:rsidRDefault="000F1B84" w:rsidP="000F1B84">
      <w:pPr>
        <w:autoSpaceDE w:val="0"/>
        <w:autoSpaceDN w:val="0"/>
        <w:adjustRightInd w:val="0"/>
        <w:rPr>
          <w:rFonts w:eastAsiaTheme="minorHAnsi"/>
          <w:b/>
          <w:bCs/>
        </w:rPr>
      </w:pPr>
    </w:p>
    <w:p w:rsidR="000F1B84" w:rsidRDefault="000F1B84" w:rsidP="000F1B84">
      <w:pPr>
        <w:autoSpaceDE w:val="0"/>
        <w:autoSpaceDN w:val="0"/>
        <w:adjustRightInd w:val="0"/>
        <w:rPr>
          <w:rFonts w:eastAsiaTheme="minorHAnsi"/>
          <w:b/>
          <w:bCs/>
        </w:rPr>
      </w:pPr>
      <w:r>
        <w:rPr>
          <w:rFonts w:eastAsiaTheme="minorHAnsi"/>
          <w:noProof/>
          <w:lang w:bidi="gu-IN"/>
        </w:rPr>
        <w:lastRenderedPageBreak/>
        <w:drawing>
          <wp:inline distT="0" distB="0" distL="0" distR="0">
            <wp:extent cx="5943600" cy="8487062"/>
            <wp:effectExtent l="19050" t="0" r="0" b="0"/>
            <wp:docPr id="95"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08" cstate="print"/>
                    <a:srcRect/>
                    <a:stretch>
                      <a:fillRect/>
                    </a:stretch>
                  </pic:blipFill>
                  <pic:spPr bwMode="auto">
                    <a:xfrm>
                      <a:off x="0" y="0"/>
                      <a:ext cx="5943600" cy="8487062"/>
                    </a:xfrm>
                    <a:prstGeom prst="rect">
                      <a:avLst/>
                    </a:prstGeom>
                    <a:noFill/>
                    <a:ln w="9525">
                      <a:noFill/>
                      <a:miter lim="800000"/>
                      <a:headEnd/>
                      <a:tailEnd/>
                    </a:ln>
                  </pic:spPr>
                </pic:pic>
              </a:graphicData>
            </a:graphic>
          </wp:inline>
        </w:drawing>
      </w:r>
      <w:r w:rsidRPr="000F1B84">
        <w:rPr>
          <w:rFonts w:eastAsiaTheme="minorHAnsi"/>
          <w:b/>
          <w:bCs/>
        </w:rPr>
        <w:lastRenderedPageBreak/>
        <w:t xml:space="preserve"> </w:t>
      </w:r>
      <w:r>
        <w:rPr>
          <w:rFonts w:eastAsiaTheme="minorHAnsi"/>
          <w:b/>
          <w:bCs/>
        </w:rPr>
        <w:t>Loading tests and investigations</w:t>
      </w:r>
    </w:p>
    <w:p w:rsidR="000F1B84" w:rsidRDefault="000F1B84" w:rsidP="000F1B84">
      <w:pPr>
        <w:autoSpaceDE w:val="0"/>
        <w:autoSpaceDN w:val="0"/>
        <w:adjustRightInd w:val="0"/>
        <w:rPr>
          <w:rFonts w:eastAsiaTheme="minorHAnsi"/>
        </w:rPr>
      </w:pPr>
      <w:r>
        <w:rPr>
          <w:rFonts w:eastAsiaTheme="minorHAnsi"/>
        </w:rPr>
        <w:t>Standard design of SNE-Truss was established based on the following loading tests and</w:t>
      </w:r>
    </w:p>
    <w:p w:rsidR="000F1B84" w:rsidRDefault="000F1B84" w:rsidP="000F1B84">
      <w:pPr>
        <w:autoSpaceDE w:val="0"/>
        <w:autoSpaceDN w:val="0"/>
        <w:adjustRightInd w:val="0"/>
        <w:rPr>
          <w:rFonts w:eastAsiaTheme="minorHAnsi"/>
        </w:rPr>
      </w:pPr>
      <w:r>
        <w:rPr>
          <w:rFonts w:eastAsiaTheme="minorHAnsi"/>
        </w:rPr>
        <w:t>investigations.</w:t>
      </w:r>
    </w:p>
    <w:p w:rsidR="000F1B84" w:rsidRDefault="000F1B84" w:rsidP="000F1B84">
      <w:pPr>
        <w:autoSpaceDE w:val="0"/>
        <w:autoSpaceDN w:val="0"/>
        <w:adjustRightInd w:val="0"/>
        <w:rPr>
          <w:rFonts w:eastAsiaTheme="minorHAnsi"/>
        </w:rPr>
      </w:pPr>
      <w:r>
        <w:rPr>
          <w:rFonts w:eastAsiaTheme="minorHAnsi"/>
        </w:rPr>
        <w:t>Full scale loading tests of the simple beam of the space grid used in SNE-Truss was</w:t>
      </w:r>
    </w:p>
    <w:p w:rsidR="000F1B84" w:rsidRDefault="000F1B84" w:rsidP="000F1B84">
      <w:pPr>
        <w:autoSpaceDE w:val="0"/>
        <w:autoSpaceDN w:val="0"/>
        <w:adjustRightInd w:val="0"/>
        <w:rPr>
          <w:rFonts w:eastAsiaTheme="minorHAnsi"/>
        </w:rPr>
      </w:pPr>
      <w:r>
        <w:rPr>
          <w:rFonts w:eastAsiaTheme="minorHAnsi"/>
        </w:rPr>
        <w:t>executed and a proportional and cyclic loading was applied to the unit space grids in order to</w:t>
      </w:r>
    </w:p>
    <w:p w:rsidR="000F1B84" w:rsidRDefault="000F1B84" w:rsidP="000F1B84">
      <w:pPr>
        <w:autoSpaceDE w:val="0"/>
        <w:autoSpaceDN w:val="0"/>
        <w:adjustRightInd w:val="0"/>
        <w:rPr>
          <w:rFonts w:eastAsiaTheme="minorHAnsi"/>
        </w:rPr>
      </w:pPr>
      <w:r>
        <w:rPr>
          <w:rFonts w:eastAsiaTheme="minorHAnsi"/>
        </w:rPr>
        <w:t>investigate the buckling characteristics of the truss members with different member</w:t>
      </w:r>
    </w:p>
    <w:p w:rsidR="000F1B84" w:rsidRDefault="000F1B84" w:rsidP="000F1B84">
      <w:pPr>
        <w:autoSpaceDE w:val="0"/>
        <w:autoSpaceDN w:val="0"/>
        <w:adjustRightInd w:val="0"/>
        <w:rPr>
          <w:rFonts w:eastAsiaTheme="minorHAnsi"/>
        </w:rPr>
      </w:pPr>
      <w:r>
        <w:rPr>
          <w:rFonts w:eastAsiaTheme="minorHAnsi"/>
        </w:rPr>
        <w:t>slenderness ratios. The loading test confirmed that the effective member slenderness ratio is</w:t>
      </w:r>
    </w:p>
    <w:p w:rsidR="000F1B84" w:rsidRDefault="000F1B84" w:rsidP="000F1B84">
      <w:pPr>
        <w:autoSpaceDE w:val="0"/>
        <w:autoSpaceDN w:val="0"/>
        <w:adjustRightInd w:val="0"/>
        <w:rPr>
          <w:rFonts w:eastAsiaTheme="minorHAnsi"/>
          <w:sz w:val="17"/>
          <w:szCs w:val="17"/>
        </w:rPr>
      </w:pPr>
      <w:r>
        <w:rPr>
          <w:rFonts w:eastAsiaTheme="minorHAnsi"/>
        </w:rPr>
        <w:t>predicted to correspond to 0.7 times the calculated ratio assuming the unsupported length L</w:t>
      </w:r>
      <w:r>
        <w:rPr>
          <w:rFonts w:eastAsiaTheme="minorHAnsi"/>
          <w:sz w:val="17"/>
          <w:szCs w:val="17"/>
        </w:rPr>
        <w:t>K</w:t>
      </w:r>
    </w:p>
    <w:p w:rsidR="000F1B84" w:rsidRDefault="000F1B84" w:rsidP="000F1B84">
      <w:pPr>
        <w:autoSpaceDE w:val="0"/>
        <w:autoSpaceDN w:val="0"/>
        <w:adjustRightInd w:val="0"/>
        <w:rPr>
          <w:rFonts w:eastAsiaTheme="minorHAnsi"/>
        </w:rPr>
      </w:pPr>
      <w:r>
        <w:rPr>
          <w:rFonts w:eastAsiaTheme="minorHAnsi"/>
        </w:rPr>
        <w:t>to be the distance between the grids. (Fig.5)</w:t>
      </w:r>
    </w:p>
    <w:p w:rsidR="000F1B84" w:rsidRDefault="000F1B84" w:rsidP="000F1B84">
      <w:pPr>
        <w:autoSpaceDE w:val="0"/>
        <w:autoSpaceDN w:val="0"/>
        <w:adjustRightInd w:val="0"/>
        <w:rPr>
          <w:rFonts w:eastAsiaTheme="minorHAnsi"/>
        </w:rPr>
      </w:pPr>
      <w:r>
        <w:rPr>
          <w:rFonts w:eastAsiaTheme="minorHAnsi"/>
        </w:rPr>
        <w:t>Regarding the double layer space grids latticed wall, to investigate the load carrying</w:t>
      </w:r>
    </w:p>
    <w:p w:rsidR="000F1B84" w:rsidRDefault="000F1B84" w:rsidP="000F1B84">
      <w:pPr>
        <w:autoSpaceDE w:val="0"/>
        <w:autoSpaceDN w:val="0"/>
        <w:adjustRightInd w:val="0"/>
        <w:rPr>
          <w:rFonts w:eastAsiaTheme="minorHAnsi"/>
        </w:rPr>
      </w:pPr>
      <w:r>
        <w:rPr>
          <w:rFonts w:eastAsiaTheme="minorHAnsi"/>
        </w:rPr>
        <w:t>capacity, plastic deformation capacity and collapse mode, loading tests subjected to the</w:t>
      </w:r>
    </w:p>
    <w:p w:rsidR="000F1B84" w:rsidRDefault="000F1B84" w:rsidP="000F1B84">
      <w:pPr>
        <w:autoSpaceDE w:val="0"/>
        <w:autoSpaceDN w:val="0"/>
        <w:adjustRightInd w:val="0"/>
        <w:rPr>
          <w:rFonts w:eastAsiaTheme="minorHAnsi"/>
        </w:rPr>
      </w:pPr>
      <w:r>
        <w:rPr>
          <w:rFonts w:eastAsiaTheme="minorHAnsi"/>
        </w:rPr>
        <w:t>in-plane direction were carried out. (Fig.6)</w:t>
      </w:r>
    </w:p>
    <w:p w:rsidR="000F1B84" w:rsidRDefault="000F1B84" w:rsidP="000F1B84">
      <w:pPr>
        <w:autoSpaceDE w:val="0"/>
        <w:autoSpaceDN w:val="0"/>
        <w:adjustRightInd w:val="0"/>
        <w:rPr>
          <w:rFonts w:eastAsiaTheme="minorHAnsi"/>
        </w:rPr>
      </w:pPr>
    </w:p>
    <w:p w:rsidR="00D3328C" w:rsidRDefault="00D3328C" w:rsidP="00D3328C">
      <w:pPr>
        <w:autoSpaceDE w:val="0"/>
        <w:autoSpaceDN w:val="0"/>
        <w:adjustRightInd w:val="0"/>
        <w:rPr>
          <w:rFonts w:eastAsiaTheme="minorHAnsi"/>
        </w:rPr>
      </w:pPr>
    </w:p>
    <w:p w:rsidR="00D3328C" w:rsidRDefault="000F1B84" w:rsidP="00D3328C">
      <w:pPr>
        <w:autoSpaceDE w:val="0"/>
        <w:autoSpaceDN w:val="0"/>
        <w:adjustRightInd w:val="0"/>
        <w:rPr>
          <w:rFonts w:eastAsiaTheme="minorHAnsi"/>
        </w:rPr>
      </w:pPr>
      <w:r>
        <w:rPr>
          <w:rFonts w:eastAsiaTheme="minorHAnsi"/>
          <w:noProof/>
          <w:lang w:bidi="gu-IN"/>
        </w:rPr>
        <w:drawing>
          <wp:inline distT="0" distB="0" distL="0" distR="0">
            <wp:extent cx="5943600" cy="2315029"/>
            <wp:effectExtent l="19050" t="0" r="0" b="0"/>
            <wp:docPr id="96"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09" cstate="print"/>
                    <a:srcRect/>
                    <a:stretch>
                      <a:fillRect/>
                    </a:stretch>
                  </pic:blipFill>
                  <pic:spPr bwMode="auto">
                    <a:xfrm>
                      <a:off x="0" y="0"/>
                      <a:ext cx="5943600" cy="2315029"/>
                    </a:xfrm>
                    <a:prstGeom prst="rect">
                      <a:avLst/>
                    </a:prstGeom>
                    <a:noFill/>
                    <a:ln w="9525">
                      <a:noFill/>
                      <a:miter lim="800000"/>
                      <a:headEnd/>
                      <a:tailEnd/>
                    </a:ln>
                  </pic:spPr>
                </pic:pic>
              </a:graphicData>
            </a:graphic>
          </wp:inline>
        </w:drawing>
      </w:r>
    </w:p>
    <w:p w:rsidR="000F1B84" w:rsidRDefault="000F1B84" w:rsidP="00D3328C">
      <w:pPr>
        <w:autoSpaceDE w:val="0"/>
        <w:autoSpaceDN w:val="0"/>
        <w:adjustRightInd w:val="0"/>
        <w:rPr>
          <w:rFonts w:eastAsiaTheme="minorHAnsi"/>
          <w:b/>
          <w:bCs/>
        </w:rPr>
      </w:pPr>
      <w:r>
        <w:rPr>
          <w:rFonts w:eastAsiaTheme="minorHAnsi"/>
          <w:b/>
          <w:bCs/>
        </w:rPr>
        <w:t>Simple beam loading test                                                   In-plane loading test</w:t>
      </w:r>
    </w:p>
    <w:p w:rsidR="000F1B84" w:rsidRDefault="000F1B84" w:rsidP="00D3328C">
      <w:pPr>
        <w:autoSpaceDE w:val="0"/>
        <w:autoSpaceDN w:val="0"/>
        <w:adjustRightInd w:val="0"/>
        <w:rPr>
          <w:rFonts w:eastAsiaTheme="minorHAnsi"/>
          <w:b/>
          <w:bCs/>
        </w:rPr>
      </w:pPr>
    </w:p>
    <w:p w:rsidR="000F1B84" w:rsidRDefault="000F1B84" w:rsidP="000F1B84">
      <w:pPr>
        <w:autoSpaceDE w:val="0"/>
        <w:autoSpaceDN w:val="0"/>
        <w:adjustRightInd w:val="0"/>
        <w:rPr>
          <w:rFonts w:eastAsiaTheme="minorHAnsi"/>
          <w:b/>
          <w:bCs/>
        </w:rPr>
      </w:pPr>
      <w:r>
        <w:rPr>
          <w:rFonts w:eastAsiaTheme="minorHAnsi"/>
          <w:b/>
          <w:bCs/>
        </w:rPr>
        <w:t>Specifications for the retrofitted frames</w:t>
      </w:r>
    </w:p>
    <w:p w:rsidR="000F1B84" w:rsidRDefault="000F1B84" w:rsidP="000F1B84">
      <w:pPr>
        <w:autoSpaceDE w:val="0"/>
        <w:autoSpaceDN w:val="0"/>
        <w:adjustRightInd w:val="0"/>
        <w:rPr>
          <w:rFonts w:eastAsiaTheme="minorHAnsi"/>
        </w:rPr>
      </w:pPr>
      <w:r>
        <w:rPr>
          <w:rFonts w:eastAsiaTheme="minorHAnsi"/>
        </w:rPr>
        <w:t>Two types of the infill are used, one is a steel framework with H section interconnecting</w:t>
      </w:r>
    </w:p>
    <w:p w:rsidR="000F1B84" w:rsidRDefault="000F1B84" w:rsidP="000F1B84">
      <w:pPr>
        <w:autoSpaceDE w:val="0"/>
        <w:autoSpaceDN w:val="0"/>
        <w:adjustRightInd w:val="0"/>
        <w:rPr>
          <w:rFonts w:eastAsiaTheme="minorHAnsi"/>
        </w:rPr>
      </w:pPr>
      <w:r>
        <w:rPr>
          <w:rFonts w:eastAsiaTheme="minorHAnsi"/>
        </w:rPr>
        <w:t>braces and the other is a concrete shear wall. These infill are firmly connected to the</w:t>
      </w:r>
    </w:p>
    <w:p w:rsidR="000F1B84" w:rsidRDefault="000F1B84" w:rsidP="000F1B84">
      <w:pPr>
        <w:autoSpaceDE w:val="0"/>
        <w:autoSpaceDN w:val="0"/>
        <w:adjustRightInd w:val="0"/>
        <w:rPr>
          <w:rFonts w:eastAsiaTheme="minorHAnsi"/>
        </w:rPr>
      </w:pPr>
      <w:r>
        <w:rPr>
          <w:rFonts w:eastAsiaTheme="minorHAnsi"/>
        </w:rPr>
        <w:t>inside of a bare frame by grouting with high strength mortar. Shear transfer at the</w:t>
      </w:r>
    </w:p>
    <w:p w:rsidR="000F1B84" w:rsidRDefault="000F1B84" w:rsidP="000F1B84">
      <w:pPr>
        <w:autoSpaceDE w:val="0"/>
        <w:autoSpaceDN w:val="0"/>
        <w:adjustRightInd w:val="0"/>
        <w:rPr>
          <w:rFonts w:eastAsiaTheme="minorHAnsi"/>
        </w:rPr>
      </w:pPr>
      <w:r>
        <w:rPr>
          <w:rFonts w:eastAsiaTheme="minorHAnsi"/>
        </w:rPr>
        <w:t>horizontal connections simply depends on a resistance caused friction in compression</w:t>
      </w:r>
    </w:p>
    <w:p w:rsidR="000F1B84" w:rsidRDefault="000F1B84" w:rsidP="000F1B84">
      <w:pPr>
        <w:autoSpaceDE w:val="0"/>
        <w:autoSpaceDN w:val="0"/>
        <w:adjustRightInd w:val="0"/>
        <w:rPr>
          <w:rFonts w:eastAsiaTheme="minorHAnsi"/>
        </w:rPr>
      </w:pPr>
      <w:r>
        <w:rPr>
          <w:rFonts w:eastAsiaTheme="minorHAnsi"/>
        </w:rPr>
        <w:t>area, because the basic measure of the TARS involves nothing but the grouting mortar</w:t>
      </w:r>
    </w:p>
    <w:p w:rsidR="000F1B84" w:rsidRDefault="000F1B84" w:rsidP="000F1B84">
      <w:pPr>
        <w:autoSpaceDE w:val="0"/>
        <w:autoSpaceDN w:val="0"/>
        <w:adjustRightInd w:val="0"/>
        <w:rPr>
          <w:rFonts w:eastAsiaTheme="minorHAnsi"/>
        </w:rPr>
      </w:pPr>
      <w:r>
        <w:rPr>
          <w:rFonts w:eastAsiaTheme="minorHAnsi"/>
        </w:rPr>
        <w:t>to settle the infill. Some variations of constraints at the horizontal connections are</w:t>
      </w:r>
    </w:p>
    <w:p w:rsidR="000F1B84" w:rsidRDefault="000F1B84" w:rsidP="000F1B84">
      <w:pPr>
        <w:autoSpaceDE w:val="0"/>
        <w:autoSpaceDN w:val="0"/>
        <w:adjustRightInd w:val="0"/>
        <w:rPr>
          <w:rFonts w:eastAsiaTheme="minorHAnsi"/>
        </w:rPr>
      </w:pPr>
      <w:r>
        <w:rPr>
          <w:rFonts w:eastAsiaTheme="minorHAnsi"/>
        </w:rPr>
        <w:t>described below if more enhancement of the shear capacity is required.</w:t>
      </w:r>
    </w:p>
    <w:p w:rsidR="000F1B84" w:rsidRDefault="000F1B84" w:rsidP="000F1B84">
      <w:pPr>
        <w:autoSpaceDE w:val="0"/>
        <w:autoSpaceDN w:val="0"/>
        <w:adjustRightInd w:val="0"/>
        <w:rPr>
          <w:rFonts w:eastAsiaTheme="minorHAnsi"/>
        </w:rPr>
      </w:pPr>
      <w:r>
        <w:rPr>
          <w:rFonts w:eastAsiaTheme="minorHAnsi"/>
        </w:rPr>
        <w:t>1. Constraining forces which are given with PC bars directly connecting the steel</w:t>
      </w:r>
    </w:p>
    <w:p w:rsidR="000F1B84" w:rsidRDefault="000F1B84" w:rsidP="000F1B84">
      <w:pPr>
        <w:autoSpaceDE w:val="0"/>
        <w:autoSpaceDN w:val="0"/>
        <w:adjustRightInd w:val="0"/>
        <w:rPr>
          <w:rFonts w:eastAsiaTheme="minorHAnsi"/>
        </w:rPr>
      </w:pPr>
      <w:r>
        <w:rPr>
          <w:rFonts w:eastAsiaTheme="minorHAnsi"/>
        </w:rPr>
        <w:t>frameworks of upper and lower story.</w:t>
      </w:r>
    </w:p>
    <w:p w:rsidR="000F1B84" w:rsidRDefault="000F1B84" w:rsidP="000F1B84">
      <w:pPr>
        <w:autoSpaceDE w:val="0"/>
        <w:autoSpaceDN w:val="0"/>
        <w:adjustRightInd w:val="0"/>
        <w:rPr>
          <w:rFonts w:eastAsiaTheme="minorHAnsi"/>
        </w:rPr>
      </w:pPr>
      <w:r>
        <w:rPr>
          <w:rFonts w:eastAsiaTheme="minorHAnsi"/>
        </w:rPr>
        <w:t>2. Semi-cylindrical cotters which are carved top and bottom surface of a beam.</w:t>
      </w:r>
    </w:p>
    <w:p w:rsidR="000F1B84" w:rsidRDefault="000F1B84" w:rsidP="000F1B84">
      <w:pPr>
        <w:autoSpaceDE w:val="0"/>
        <w:autoSpaceDN w:val="0"/>
        <w:adjustRightInd w:val="0"/>
        <w:rPr>
          <w:rFonts w:eastAsiaTheme="minorHAnsi"/>
        </w:rPr>
      </w:pPr>
      <w:r>
        <w:rPr>
          <w:rFonts w:eastAsiaTheme="minorHAnsi"/>
        </w:rPr>
        <w:t>3. Embedded bolts which are fixed with the grouted mortar into the carved holes of a</w:t>
      </w:r>
    </w:p>
    <w:p w:rsidR="000F1B84" w:rsidRDefault="000F1B84" w:rsidP="000F1B84">
      <w:pPr>
        <w:autoSpaceDE w:val="0"/>
        <w:autoSpaceDN w:val="0"/>
        <w:adjustRightInd w:val="0"/>
        <w:rPr>
          <w:rFonts w:eastAsiaTheme="minorHAnsi"/>
        </w:rPr>
      </w:pPr>
      <w:r>
        <w:rPr>
          <w:rFonts w:eastAsiaTheme="minorHAnsi"/>
        </w:rPr>
        <w:t>beam in the vertical direction.</w:t>
      </w:r>
    </w:p>
    <w:p w:rsidR="000F1B84" w:rsidRDefault="000F1B84" w:rsidP="000F1B84">
      <w:pPr>
        <w:autoSpaceDE w:val="0"/>
        <w:autoSpaceDN w:val="0"/>
        <w:adjustRightInd w:val="0"/>
        <w:rPr>
          <w:rFonts w:eastAsiaTheme="minorHAnsi"/>
        </w:rPr>
      </w:pPr>
      <w:r>
        <w:rPr>
          <w:rFonts w:eastAsiaTheme="minorHAnsi"/>
        </w:rPr>
        <w:t>Shear tests on the connection for a R/C beam and a steel of the framework were carried</w:t>
      </w:r>
    </w:p>
    <w:p w:rsidR="000F1B84" w:rsidRDefault="000F1B84" w:rsidP="000F1B84">
      <w:pPr>
        <w:autoSpaceDE w:val="0"/>
        <w:autoSpaceDN w:val="0"/>
        <w:adjustRightInd w:val="0"/>
        <w:rPr>
          <w:rFonts w:eastAsiaTheme="minorHAnsi"/>
        </w:rPr>
      </w:pPr>
      <w:r>
        <w:rPr>
          <w:rFonts w:eastAsiaTheme="minorHAnsi"/>
        </w:rPr>
        <w:t>out to investigate its abilities of shear transfer with these constraints.</w:t>
      </w:r>
    </w:p>
    <w:p w:rsidR="000F1B84" w:rsidRDefault="000F1B84" w:rsidP="000F1B84">
      <w:pPr>
        <w:autoSpaceDE w:val="0"/>
        <w:autoSpaceDN w:val="0"/>
        <w:adjustRightInd w:val="0"/>
        <w:rPr>
          <w:rFonts w:eastAsiaTheme="minorHAnsi"/>
          <w:b/>
          <w:bCs/>
        </w:rPr>
      </w:pPr>
      <w:r>
        <w:rPr>
          <w:rFonts w:eastAsiaTheme="minorHAnsi"/>
          <w:b/>
          <w:bCs/>
        </w:rPr>
        <w:t>Typical construction details</w:t>
      </w:r>
    </w:p>
    <w:p w:rsidR="000F1B84" w:rsidRDefault="000F1B84" w:rsidP="000F1B84">
      <w:pPr>
        <w:autoSpaceDE w:val="0"/>
        <w:autoSpaceDN w:val="0"/>
        <w:adjustRightInd w:val="0"/>
        <w:rPr>
          <w:rFonts w:eastAsiaTheme="minorHAnsi"/>
        </w:rPr>
      </w:pPr>
      <w:r>
        <w:rPr>
          <w:rFonts w:eastAsiaTheme="minorHAnsi"/>
        </w:rPr>
        <w:t>The strong axis of the steel framework being arranged the in-plane direction of the beam,</w:t>
      </w:r>
    </w:p>
    <w:p w:rsidR="000F1B84" w:rsidRDefault="000F1B84" w:rsidP="000F1B84">
      <w:pPr>
        <w:autoSpaceDE w:val="0"/>
        <w:autoSpaceDN w:val="0"/>
        <w:adjustRightInd w:val="0"/>
        <w:rPr>
          <w:rFonts w:eastAsiaTheme="minorHAnsi"/>
        </w:rPr>
      </w:pPr>
      <w:r>
        <w:rPr>
          <w:rFonts w:eastAsiaTheme="minorHAnsi"/>
        </w:rPr>
        <w:lastRenderedPageBreak/>
        <w:t>the stiffness of the framework is higher and the space grouted with mortar became</w:t>
      </w:r>
    </w:p>
    <w:p w:rsidR="000F1B84" w:rsidRDefault="000F1B84" w:rsidP="000F1B84">
      <w:pPr>
        <w:autoSpaceDE w:val="0"/>
        <w:autoSpaceDN w:val="0"/>
        <w:adjustRightInd w:val="0"/>
        <w:rPr>
          <w:rFonts w:eastAsiaTheme="minorHAnsi"/>
        </w:rPr>
      </w:pPr>
      <w:r>
        <w:rPr>
          <w:rFonts w:eastAsiaTheme="minorHAnsi"/>
        </w:rPr>
        <w:t>narrower than those of a conventional measure.</w:t>
      </w:r>
    </w:p>
    <w:p w:rsidR="000F1B84" w:rsidRDefault="000F1B84" w:rsidP="000F1B84">
      <w:pPr>
        <w:autoSpaceDE w:val="0"/>
        <w:autoSpaceDN w:val="0"/>
        <w:adjustRightInd w:val="0"/>
        <w:rPr>
          <w:rFonts w:eastAsiaTheme="minorHAnsi"/>
        </w:rPr>
      </w:pPr>
      <w:r>
        <w:rPr>
          <w:rFonts w:eastAsiaTheme="minorHAnsi"/>
        </w:rPr>
        <w:t>The semi-cylindrical cotters, of which height is a ha lf of the radius, and the embedded</w:t>
      </w:r>
    </w:p>
    <w:p w:rsidR="000F1B84" w:rsidRDefault="000F1B84" w:rsidP="000F1B84">
      <w:pPr>
        <w:autoSpaceDE w:val="0"/>
        <w:autoSpaceDN w:val="0"/>
        <w:adjustRightInd w:val="0"/>
        <w:rPr>
          <w:rFonts w:eastAsiaTheme="minorHAnsi"/>
        </w:rPr>
      </w:pPr>
      <w:r>
        <w:rPr>
          <w:rFonts w:eastAsiaTheme="minorHAnsi"/>
        </w:rPr>
        <w:t>bolts, of which embedded length into the beam is four times of the diameter, are placed</w:t>
      </w:r>
    </w:p>
    <w:p w:rsidR="000F1B84" w:rsidRDefault="000F1B84" w:rsidP="000F1B84">
      <w:pPr>
        <w:autoSpaceDE w:val="0"/>
        <w:autoSpaceDN w:val="0"/>
        <w:adjustRightInd w:val="0"/>
        <w:rPr>
          <w:rFonts w:eastAsiaTheme="minorHAnsi"/>
        </w:rPr>
      </w:pPr>
      <w:r>
        <w:rPr>
          <w:rFonts w:eastAsiaTheme="minorHAnsi"/>
        </w:rPr>
        <w:t>at the horizontal connections to constrain a slip displacement.</w:t>
      </w:r>
    </w:p>
    <w:p w:rsidR="000F1B84" w:rsidRDefault="000F1B84" w:rsidP="000F1B84">
      <w:pPr>
        <w:autoSpaceDE w:val="0"/>
        <w:autoSpaceDN w:val="0"/>
        <w:adjustRightInd w:val="0"/>
        <w:rPr>
          <w:rFonts w:eastAsiaTheme="minorHAnsi"/>
        </w:rPr>
      </w:pPr>
      <w:r>
        <w:rPr>
          <w:rFonts w:eastAsiaTheme="minorHAnsi"/>
        </w:rPr>
        <w:t>Grouting is executed with premixed high strength mortar without shrinkage, which was</w:t>
      </w:r>
    </w:p>
    <w:p w:rsidR="000F1B84" w:rsidRDefault="000F1B84" w:rsidP="000F1B84">
      <w:pPr>
        <w:autoSpaceDE w:val="0"/>
        <w:autoSpaceDN w:val="0"/>
        <w:adjustRightInd w:val="0"/>
        <w:rPr>
          <w:rFonts w:eastAsiaTheme="minorHAnsi"/>
        </w:rPr>
      </w:pPr>
      <w:r>
        <w:rPr>
          <w:rFonts w:eastAsiaTheme="minorHAnsi"/>
        </w:rPr>
        <w:t>designed to have a 7-day strength of 50 MPa.</w:t>
      </w:r>
    </w:p>
    <w:p w:rsidR="000F1B84" w:rsidRDefault="000F1B84" w:rsidP="000F1B84">
      <w:pPr>
        <w:autoSpaceDE w:val="0"/>
        <w:autoSpaceDN w:val="0"/>
        <w:adjustRightInd w:val="0"/>
        <w:rPr>
          <w:rFonts w:eastAsiaTheme="minorHAnsi"/>
        </w:rPr>
      </w:pPr>
      <w:r>
        <w:rPr>
          <w:rFonts w:eastAsiaTheme="minorHAnsi"/>
        </w:rPr>
        <w:t>The concrete shear wall is cast at sites but have no dowel bars at the wall-frame</w:t>
      </w:r>
    </w:p>
    <w:p w:rsidR="000F1B84" w:rsidRDefault="000F1B84" w:rsidP="000F1B84">
      <w:pPr>
        <w:autoSpaceDE w:val="0"/>
        <w:autoSpaceDN w:val="0"/>
        <w:adjustRightInd w:val="0"/>
        <w:rPr>
          <w:rFonts w:eastAsiaTheme="minorHAnsi"/>
        </w:rPr>
      </w:pPr>
      <w:r>
        <w:rPr>
          <w:rFonts w:eastAsiaTheme="minorHAnsi"/>
        </w:rPr>
        <w:t>connections. The wall involves shear reinforcement of which ratio is around 0.3%, and</w:t>
      </w:r>
    </w:p>
    <w:p w:rsidR="000F1B84" w:rsidRDefault="000F1B84" w:rsidP="000F1B84">
      <w:pPr>
        <w:autoSpaceDE w:val="0"/>
        <w:autoSpaceDN w:val="0"/>
        <w:adjustRightInd w:val="0"/>
        <w:rPr>
          <w:rFonts w:eastAsiaTheme="minorHAnsi"/>
        </w:rPr>
      </w:pPr>
      <w:r>
        <w:rPr>
          <w:rFonts w:eastAsiaTheme="minorHAnsi"/>
        </w:rPr>
        <w:t>the concrete which is specified to a strength of 30 MPa is used.</w:t>
      </w:r>
    </w:p>
    <w:p w:rsidR="000F1B84" w:rsidRDefault="000F1B84" w:rsidP="000F1B84">
      <w:pPr>
        <w:autoSpaceDE w:val="0"/>
        <w:autoSpaceDN w:val="0"/>
        <w:adjustRightInd w:val="0"/>
        <w:rPr>
          <w:rFonts w:eastAsiaTheme="minorHAnsi"/>
        </w:rPr>
      </w:pPr>
      <w:r>
        <w:rPr>
          <w:rFonts w:eastAsiaTheme="minorHAnsi"/>
        </w:rPr>
        <w:t>TARS facilitates to improve seismic performances in a shorter period, and easy</w:t>
      </w:r>
    </w:p>
    <w:p w:rsidR="000F1B84" w:rsidRDefault="000F1B84" w:rsidP="000F1B84">
      <w:pPr>
        <w:autoSpaceDE w:val="0"/>
        <w:autoSpaceDN w:val="0"/>
        <w:adjustRightInd w:val="0"/>
        <w:rPr>
          <w:rFonts w:eastAsiaTheme="minorHAnsi"/>
        </w:rPr>
      </w:pPr>
      <w:r>
        <w:rPr>
          <w:rFonts w:eastAsiaTheme="minorHAnsi"/>
        </w:rPr>
        <w:t>construction procedure makes a reduction in a budget.</w:t>
      </w:r>
    </w:p>
    <w:p w:rsidR="000F1B84" w:rsidRDefault="000F1B84" w:rsidP="000F1B84">
      <w:pPr>
        <w:autoSpaceDE w:val="0"/>
        <w:autoSpaceDN w:val="0"/>
        <w:adjustRightInd w:val="0"/>
        <w:rPr>
          <w:rFonts w:eastAsiaTheme="minorHAnsi"/>
          <w:b/>
          <w:bCs/>
        </w:rPr>
      </w:pPr>
      <w:r>
        <w:rPr>
          <w:rFonts w:eastAsiaTheme="minorHAnsi"/>
          <w:b/>
          <w:bCs/>
        </w:rPr>
        <w:t>Typical construction details</w:t>
      </w:r>
    </w:p>
    <w:p w:rsidR="000F1B84" w:rsidRDefault="000F1B84" w:rsidP="000F1B84">
      <w:pPr>
        <w:autoSpaceDE w:val="0"/>
        <w:autoSpaceDN w:val="0"/>
        <w:adjustRightInd w:val="0"/>
        <w:rPr>
          <w:rFonts w:eastAsiaTheme="minorHAnsi"/>
        </w:rPr>
      </w:pPr>
      <w:r>
        <w:rPr>
          <w:rFonts w:eastAsiaTheme="minorHAnsi"/>
        </w:rPr>
        <w:t>The braces are attached outside the structural frames of existing buildings. The</w:t>
      </w:r>
    </w:p>
    <w:p w:rsidR="000F1B84" w:rsidRDefault="000F1B84" w:rsidP="000F1B84">
      <w:pPr>
        <w:autoSpaceDE w:val="0"/>
        <w:autoSpaceDN w:val="0"/>
        <w:adjustRightInd w:val="0"/>
        <w:rPr>
          <w:rFonts w:eastAsiaTheme="minorHAnsi"/>
        </w:rPr>
      </w:pPr>
      <w:r>
        <w:rPr>
          <w:rFonts w:eastAsiaTheme="minorHAnsi"/>
        </w:rPr>
        <w:t>connecting beam was cast on the existing frame, and the anchorage device was jointed</w:t>
      </w:r>
    </w:p>
    <w:p w:rsidR="000F1B84" w:rsidRDefault="000F1B84" w:rsidP="000F1B84">
      <w:pPr>
        <w:autoSpaceDE w:val="0"/>
        <w:autoSpaceDN w:val="0"/>
        <w:adjustRightInd w:val="0"/>
        <w:rPr>
          <w:rFonts w:eastAsiaTheme="minorHAnsi"/>
        </w:rPr>
      </w:pPr>
      <w:r>
        <w:rPr>
          <w:rFonts w:eastAsiaTheme="minorHAnsi"/>
        </w:rPr>
        <w:t>to the connecting beam. The braces were tied to the anchorage device with pin joints at</w:t>
      </w:r>
    </w:p>
    <w:p w:rsidR="000F1B84" w:rsidRDefault="000F1B84" w:rsidP="000F1B84">
      <w:pPr>
        <w:autoSpaceDE w:val="0"/>
        <w:autoSpaceDN w:val="0"/>
        <w:adjustRightInd w:val="0"/>
        <w:rPr>
          <w:rFonts w:eastAsiaTheme="minorHAnsi"/>
        </w:rPr>
      </w:pPr>
      <w:r>
        <w:rPr>
          <w:rFonts w:eastAsiaTheme="minorHAnsi"/>
        </w:rPr>
        <w:t>both ends. The existing building, connecting beam and anchorage device were joined</w:t>
      </w:r>
    </w:p>
    <w:p w:rsidR="000F1B84" w:rsidRDefault="000F1B84" w:rsidP="000F1B84">
      <w:pPr>
        <w:autoSpaceDE w:val="0"/>
        <w:autoSpaceDN w:val="0"/>
        <w:adjustRightInd w:val="0"/>
        <w:rPr>
          <w:rFonts w:eastAsiaTheme="minorHAnsi"/>
        </w:rPr>
      </w:pPr>
      <w:r>
        <w:rPr>
          <w:rFonts w:eastAsiaTheme="minorHAnsi"/>
        </w:rPr>
        <w:t>under normal stress conditions by pulling the prestressing bars.</w:t>
      </w:r>
    </w:p>
    <w:p w:rsidR="000F1B84" w:rsidRDefault="000F1B84" w:rsidP="000F1B84">
      <w:pPr>
        <w:autoSpaceDE w:val="0"/>
        <w:autoSpaceDN w:val="0"/>
        <w:adjustRightInd w:val="0"/>
        <w:rPr>
          <w:rFonts w:eastAsiaTheme="minorHAnsi"/>
        </w:rPr>
      </w:pPr>
      <w:r>
        <w:rPr>
          <w:rFonts w:eastAsiaTheme="minorHAnsi"/>
          <w:noProof/>
          <w:lang w:bidi="gu-IN"/>
        </w:rPr>
        <w:drawing>
          <wp:inline distT="0" distB="0" distL="0" distR="0">
            <wp:extent cx="5943600" cy="3970231"/>
            <wp:effectExtent l="19050" t="0" r="0" b="0"/>
            <wp:docPr id="97"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10" cstate="print"/>
                    <a:srcRect/>
                    <a:stretch>
                      <a:fillRect/>
                    </a:stretch>
                  </pic:blipFill>
                  <pic:spPr bwMode="auto">
                    <a:xfrm>
                      <a:off x="0" y="0"/>
                      <a:ext cx="5943600" cy="3970231"/>
                    </a:xfrm>
                    <a:prstGeom prst="rect">
                      <a:avLst/>
                    </a:prstGeom>
                    <a:noFill/>
                    <a:ln w="9525">
                      <a:noFill/>
                      <a:miter lim="800000"/>
                      <a:headEnd/>
                      <a:tailEnd/>
                    </a:ln>
                  </pic:spPr>
                </pic:pic>
              </a:graphicData>
            </a:graphic>
          </wp:inline>
        </w:drawing>
      </w:r>
    </w:p>
    <w:p w:rsidR="00D3328C" w:rsidRDefault="00D3328C" w:rsidP="00D3328C">
      <w:pPr>
        <w:autoSpaceDE w:val="0"/>
        <w:autoSpaceDN w:val="0"/>
        <w:adjustRightInd w:val="0"/>
        <w:rPr>
          <w:rFonts w:eastAsiaTheme="minorHAnsi"/>
        </w:rPr>
      </w:pPr>
    </w:p>
    <w:p w:rsidR="00D3328C" w:rsidRDefault="00D3328C" w:rsidP="00D3328C">
      <w:pPr>
        <w:autoSpaceDE w:val="0"/>
        <w:autoSpaceDN w:val="0"/>
        <w:adjustRightInd w:val="0"/>
        <w:rPr>
          <w:rFonts w:eastAsiaTheme="minorHAnsi"/>
        </w:rPr>
      </w:pPr>
    </w:p>
    <w:p w:rsidR="00D3328C" w:rsidRDefault="00D3328C" w:rsidP="00D3328C">
      <w:pPr>
        <w:autoSpaceDE w:val="0"/>
        <w:autoSpaceDN w:val="0"/>
        <w:adjustRightInd w:val="0"/>
        <w:rPr>
          <w:rFonts w:eastAsiaTheme="minorHAnsi"/>
        </w:rPr>
      </w:pPr>
    </w:p>
    <w:p w:rsidR="00D3328C" w:rsidRDefault="000F1B84" w:rsidP="00D3328C">
      <w:pPr>
        <w:autoSpaceDE w:val="0"/>
        <w:autoSpaceDN w:val="0"/>
        <w:adjustRightInd w:val="0"/>
        <w:rPr>
          <w:rFonts w:eastAsiaTheme="minorHAnsi"/>
          <w:b/>
          <w:bCs/>
        </w:rPr>
      </w:pPr>
      <w:r>
        <w:rPr>
          <w:rFonts w:eastAsiaTheme="minorHAnsi"/>
          <w:b/>
          <w:bCs/>
        </w:rPr>
        <w:t xml:space="preserve">                                                         Outline of strengthening method</w:t>
      </w:r>
    </w:p>
    <w:p w:rsidR="000F1B84" w:rsidRDefault="000F1B84" w:rsidP="00D3328C">
      <w:pPr>
        <w:autoSpaceDE w:val="0"/>
        <w:autoSpaceDN w:val="0"/>
        <w:adjustRightInd w:val="0"/>
        <w:rPr>
          <w:rFonts w:eastAsiaTheme="minorHAnsi"/>
          <w:b/>
          <w:bCs/>
        </w:rPr>
      </w:pPr>
    </w:p>
    <w:p w:rsidR="000F1B84" w:rsidRDefault="000F1B84" w:rsidP="00D3328C">
      <w:pPr>
        <w:autoSpaceDE w:val="0"/>
        <w:autoSpaceDN w:val="0"/>
        <w:adjustRightInd w:val="0"/>
        <w:rPr>
          <w:rFonts w:eastAsiaTheme="minorHAnsi"/>
          <w:b/>
          <w:bCs/>
        </w:rPr>
      </w:pPr>
    </w:p>
    <w:p w:rsidR="000F1B84" w:rsidRDefault="000F1B84" w:rsidP="00D3328C">
      <w:pPr>
        <w:autoSpaceDE w:val="0"/>
        <w:autoSpaceDN w:val="0"/>
        <w:adjustRightInd w:val="0"/>
        <w:rPr>
          <w:rFonts w:eastAsiaTheme="minorHAnsi"/>
          <w:b/>
          <w:bCs/>
        </w:rPr>
      </w:pPr>
      <w:r>
        <w:rPr>
          <w:rFonts w:eastAsiaTheme="minorHAnsi"/>
          <w:b/>
          <w:bCs/>
          <w:noProof/>
          <w:lang w:bidi="gu-IN"/>
        </w:rPr>
        <w:lastRenderedPageBreak/>
        <w:drawing>
          <wp:inline distT="0" distB="0" distL="0" distR="0">
            <wp:extent cx="5943600" cy="5677865"/>
            <wp:effectExtent l="19050" t="0" r="0" b="0"/>
            <wp:docPr id="98"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11" cstate="print"/>
                    <a:srcRect/>
                    <a:stretch>
                      <a:fillRect/>
                    </a:stretch>
                  </pic:blipFill>
                  <pic:spPr bwMode="auto">
                    <a:xfrm>
                      <a:off x="0" y="0"/>
                      <a:ext cx="5943600" cy="5677865"/>
                    </a:xfrm>
                    <a:prstGeom prst="rect">
                      <a:avLst/>
                    </a:prstGeom>
                    <a:noFill/>
                    <a:ln w="9525">
                      <a:noFill/>
                      <a:miter lim="800000"/>
                      <a:headEnd/>
                      <a:tailEnd/>
                    </a:ln>
                  </pic:spPr>
                </pic:pic>
              </a:graphicData>
            </a:graphic>
          </wp:inline>
        </w:drawing>
      </w:r>
    </w:p>
    <w:p w:rsidR="000F1B84" w:rsidRDefault="000F1B84" w:rsidP="00D3328C">
      <w:pPr>
        <w:autoSpaceDE w:val="0"/>
        <w:autoSpaceDN w:val="0"/>
        <w:adjustRightInd w:val="0"/>
        <w:rPr>
          <w:rFonts w:eastAsiaTheme="minorHAnsi"/>
          <w:b/>
          <w:bCs/>
        </w:rPr>
      </w:pPr>
      <w:r>
        <w:rPr>
          <w:rFonts w:eastAsiaTheme="minorHAnsi"/>
          <w:b/>
          <w:bCs/>
        </w:rPr>
        <w:t xml:space="preserve">                                 Details of experimental specimen (Unit : mm)</w:t>
      </w:r>
    </w:p>
    <w:p w:rsidR="000F1B84" w:rsidRDefault="000F1B84" w:rsidP="00D3328C">
      <w:pPr>
        <w:autoSpaceDE w:val="0"/>
        <w:autoSpaceDN w:val="0"/>
        <w:adjustRightInd w:val="0"/>
        <w:rPr>
          <w:rFonts w:eastAsiaTheme="minorHAnsi"/>
        </w:rPr>
      </w:pPr>
    </w:p>
    <w:p w:rsidR="000F1B84" w:rsidRDefault="000F1B84" w:rsidP="000F1B84">
      <w:pPr>
        <w:autoSpaceDE w:val="0"/>
        <w:autoSpaceDN w:val="0"/>
        <w:adjustRightInd w:val="0"/>
        <w:rPr>
          <w:rFonts w:eastAsiaTheme="minorHAnsi"/>
        </w:rPr>
      </w:pPr>
      <w:r>
        <w:rPr>
          <w:rFonts w:eastAsiaTheme="minorHAnsi"/>
        </w:rPr>
        <w:t>illustrates the lateral load-displacement behavior of each specimen. The</w:t>
      </w:r>
    </w:p>
    <w:p w:rsidR="000F1B84" w:rsidRDefault="000F1B84" w:rsidP="000F1B84">
      <w:pPr>
        <w:autoSpaceDE w:val="0"/>
        <w:autoSpaceDN w:val="0"/>
        <w:adjustRightInd w:val="0"/>
        <w:rPr>
          <w:rFonts w:eastAsiaTheme="minorHAnsi"/>
        </w:rPr>
      </w:pPr>
      <w:r>
        <w:rPr>
          <w:rFonts w:eastAsiaTheme="minorHAnsi"/>
        </w:rPr>
        <w:t>horizontal displacement of the beam was divided by the height between the upper and</w:t>
      </w:r>
    </w:p>
    <w:p w:rsidR="000F1B84" w:rsidRDefault="000F1B84" w:rsidP="000F1B84">
      <w:pPr>
        <w:autoSpaceDE w:val="0"/>
        <w:autoSpaceDN w:val="0"/>
        <w:adjustRightInd w:val="0"/>
        <w:rPr>
          <w:rFonts w:eastAsiaTheme="minorHAnsi"/>
        </w:rPr>
      </w:pPr>
      <w:r>
        <w:rPr>
          <w:rFonts w:eastAsiaTheme="minorHAnsi"/>
        </w:rPr>
        <w:t>lower beam centers to obtain the drift angle. The lateral load-displacement peak</w:t>
      </w:r>
    </w:p>
    <w:p w:rsidR="000F1B84" w:rsidRDefault="000F1B84" w:rsidP="000F1B84">
      <w:pPr>
        <w:autoSpaceDE w:val="0"/>
        <w:autoSpaceDN w:val="0"/>
        <w:adjustRightInd w:val="0"/>
        <w:rPr>
          <w:rFonts w:eastAsiaTheme="minorHAnsi"/>
        </w:rPr>
      </w:pPr>
      <w:r>
        <w:rPr>
          <w:rFonts w:eastAsiaTheme="minorHAnsi"/>
        </w:rPr>
        <w:t>envelopes of each specimen are provided in Fig. 4. Herein, strengthened specimens No.</w:t>
      </w:r>
    </w:p>
    <w:p w:rsidR="000F1B84" w:rsidRDefault="000F1B84" w:rsidP="000F1B84">
      <w:pPr>
        <w:autoSpaceDE w:val="0"/>
        <w:autoSpaceDN w:val="0"/>
        <w:adjustRightInd w:val="0"/>
        <w:rPr>
          <w:rFonts w:eastAsiaTheme="minorHAnsi"/>
        </w:rPr>
      </w:pPr>
      <w:r>
        <w:rPr>
          <w:rFonts w:eastAsiaTheme="minorHAnsi"/>
        </w:rPr>
        <w:t>2 and No. 4 use the lateral load, subtracting the horizontal component of the axial load,</w:t>
      </w:r>
    </w:p>
    <w:p w:rsidR="000F1B84" w:rsidRDefault="000F1B84" w:rsidP="000F1B84">
      <w:pPr>
        <w:autoSpaceDE w:val="0"/>
        <w:autoSpaceDN w:val="0"/>
        <w:adjustRightInd w:val="0"/>
        <w:rPr>
          <w:rFonts w:eastAsiaTheme="minorHAnsi"/>
        </w:rPr>
      </w:pPr>
      <w:r>
        <w:rPr>
          <w:rFonts w:eastAsiaTheme="minorHAnsi"/>
        </w:rPr>
        <w:t>which had been acting on the brace from the jack load measured with the load cells. The</w:t>
      </w:r>
    </w:p>
    <w:p w:rsidR="000F1B84" w:rsidRDefault="000F1B84" w:rsidP="000F1B84">
      <w:pPr>
        <w:autoSpaceDE w:val="0"/>
        <w:autoSpaceDN w:val="0"/>
        <w:adjustRightInd w:val="0"/>
        <w:rPr>
          <w:rFonts w:eastAsiaTheme="minorHAnsi"/>
        </w:rPr>
      </w:pPr>
      <w:r>
        <w:rPr>
          <w:rFonts w:eastAsiaTheme="minorHAnsi"/>
        </w:rPr>
        <w:t>brace axial load was obtained by multiplying the section area, using Young’s module,</w:t>
      </w:r>
    </w:p>
    <w:p w:rsidR="000F1B84" w:rsidRDefault="000F1B84" w:rsidP="000F1B84">
      <w:pPr>
        <w:autoSpaceDE w:val="0"/>
        <w:autoSpaceDN w:val="0"/>
        <w:adjustRightInd w:val="0"/>
        <w:rPr>
          <w:rFonts w:eastAsiaTheme="minorHAnsi"/>
        </w:rPr>
      </w:pPr>
      <w:r>
        <w:rPr>
          <w:rFonts w:eastAsiaTheme="minorHAnsi"/>
        </w:rPr>
        <w:t>by the average strain of the brace. Original and strengthened specimens exhibited</w:t>
      </w:r>
    </w:p>
    <w:p w:rsidR="000F1B84" w:rsidRDefault="000F1B84" w:rsidP="000F1B84">
      <w:pPr>
        <w:autoSpaceDE w:val="0"/>
        <w:autoSpaceDN w:val="0"/>
        <w:adjustRightInd w:val="0"/>
        <w:rPr>
          <w:rFonts w:eastAsiaTheme="minorHAnsi"/>
        </w:rPr>
      </w:pPr>
      <w:r>
        <w:rPr>
          <w:rFonts w:eastAsiaTheme="minorHAnsi"/>
        </w:rPr>
        <w:t>responses up to the lateral load-carrying capacity with very similar lateral</w:t>
      </w:r>
    </w:p>
    <w:p w:rsidR="000F1B84" w:rsidRDefault="000F1B84" w:rsidP="000F1B84">
      <w:pPr>
        <w:autoSpaceDE w:val="0"/>
        <w:autoSpaceDN w:val="0"/>
        <w:adjustRightInd w:val="0"/>
        <w:rPr>
          <w:rFonts w:eastAsiaTheme="minorHAnsi"/>
        </w:rPr>
      </w:pPr>
      <w:r>
        <w:rPr>
          <w:rFonts w:eastAsiaTheme="minorHAnsi"/>
        </w:rPr>
        <w:t>load-displacement curves. This is seen in both shear and flexural failure type specimens.</w:t>
      </w:r>
    </w:p>
    <w:p w:rsidR="000F1B84" w:rsidRDefault="000F1B84" w:rsidP="000F1B84">
      <w:pPr>
        <w:autoSpaceDE w:val="0"/>
        <w:autoSpaceDN w:val="0"/>
        <w:adjustRightInd w:val="0"/>
        <w:rPr>
          <w:rFonts w:eastAsiaTheme="minorHAnsi"/>
        </w:rPr>
      </w:pPr>
      <w:r>
        <w:rPr>
          <w:rFonts w:eastAsiaTheme="minorHAnsi"/>
        </w:rPr>
        <w:t>Lateral load-carrying capacity of the strengthened specimens can be estimated by</w:t>
      </w:r>
    </w:p>
    <w:p w:rsidR="000F1B84" w:rsidRDefault="000F1B84" w:rsidP="000F1B84">
      <w:pPr>
        <w:autoSpaceDE w:val="0"/>
        <w:autoSpaceDN w:val="0"/>
        <w:adjustRightInd w:val="0"/>
        <w:rPr>
          <w:rFonts w:eastAsiaTheme="minorHAnsi"/>
        </w:rPr>
      </w:pPr>
      <w:r>
        <w:rPr>
          <w:rFonts w:eastAsiaTheme="minorHAnsi"/>
        </w:rPr>
        <w:t>adding the strength of the original frame to the brace strength</w:t>
      </w:r>
    </w:p>
    <w:p w:rsidR="000F1B84" w:rsidRDefault="000F1B84" w:rsidP="000F1B84">
      <w:pPr>
        <w:autoSpaceDE w:val="0"/>
        <w:autoSpaceDN w:val="0"/>
        <w:adjustRightInd w:val="0"/>
        <w:rPr>
          <w:rFonts w:eastAsiaTheme="minorHAnsi"/>
        </w:rPr>
      </w:pPr>
      <w:r>
        <w:rPr>
          <w:rFonts w:eastAsiaTheme="minorHAnsi"/>
          <w:noProof/>
          <w:lang w:bidi="gu-IN"/>
        </w:rPr>
        <w:lastRenderedPageBreak/>
        <w:drawing>
          <wp:inline distT="0" distB="0" distL="0" distR="0">
            <wp:extent cx="4981575" cy="3114675"/>
            <wp:effectExtent l="19050" t="0" r="9525" b="0"/>
            <wp:docPr id="99"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12" cstate="print"/>
                    <a:srcRect/>
                    <a:stretch>
                      <a:fillRect/>
                    </a:stretch>
                  </pic:blipFill>
                  <pic:spPr bwMode="auto">
                    <a:xfrm>
                      <a:off x="0" y="0"/>
                      <a:ext cx="4981575" cy="3114675"/>
                    </a:xfrm>
                    <a:prstGeom prst="rect">
                      <a:avLst/>
                    </a:prstGeom>
                    <a:noFill/>
                    <a:ln w="9525">
                      <a:noFill/>
                      <a:miter lim="800000"/>
                      <a:headEnd/>
                      <a:tailEnd/>
                    </a:ln>
                  </pic:spPr>
                </pic:pic>
              </a:graphicData>
            </a:graphic>
          </wp:inline>
        </w:drawing>
      </w:r>
    </w:p>
    <w:p w:rsidR="00C07766" w:rsidRDefault="00C07766" w:rsidP="00C07766">
      <w:pPr>
        <w:autoSpaceDE w:val="0"/>
        <w:autoSpaceDN w:val="0"/>
        <w:adjustRightInd w:val="0"/>
        <w:rPr>
          <w:rFonts w:eastAsiaTheme="minorHAnsi"/>
        </w:rPr>
      </w:pPr>
      <w:r>
        <w:rPr>
          <w:rFonts w:eastAsiaTheme="minorHAnsi"/>
        </w:rPr>
        <w:t>Shear force during an earthquake is transferred from the existing structure to the braces</w:t>
      </w:r>
    </w:p>
    <w:p w:rsidR="00C07766" w:rsidRDefault="00C07766" w:rsidP="00C07766">
      <w:pPr>
        <w:autoSpaceDE w:val="0"/>
        <w:autoSpaceDN w:val="0"/>
        <w:adjustRightInd w:val="0"/>
        <w:rPr>
          <w:rFonts w:eastAsiaTheme="minorHAnsi"/>
        </w:rPr>
      </w:pPr>
      <w:r>
        <w:rPr>
          <w:rFonts w:eastAsiaTheme="minorHAnsi"/>
        </w:rPr>
        <w:t>through connecting beams. Therefore, accurate evaluation of connecting beam</w:t>
      </w:r>
    </w:p>
    <w:p w:rsidR="00C07766" w:rsidRDefault="00C07766" w:rsidP="00C07766">
      <w:pPr>
        <w:autoSpaceDE w:val="0"/>
        <w:autoSpaceDN w:val="0"/>
        <w:adjustRightInd w:val="0"/>
        <w:rPr>
          <w:rFonts w:eastAsiaTheme="minorHAnsi"/>
        </w:rPr>
      </w:pPr>
      <w:r>
        <w:rPr>
          <w:rFonts w:eastAsiaTheme="minorHAnsi"/>
        </w:rPr>
        <w:t>performance is essential. Based on the biaxial loading tests for the connecting beam, a</w:t>
      </w:r>
    </w:p>
    <w:p w:rsidR="00C07766" w:rsidRDefault="00C07766" w:rsidP="00C07766">
      <w:pPr>
        <w:autoSpaceDE w:val="0"/>
        <w:autoSpaceDN w:val="0"/>
        <w:adjustRightInd w:val="0"/>
        <w:rPr>
          <w:rFonts w:eastAsiaTheme="minorHAnsi"/>
        </w:rPr>
      </w:pPr>
      <w:r>
        <w:rPr>
          <w:rFonts w:eastAsiaTheme="minorHAnsi"/>
        </w:rPr>
        <w:t>multi- linear skeleton curve can be identified and it is possible to evaluate the capacity</w:t>
      </w:r>
    </w:p>
    <w:p w:rsidR="000F1B84" w:rsidRDefault="00C07766" w:rsidP="00C07766">
      <w:pPr>
        <w:autoSpaceDE w:val="0"/>
        <w:autoSpaceDN w:val="0"/>
        <w:adjustRightInd w:val="0"/>
        <w:rPr>
          <w:rFonts w:eastAsiaTheme="minorHAnsi"/>
        </w:rPr>
      </w:pPr>
      <w:r>
        <w:rPr>
          <w:rFonts w:eastAsiaTheme="minorHAnsi"/>
        </w:rPr>
        <w:t>of the beam and the drift angle at yielding of the brace.</w:t>
      </w:r>
    </w:p>
    <w:p w:rsidR="00C07766" w:rsidRDefault="00C07766" w:rsidP="00C07766">
      <w:pPr>
        <w:autoSpaceDE w:val="0"/>
        <w:autoSpaceDN w:val="0"/>
        <w:adjustRightInd w:val="0"/>
        <w:rPr>
          <w:rFonts w:eastAsiaTheme="minorHAnsi"/>
        </w:rPr>
      </w:pPr>
      <w:r>
        <w:rPr>
          <w:rFonts w:eastAsiaTheme="minorHAnsi"/>
          <w:noProof/>
          <w:lang w:bidi="gu-IN"/>
        </w:rPr>
        <w:drawing>
          <wp:inline distT="0" distB="0" distL="0" distR="0">
            <wp:extent cx="5943600" cy="2254210"/>
            <wp:effectExtent l="19050" t="0" r="0" b="0"/>
            <wp:docPr id="100"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13" cstate="print"/>
                    <a:srcRect/>
                    <a:stretch>
                      <a:fillRect/>
                    </a:stretch>
                  </pic:blipFill>
                  <pic:spPr bwMode="auto">
                    <a:xfrm>
                      <a:off x="0" y="0"/>
                      <a:ext cx="5943600" cy="2254210"/>
                    </a:xfrm>
                    <a:prstGeom prst="rect">
                      <a:avLst/>
                    </a:prstGeom>
                    <a:noFill/>
                    <a:ln w="9525">
                      <a:noFill/>
                      <a:miter lim="800000"/>
                      <a:headEnd/>
                      <a:tailEnd/>
                    </a:ln>
                  </pic:spPr>
                </pic:pic>
              </a:graphicData>
            </a:graphic>
          </wp:inline>
        </w:drawing>
      </w:r>
    </w:p>
    <w:p w:rsidR="00C07766" w:rsidRDefault="00C07766" w:rsidP="00C07766">
      <w:pPr>
        <w:autoSpaceDE w:val="0"/>
        <w:autoSpaceDN w:val="0"/>
        <w:adjustRightInd w:val="0"/>
        <w:rPr>
          <w:rFonts w:eastAsiaTheme="minorHAnsi"/>
          <w:b/>
          <w:bCs/>
        </w:rPr>
      </w:pPr>
      <w:r>
        <w:rPr>
          <w:rFonts w:eastAsiaTheme="minorHAnsi"/>
          <w:b/>
          <w:bCs/>
        </w:rPr>
        <w:t>Typical construction details</w:t>
      </w:r>
    </w:p>
    <w:p w:rsidR="00C07766" w:rsidRDefault="00C07766" w:rsidP="00C07766">
      <w:pPr>
        <w:autoSpaceDE w:val="0"/>
        <w:autoSpaceDN w:val="0"/>
        <w:adjustRightInd w:val="0"/>
        <w:rPr>
          <w:rFonts w:eastAsiaTheme="minorHAnsi"/>
        </w:rPr>
      </w:pPr>
      <w:r>
        <w:rPr>
          <w:rFonts w:eastAsiaTheme="minorHAnsi"/>
        </w:rPr>
        <w:t>TFD is installed into a structure by two forms, shear- link and brace forms (see Figure</w:t>
      </w:r>
    </w:p>
    <w:p w:rsidR="00C07766" w:rsidRDefault="00C07766" w:rsidP="00C07766">
      <w:pPr>
        <w:autoSpaceDE w:val="0"/>
        <w:autoSpaceDN w:val="0"/>
        <w:adjustRightInd w:val="0"/>
        <w:rPr>
          <w:rFonts w:eastAsiaTheme="minorHAnsi"/>
        </w:rPr>
      </w:pPr>
      <w:r>
        <w:rPr>
          <w:rFonts w:eastAsiaTheme="minorHAnsi"/>
        </w:rPr>
        <w:t>4). Ordinary details, not specially developed, used for steel structures are applied.</w:t>
      </w:r>
    </w:p>
    <w:p w:rsidR="00C07766" w:rsidRDefault="00C07766" w:rsidP="00C07766">
      <w:pPr>
        <w:autoSpaceDE w:val="0"/>
        <w:autoSpaceDN w:val="0"/>
        <w:adjustRightInd w:val="0"/>
        <w:rPr>
          <w:rFonts w:eastAsiaTheme="minorHAnsi"/>
        </w:rPr>
      </w:pPr>
      <w:r>
        <w:rPr>
          <w:rFonts w:eastAsiaTheme="minorHAnsi"/>
        </w:rPr>
        <w:t>However, when designing and constructing the details, it must be reminded that the</w:t>
      </w:r>
    </w:p>
    <w:p w:rsidR="00C07766" w:rsidRDefault="00C07766" w:rsidP="00C07766">
      <w:pPr>
        <w:autoSpaceDE w:val="0"/>
        <w:autoSpaceDN w:val="0"/>
        <w:adjustRightInd w:val="0"/>
        <w:rPr>
          <w:rFonts w:eastAsiaTheme="minorHAnsi"/>
        </w:rPr>
      </w:pPr>
      <w:r>
        <w:rPr>
          <w:rFonts w:eastAsiaTheme="minorHAnsi"/>
        </w:rPr>
        <w:t>advantage of TFD is shown only when the rigidity and strength of the connections</w:t>
      </w:r>
    </w:p>
    <w:p w:rsidR="00C07766" w:rsidRDefault="00C07766" w:rsidP="00C07766">
      <w:pPr>
        <w:autoSpaceDE w:val="0"/>
        <w:autoSpaceDN w:val="0"/>
        <w:adjustRightInd w:val="0"/>
        <w:rPr>
          <w:rFonts w:eastAsiaTheme="minorHAnsi"/>
        </w:rPr>
      </w:pPr>
      <w:r>
        <w:rPr>
          <w:rFonts w:eastAsiaTheme="minorHAnsi"/>
        </w:rPr>
        <w:t>between TFD and the existing structure are sufficiently secured.</w:t>
      </w:r>
    </w:p>
    <w:p w:rsidR="00C07766" w:rsidRDefault="00C07766" w:rsidP="00C07766">
      <w:pPr>
        <w:autoSpaceDE w:val="0"/>
        <w:autoSpaceDN w:val="0"/>
        <w:adjustRightInd w:val="0"/>
        <w:rPr>
          <w:rFonts w:eastAsiaTheme="minorHAnsi"/>
        </w:rPr>
      </w:pPr>
    </w:p>
    <w:p w:rsidR="00D3328C" w:rsidRDefault="00D3328C" w:rsidP="00D3328C">
      <w:pPr>
        <w:autoSpaceDE w:val="0"/>
        <w:autoSpaceDN w:val="0"/>
        <w:adjustRightInd w:val="0"/>
        <w:rPr>
          <w:rFonts w:eastAsiaTheme="minorHAnsi"/>
        </w:rPr>
      </w:pPr>
    </w:p>
    <w:p w:rsidR="00D3328C" w:rsidRDefault="00D3328C" w:rsidP="00D3328C">
      <w:pPr>
        <w:autoSpaceDE w:val="0"/>
        <w:autoSpaceDN w:val="0"/>
        <w:adjustRightInd w:val="0"/>
        <w:rPr>
          <w:rFonts w:eastAsiaTheme="minorHAnsi"/>
        </w:rPr>
      </w:pPr>
    </w:p>
    <w:p w:rsidR="00D3328C" w:rsidRDefault="00C07766" w:rsidP="00D3328C">
      <w:pPr>
        <w:autoSpaceDE w:val="0"/>
        <w:autoSpaceDN w:val="0"/>
        <w:adjustRightInd w:val="0"/>
        <w:rPr>
          <w:rFonts w:eastAsiaTheme="minorHAnsi"/>
        </w:rPr>
      </w:pPr>
      <w:r>
        <w:rPr>
          <w:rFonts w:eastAsiaTheme="minorHAnsi"/>
          <w:noProof/>
          <w:lang w:bidi="gu-IN"/>
        </w:rPr>
        <w:lastRenderedPageBreak/>
        <w:drawing>
          <wp:inline distT="0" distB="0" distL="0" distR="0">
            <wp:extent cx="5943600" cy="2322881"/>
            <wp:effectExtent l="19050" t="0" r="0" b="0"/>
            <wp:docPr id="101"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14" cstate="print"/>
                    <a:srcRect/>
                    <a:stretch>
                      <a:fillRect/>
                    </a:stretch>
                  </pic:blipFill>
                  <pic:spPr bwMode="auto">
                    <a:xfrm>
                      <a:off x="0" y="0"/>
                      <a:ext cx="5943600" cy="2322881"/>
                    </a:xfrm>
                    <a:prstGeom prst="rect">
                      <a:avLst/>
                    </a:prstGeom>
                    <a:noFill/>
                    <a:ln w="9525">
                      <a:noFill/>
                      <a:miter lim="800000"/>
                      <a:headEnd/>
                      <a:tailEnd/>
                    </a:ln>
                  </pic:spPr>
                </pic:pic>
              </a:graphicData>
            </a:graphic>
          </wp:inline>
        </w:drawing>
      </w:r>
    </w:p>
    <w:p w:rsidR="00C07766" w:rsidRDefault="00C07766" w:rsidP="00D3328C">
      <w:pPr>
        <w:autoSpaceDE w:val="0"/>
        <w:autoSpaceDN w:val="0"/>
        <w:adjustRightInd w:val="0"/>
        <w:rPr>
          <w:rFonts w:eastAsiaTheme="minorHAnsi"/>
        </w:rPr>
      </w:pPr>
      <w:r>
        <w:rPr>
          <w:rFonts w:eastAsiaTheme="minorHAnsi"/>
          <w:b/>
          <w:bCs/>
        </w:rPr>
        <w:t xml:space="preserve">                                                   Typical construction details</w:t>
      </w:r>
    </w:p>
    <w:p w:rsidR="00D3328C" w:rsidRDefault="00D3328C" w:rsidP="00D3328C">
      <w:pPr>
        <w:autoSpaceDE w:val="0"/>
        <w:autoSpaceDN w:val="0"/>
        <w:adjustRightInd w:val="0"/>
        <w:rPr>
          <w:rFonts w:eastAsiaTheme="minorHAnsi"/>
        </w:rPr>
      </w:pPr>
    </w:p>
    <w:p w:rsidR="00D3328C" w:rsidRDefault="00D3328C" w:rsidP="00D3328C">
      <w:pPr>
        <w:autoSpaceDE w:val="0"/>
        <w:autoSpaceDN w:val="0"/>
        <w:adjustRightInd w:val="0"/>
        <w:rPr>
          <w:rFonts w:eastAsiaTheme="minorHAnsi"/>
        </w:rPr>
      </w:pPr>
    </w:p>
    <w:p w:rsidR="00D3328C" w:rsidRDefault="00D3328C" w:rsidP="00D3328C">
      <w:pPr>
        <w:autoSpaceDE w:val="0"/>
        <w:autoSpaceDN w:val="0"/>
        <w:adjustRightInd w:val="0"/>
        <w:rPr>
          <w:rFonts w:eastAsiaTheme="minorHAnsi"/>
        </w:rPr>
      </w:pPr>
    </w:p>
    <w:p w:rsidR="00D3328C" w:rsidRDefault="00D3328C" w:rsidP="00D3328C">
      <w:pPr>
        <w:autoSpaceDE w:val="0"/>
        <w:autoSpaceDN w:val="0"/>
        <w:adjustRightInd w:val="0"/>
        <w:rPr>
          <w:rFonts w:eastAsiaTheme="minorHAnsi"/>
        </w:rPr>
      </w:pPr>
    </w:p>
    <w:p w:rsidR="00D3328C" w:rsidRDefault="00D3328C" w:rsidP="00D3328C">
      <w:pPr>
        <w:autoSpaceDE w:val="0"/>
        <w:autoSpaceDN w:val="0"/>
        <w:adjustRightInd w:val="0"/>
        <w:rPr>
          <w:rFonts w:eastAsiaTheme="minorHAnsi"/>
        </w:rPr>
      </w:pPr>
    </w:p>
    <w:p w:rsidR="00D3328C" w:rsidRDefault="00D3328C" w:rsidP="00D3328C">
      <w:pPr>
        <w:autoSpaceDE w:val="0"/>
        <w:autoSpaceDN w:val="0"/>
        <w:adjustRightInd w:val="0"/>
        <w:rPr>
          <w:rFonts w:eastAsiaTheme="minorHAnsi"/>
        </w:rPr>
      </w:pPr>
    </w:p>
    <w:p w:rsidR="00D3328C" w:rsidRDefault="00D3328C" w:rsidP="00D3328C">
      <w:pPr>
        <w:autoSpaceDE w:val="0"/>
        <w:autoSpaceDN w:val="0"/>
        <w:adjustRightInd w:val="0"/>
        <w:rPr>
          <w:rFonts w:eastAsiaTheme="minorHAnsi"/>
        </w:rPr>
      </w:pPr>
    </w:p>
    <w:p w:rsidR="00D3328C" w:rsidRDefault="00D3328C" w:rsidP="00D3328C">
      <w:pPr>
        <w:autoSpaceDE w:val="0"/>
        <w:autoSpaceDN w:val="0"/>
        <w:adjustRightInd w:val="0"/>
        <w:rPr>
          <w:rFonts w:eastAsiaTheme="minorHAnsi"/>
        </w:rPr>
      </w:pPr>
    </w:p>
    <w:p w:rsidR="00D3328C" w:rsidRDefault="00D3328C" w:rsidP="00D3328C">
      <w:pPr>
        <w:autoSpaceDE w:val="0"/>
        <w:autoSpaceDN w:val="0"/>
        <w:adjustRightInd w:val="0"/>
        <w:rPr>
          <w:rFonts w:eastAsiaTheme="minorHAnsi"/>
        </w:rPr>
      </w:pPr>
    </w:p>
    <w:p w:rsidR="00D3328C" w:rsidRDefault="00D3328C" w:rsidP="00D3328C">
      <w:pPr>
        <w:autoSpaceDE w:val="0"/>
        <w:autoSpaceDN w:val="0"/>
        <w:adjustRightInd w:val="0"/>
        <w:rPr>
          <w:rFonts w:eastAsiaTheme="minorHAnsi"/>
        </w:rPr>
      </w:pPr>
    </w:p>
    <w:p w:rsidR="00D3328C" w:rsidRDefault="00D3328C" w:rsidP="00D3328C">
      <w:pPr>
        <w:autoSpaceDE w:val="0"/>
        <w:autoSpaceDN w:val="0"/>
        <w:adjustRightInd w:val="0"/>
        <w:rPr>
          <w:rFonts w:eastAsiaTheme="minorHAnsi"/>
        </w:rPr>
      </w:pPr>
    </w:p>
    <w:p w:rsidR="00D3328C" w:rsidRDefault="00D3328C" w:rsidP="00D3328C">
      <w:pPr>
        <w:autoSpaceDE w:val="0"/>
        <w:autoSpaceDN w:val="0"/>
        <w:adjustRightInd w:val="0"/>
        <w:rPr>
          <w:rFonts w:eastAsiaTheme="minorHAnsi"/>
        </w:rPr>
      </w:pPr>
    </w:p>
    <w:p w:rsidR="00D3328C" w:rsidRDefault="00D3328C" w:rsidP="00D3328C">
      <w:pPr>
        <w:autoSpaceDE w:val="0"/>
        <w:autoSpaceDN w:val="0"/>
        <w:adjustRightInd w:val="0"/>
        <w:rPr>
          <w:rFonts w:eastAsiaTheme="minorHAnsi"/>
        </w:rPr>
      </w:pPr>
    </w:p>
    <w:p w:rsidR="00D3328C" w:rsidRDefault="00D3328C" w:rsidP="00D3328C">
      <w:pPr>
        <w:autoSpaceDE w:val="0"/>
        <w:autoSpaceDN w:val="0"/>
        <w:adjustRightInd w:val="0"/>
        <w:rPr>
          <w:rFonts w:eastAsiaTheme="minorHAnsi"/>
        </w:rPr>
      </w:pPr>
    </w:p>
    <w:p w:rsidR="00D3328C" w:rsidRDefault="00C07766" w:rsidP="00D3328C">
      <w:pPr>
        <w:autoSpaceDE w:val="0"/>
        <w:autoSpaceDN w:val="0"/>
        <w:adjustRightInd w:val="0"/>
        <w:rPr>
          <w:rFonts w:eastAsiaTheme="minorHAnsi"/>
        </w:rPr>
      </w:pPr>
      <w:r>
        <w:rPr>
          <w:rFonts w:eastAsiaTheme="minorHAnsi"/>
          <w:noProof/>
          <w:lang w:bidi="gu-IN"/>
        </w:rPr>
        <w:lastRenderedPageBreak/>
        <w:drawing>
          <wp:inline distT="0" distB="0" distL="0" distR="0">
            <wp:extent cx="4752975" cy="4867275"/>
            <wp:effectExtent l="19050" t="0" r="9525" b="0"/>
            <wp:docPr id="102"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15" cstate="print"/>
                    <a:srcRect/>
                    <a:stretch>
                      <a:fillRect/>
                    </a:stretch>
                  </pic:blipFill>
                  <pic:spPr bwMode="auto">
                    <a:xfrm>
                      <a:off x="0" y="0"/>
                      <a:ext cx="4752975" cy="4867275"/>
                    </a:xfrm>
                    <a:prstGeom prst="rect">
                      <a:avLst/>
                    </a:prstGeom>
                    <a:noFill/>
                    <a:ln w="9525">
                      <a:noFill/>
                      <a:miter lim="800000"/>
                      <a:headEnd/>
                      <a:tailEnd/>
                    </a:ln>
                  </pic:spPr>
                </pic:pic>
              </a:graphicData>
            </a:graphic>
          </wp:inline>
        </w:drawing>
      </w:r>
    </w:p>
    <w:p w:rsidR="00C07766" w:rsidRDefault="00C07766" w:rsidP="00D3328C">
      <w:pPr>
        <w:autoSpaceDE w:val="0"/>
        <w:autoSpaceDN w:val="0"/>
        <w:adjustRightInd w:val="0"/>
        <w:rPr>
          <w:rFonts w:eastAsiaTheme="minorHAnsi"/>
          <w:b/>
          <w:bCs/>
        </w:rPr>
      </w:pPr>
      <w:r>
        <w:rPr>
          <w:rFonts w:eastAsiaTheme="minorHAnsi"/>
          <w:b/>
          <w:bCs/>
        </w:rPr>
        <w:t xml:space="preserve">                     Column retrofitting with PPMG-CR method</w:t>
      </w:r>
    </w:p>
    <w:p w:rsidR="00C07766" w:rsidRDefault="00C07766" w:rsidP="00C07766">
      <w:pPr>
        <w:autoSpaceDE w:val="0"/>
        <w:autoSpaceDN w:val="0"/>
        <w:adjustRightInd w:val="0"/>
        <w:rPr>
          <w:rFonts w:eastAsiaTheme="minorHAnsi"/>
        </w:rPr>
      </w:pPr>
      <w:r>
        <w:rPr>
          <w:rFonts w:eastAsiaTheme="minorHAnsi"/>
        </w:rPr>
        <w:t xml:space="preserve">A precast prestressed concrete (hereafter referred to as </w:t>
      </w:r>
      <w:r w:rsidR="003E006E">
        <w:rPr>
          <w:rFonts w:eastAsiaTheme="minorHAnsi"/>
        </w:rPr>
        <w:t>Pap</w:t>
      </w:r>
      <w:r>
        <w:rPr>
          <w:rFonts w:eastAsiaTheme="minorHAnsi"/>
        </w:rPr>
        <w:t xml:space="preserve">) external frame </w:t>
      </w:r>
      <w:r w:rsidR="003E006E">
        <w:rPr>
          <w:rFonts w:eastAsiaTheme="minorHAnsi"/>
        </w:rPr>
        <w:t>seismic</w:t>
      </w:r>
    </w:p>
    <w:p w:rsidR="00C07766" w:rsidRDefault="00C07766" w:rsidP="00C07766">
      <w:pPr>
        <w:autoSpaceDE w:val="0"/>
        <w:autoSpaceDN w:val="0"/>
        <w:adjustRightInd w:val="0"/>
        <w:rPr>
          <w:rFonts w:eastAsiaTheme="minorHAnsi"/>
        </w:rPr>
      </w:pPr>
      <w:r>
        <w:rPr>
          <w:rFonts w:eastAsiaTheme="minorHAnsi"/>
        </w:rPr>
        <w:t xml:space="preserve">strengthening system is an </w:t>
      </w:r>
      <w:r w:rsidR="003E006E">
        <w:rPr>
          <w:rFonts w:eastAsiaTheme="minorHAnsi"/>
        </w:rPr>
        <w:t>a seismic</w:t>
      </w:r>
      <w:r>
        <w:rPr>
          <w:rFonts w:eastAsiaTheme="minorHAnsi"/>
        </w:rPr>
        <w:t xml:space="preserve"> strengthening method of building which heightens</w:t>
      </w:r>
    </w:p>
    <w:p w:rsidR="00C07766" w:rsidRDefault="003E006E" w:rsidP="00C07766">
      <w:pPr>
        <w:autoSpaceDE w:val="0"/>
        <w:autoSpaceDN w:val="0"/>
        <w:adjustRightInd w:val="0"/>
        <w:rPr>
          <w:rFonts w:eastAsiaTheme="minorHAnsi"/>
        </w:rPr>
      </w:pPr>
      <w:r>
        <w:rPr>
          <w:rFonts w:eastAsiaTheme="minorHAnsi"/>
        </w:rPr>
        <w:t>The</w:t>
      </w:r>
      <w:r w:rsidR="00C07766">
        <w:rPr>
          <w:rFonts w:eastAsiaTheme="minorHAnsi"/>
        </w:rPr>
        <w:t xml:space="preserve"> shear strength of the building and raises earthquake resisting capacity by attaching</w:t>
      </w:r>
    </w:p>
    <w:p w:rsidR="00C07766" w:rsidRDefault="003E006E" w:rsidP="00C07766">
      <w:pPr>
        <w:autoSpaceDE w:val="0"/>
        <w:autoSpaceDN w:val="0"/>
        <w:adjustRightInd w:val="0"/>
        <w:rPr>
          <w:rFonts w:eastAsiaTheme="minorHAnsi"/>
        </w:rPr>
      </w:pPr>
      <w:r>
        <w:rPr>
          <w:rFonts w:eastAsiaTheme="minorHAnsi"/>
        </w:rPr>
        <w:t>The</w:t>
      </w:r>
      <w:r w:rsidR="00C07766">
        <w:rPr>
          <w:rFonts w:eastAsiaTheme="minorHAnsi"/>
        </w:rPr>
        <w:t xml:space="preserve"> </w:t>
      </w:r>
      <w:r>
        <w:rPr>
          <w:rFonts w:eastAsiaTheme="minorHAnsi"/>
        </w:rPr>
        <w:t>Pap</w:t>
      </w:r>
      <w:r w:rsidR="00C07766">
        <w:rPr>
          <w:rFonts w:eastAsiaTheme="minorHAnsi"/>
        </w:rPr>
        <w:t xml:space="preserve"> frame to the existing reinforced concrete building (RC) or the existing steel</w:t>
      </w:r>
    </w:p>
    <w:p w:rsidR="00C07766" w:rsidRDefault="003E006E" w:rsidP="00C07766">
      <w:pPr>
        <w:autoSpaceDE w:val="0"/>
        <w:autoSpaceDN w:val="0"/>
        <w:adjustRightInd w:val="0"/>
        <w:rPr>
          <w:rFonts w:eastAsiaTheme="minorHAnsi"/>
        </w:rPr>
      </w:pPr>
      <w:r>
        <w:rPr>
          <w:rFonts w:eastAsiaTheme="minorHAnsi"/>
        </w:rPr>
        <w:t>Reinforced</w:t>
      </w:r>
      <w:r w:rsidR="00C07766">
        <w:rPr>
          <w:rFonts w:eastAsiaTheme="minorHAnsi"/>
        </w:rPr>
        <w:t xml:space="preserve"> concrete building (SRC). An outline of this method is presented in Fig.1.</w:t>
      </w:r>
    </w:p>
    <w:p w:rsidR="00C07766" w:rsidRDefault="00C07766" w:rsidP="00C07766">
      <w:pPr>
        <w:autoSpaceDE w:val="0"/>
        <w:autoSpaceDN w:val="0"/>
        <w:adjustRightInd w:val="0"/>
        <w:rPr>
          <w:rFonts w:eastAsiaTheme="minorHAnsi"/>
        </w:rPr>
      </w:pPr>
      <w:r>
        <w:rPr>
          <w:rFonts w:eastAsiaTheme="minorHAnsi"/>
        </w:rPr>
        <w:t xml:space="preserve">The </w:t>
      </w:r>
      <w:r w:rsidR="003E006E">
        <w:rPr>
          <w:rFonts w:eastAsiaTheme="minorHAnsi"/>
        </w:rPr>
        <w:t>Pap</w:t>
      </w:r>
      <w:r>
        <w:rPr>
          <w:rFonts w:eastAsiaTheme="minorHAnsi"/>
        </w:rPr>
        <w:t xml:space="preserve"> frame is built up with the factory product precast concrete column and</w:t>
      </w:r>
    </w:p>
    <w:p w:rsidR="00C07766" w:rsidRDefault="003E006E" w:rsidP="00C07766">
      <w:pPr>
        <w:autoSpaceDE w:val="0"/>
        <w:autoSpaceDN w:val="0"/>
        <w:adjustRightInd w:val="0"/>
        <w:rPr>
          <w:rFonts w:eastAsiaTheme="minorHAnsi"/>
        </w:rPr>
      </w:pPr>
      <w:r>
        <w:rPr>
          <w:rFonts w:eastAsiaTheme="minorHAnsi"/>
        </w:rPr>
        <w:t>Beam</w:t>
      </w:r>
      <w:r w:rsidR="00C07766">
        <w:rPr>
          <w:rFonts w:eastAsiaTheme="minorHAnsi"/>
        </w:rPr>
        <w:t xml:space="preserve"> by the post-tensioning system. Connection between the existing building and the</w:t>
      </w:r>
    </w:p>
    <w:p w:rsidR="00C07766" w:rsidRDefault="00C07766" w:rsidP="00C07766">
      <w:pPr>
        <w:autoSpaceDE w:val="0"/>
        <w:autoSpaceDN w:val="0"/>
        <w:adjustRightInd w:val="0"/>
        <w:rPr>
          <w:rFonts w:eastAsiaTheme="minorHAnsi"/>
        </w:rPr>
      </w:pPr>
      <w:r>
        <w:rPr>
          <w:rFonts w:eastAsiaTheme="minorHAnsi"/>
        </w:rPr>
        <w:t>PCaPC frame is carried out by floor slab or shear transfer block. The horizontal force</w:t>
      </w:r>
    </w:p>
    <w:p w:rsidR="00C07766" w:rsidRDefault="003E006E" w:rsidP="00C07766">
      <w:pPr>
        <w:autoSpaceDE w:val="0"/>
        <w:autoSpaceDN w:val="0"/>
        <w:adjustRightInd w:val="0"/>
        <w:rPr>
          <w:rFonts w:eastAsiaTheme="minorHAnsi"/>
        </w:rPr>
      </w:pPr>
      <w:r>
        <w:rPr>
          <w:rFonts w:eastAsiaTheme="minorHAnsi"/>
        </w:rPr>
        <w:t>And</w:t>
      </w:r>
      <w:r w:rsidR="00C07766">
        <w:rPr>
          <w:rFonts w:eastAsiaTheme="minorHAnsi"/>
        </w:rPr>
        <w:t xml:space="preserve"> the axial force of the PCaPC frame are transmitted to the ground by the foundation</w:t>
      </w:r>
    </w:p>
    <w:p w:rsidR="00C07766" w:rsidRDefault="003E006E" w:rsidP="00C07766">
      <w:pPr>
        <w:autoSpaceDE w:val="0"/>
        <w:autoSpaceDN w:val="0"/>
        <w:adjustRightInd w:val="0"/>
        <w:rPr>
          <w:rFonts w:eastAsiaTheme="minorHAnsi"/>
        </w:rPr>
      </w:pPr>
      <w:r>
        <w:rPr>
          <w:rFonts w:eastAsiaTheme="minorHAnsi"/>
        </w:rPr>
        <w:t>Of</w:t>
      </w:r>
      <w:r w:rsidR="00C07766">
        <w:rPr>
          <w:rFonts w:eastAsiaTheme="minorHAnsi"/>
        </w:rPr>
        <w:t xml:space="preserve"> the PCaPC frame, or by joining PCaPC foundation and the existing building one.</w:t>
      </w:r>
    </w:p>
    <w:p w:rsidR="00C07766" w:rsidRDefault="00C07766" w:rsidP="00C07766">
      <w:pPr>
        <w:autoSpaceDE w:val="0"/>
        <w:autoSpaceDN w:val="0"/>
        <w:adjustRightInd w:val="0"/>
        <w:rPr>
          <w:rFonts w:eastAsiaTheme="minorHAnsi"/>
        </w:rPr>
      </w:pPr>
      <w:r>
        <w:rPr>
          <w:rFonts w:eastAsiaTheme="minorHAnsi"/>
        </w:rPr>
        <w:t>This method is able to reduce the repair or restoration work inside the building on</w:t>
      </w:r>
    </w:p>
    <w:p w:rsidR="00C07766" w:rsidRDefault="003E006E" w:rsidP="00C07766">
      <w:pPr>
        <w:autoSpaceDE w:val="0"/>
        <w:autoSpaceDN w:val="0"/>
        <w:adjustRightInd w:val="0"/>
        <w:rPr>
          <w:rFonts w:eastAsiaTheme="minorHAnsi"/>
        </w:rPr>
      </w:pPr>
      <w:r>
        <w:rPr>
          <w:rFonts w:eastAsiaTheme="minorHAnsi"/>
        </w:rPr>
        <w:t>Account</w:t>
      </w:r>
      <w:r w:rsidR="00C07766">
        <w:rPr>
          <w:rFonts w:eastAsiaTheme="minorHAnsi"/>
        </w:rPr>
        <w:t xml:space="preserve"> of connect the asismic strengthening member to the existing building from an</w:t>
      </w:r>
    </w:p>
    <w:p w:rsidR="00C07766" w:rsidRDefault="003E006E" w:rsidP="00C07766">
      <w:pPr>
        <w:autoSpaceDE w:val="0"/>
        <w:autoSpaceDN w:val="0"/>
        <w:adjustRightInd w:val="0"/>
        <w:rPr>
          <w:rFonts w:eastAsiaTheme="minorHAnsi"/>
        </w:rPr>
      </w:pPr>
      <w:r>
        <w:rPr>
          <w:rFonts w:eastAsiaTheme="minorHAnsi"/>
        </w:rPr>
        <w:t>Outside</w:t>
      </w:r>
      <w:r w:rsidR="00C07766">
        <w:rPr>
          <w:rFonts w:eastAsiaTheme="minorHAnsi"/>
        </w:rPr>
        <w:t>, and also produce well lighting and good facade of the building after</w:t>
      </w:r>
    </w:p>
    <w:p w:rsidR="00C07766" w:rsidRDefault="00C07766" w:rsidP="00C07766">
      <w:pPr>
        <w:autoSpaceDE w:val="0"/>
        <w:autoSpaceDN w:val="0"/>
        <w:adjustRightInd w:val="0"/>
        <w:rPr>
          <w:rFonts w:eastAsiaTheme="minorHAnsi"/>
        </w:rPr>
      </w:pPr>
      <w:r>
        <w:rPr>
          <w:rFonts w:eastAsiaTheme="minorHAnsi"/>
        </w:rPr>
        <w:t>reinforcement. Furthermore, using the precast concrete member lead to shorten the</w:t>
      </w:r>
    </w:p>
    <w:p w:rsidR="00C07766" w:rsidRDefault="003E006E" w:rsidP="00C07766">
      <w:pPr>
        <w:autoSpaceDE w:val="0"/>
        <w:autoSpaceDN w:val="0"/>
        <w:adjustRightInd w:val="0"/>
        <w:rPr>
          <w:rFonts w:eastAsiaTheme="minorHAnsi"/>
        </w:rPr>
      </w:pPr>
      <w:r>
        <w:rPr>
          <w:rFonts w:eastAsiaTheme="minorHAnsi"/>
        </w:rPr>
        <w:t>Construction</w:t>
      </w:r>
      <w:r w:rsidR="00C07766">
        <w:rPr>
          <w:rFonts w:eastAsiaTheme="minorHAnsi"/>
        </w:rPr>
        <w:t xml:space="preserve"> term and improve in quality.</w:t>
      </w:r>
    </w:p>
    <w:sectPr w:rsidR="00C07766" w:rsidSect="00E44884">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F1E1C" w:rsidRDefault="00BF1E1C" w:rsidP="00841A1C">
      <w:r>
        <w:separator/>
      </w:r>
    </w:p>
  </w:endnote>
  <w:endnote w:type="continuationSeparator" w:id="0">
    <w:p w:rsidR="00BF1E1C" w:rsidRDefault="00BF1E1C" w:rsidP="00841A1C">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hruti">
    <w:panose1 w:val="020B0502040204020203"/>
    <w:charset w:val="00"/>
    <w:family w:val="swiss"/>
    <w:pitch w:val="variable"/>
    <w:sig w:usb0="0004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PKNGEA+TimesNewRoman">
    <w:altName w:val="Times New Roman"/>
    <w:panose1 w:val="00000000000000000000"/>
    <w:charset w:val="00"/>
    <w:family w:val="roman"/>
    <w:notTrueType/>
    <w:pitch w:val="default"/>
    <w:sig w:usb0="00000003" w:usb1="00000000" w:usb2="00000000" w:usb3="00000000" w:csb0="00000001" w:csb1="00000000"/>
  </w:font>
  <w:font w:name="Century Schoolbook">
    <w:panose1 w:val="02040604050505020304"/>
    <w:charset w:val="00"/>
    <w:family w:val="roman"/>
    <w:pitch w:val="variable"/>
    <w:sig w:usb0="00000287" w:usb1="00000000" w:usb2="00000000" w:usb3="00000000" w:csb0="0000009F" w:csb1="00000000"/>
  </w:font>
  <w:font w:name="SymbolMT">
    <w:altName w:val="MS Mincho"/>
    <w:panose1 w:val="00000000000000000000"/>
    <w:charset w:val="80"/>
    <w:family w:val="auto"/>
    <w:notTrueType/>
    <w:pitch w:val="default"/>
    <w:sig w:usb0="00000001" w:usb1="080F0000" w:usb2="00000010" w:usb3="00000000" w:csb0="00120000" w:csb1="00000000"/>
  </w:font>
  <w:font w:name="TimesNewRomanPS-BoldItalicMT">
    <w:panose1 w:val="00000000000000000000"/>
    <w:charset w:val="00"/>
    <w:family w:val="auto"/>
    <w:notTrueType/>
    <w:pitch w:val="default"/>
    <w:sig w:usb0="00000003" w:usb1="00000000" w:usb2="00000000" w:usb3="00000000" w:csb0="00000001" w:csb1="00000000"/>
  </w:font>
  <w:font w:name="TimesNewRomanPSMT">
    <w:panose1 w:val="00000000000000000000"/>
    <w:charset w:val="00"/>
    <w:family w:val="auto"/>
    <w:notTrueType/>
    <w:pitch w:val="default"/>
    <w:sig w:usb0="00000003" w:usb1="00000000" w:usb2="00000000" w:usb3="00000000" w:csb0="00000001" w:csb1="00000000"/>
  </w:font>
  <w:font w:name="TimesNewRomanPS-BoldMT">
    <w:panose1 w:val="00000000000000000000"/>
    <w:charset w:val="00"/>
    <w:family w:val="auto"/>
    <w:notTrueType/>
    <w:pitch w:val="default"/>
    <w:sig w:usb0="00000003" w:usb1="00000000" w:usb2="00000000" w:usb3="00000000" w:csb0="00000001" w:csb1="00000000"/>
  </w:font>
  <w:font w:name="TimesNewRomanPS-ItalicMT">
    <w:panose1 w:val="00000000000000000000"/>
    <w:charset w:val="00"/>
    <w:family w:val="auto"/>
    <w:notTrueType/>
    <w:pitch w:val="default"/>
    <w:sig w:usb0="00000003" w:usb1="00000000" w:usb2="00000000" w:usb3="00000000" w:csb0="00000001" w:csb1="00000000"/>
  </w:font>
  <w:font w:name="PKNEMM+TimesNewRoman,Bold">
    <w:altName w:val="Times New Roman"/>
    <w:panose1 w:val="00000000000000000000"/>
    <w:charset w:val="00"/>
    <w:family w:val="roman"/>
    <w:notTrueType/>
    <w:pitch w:val="default"/>
    <w:sig w:usb0="00000003" w:usb1="00000000" w:usb2="00000000" w:usb3="00000000" w:csb0="00000001" w:csb1="00000000"/>
  </w:font>
  <w:font w:name="Century">
    <w:panose1 w:val="02040604050505020304"/>
    <w:charset w:val="00"/>
    <w:family w:val="roman"/>
    <w:pitch w:val="variable"/>
    <w:sig w:usb0="00000287" w:usb1="00000000"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F1E1C" w:rsidRDefault="00BF1E1C" w:rsidP="00841A1C">
      <w:r>
        <w:separator/>
      </w:r>
    </w:p>
  </w:footnote>
  <w:footnote w:type="continuationSeparator" w:id="0">
    <w:p w:rsidR="00BF1E1C" w:rsidRDefault="00BF1E1C" w:rsidP="00841A1C">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514C42"/>
    <w:multiLevelType w:val="hybridMultilevel"/>
    <w:tmpl w:val="B6569A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2147059"/>
    <w:multiLevelType w:val="hybridMultilevel"/>
    <w:tmpl w:val="B79AFE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2995C9F"/>
    <w:multiLevelType w:val="hybridMultilevel"/>
    <w:tmpl w:val="167277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2CE5200"/>
    <w:multiLevelType w:val="hybridMultilevel"/>
    <w:tmpl w:val="3F3A1F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31C034A"/>
    <w:multiLevelType w:val="hybridMultilevel"/>
    <w:tmpl w:val="7F86AA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41E1486"/>
    <w:multiLevelType w:val="multilevel"/>
    <w:tmpl w:val="206074FE"/>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6">
    <w:nsid w:val="08E84AB7"/>
    <w:multiLevelType w:val="hybridMultilevel"/>
    <w:tmpl w:val="10969EA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nsid w:val="092E51B6"/>
    <w:multiLevelType w:val="hybridMultilevel"/>
    <w:tmpl w:val="253AA5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09C86061"/>
    <w:multiLevelType w:val="hybridMultilevel"/>
    <w:tmpl w:val="2F7278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09D90481"/>
    <w:multiLevelType w:val="hybridMultilevel"/>
    <w:tmpl w:val="034E06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0A117085"/>
    <w:multiLevelType w:val="hybridMultilevel"/>
    <w:tmpl w:val="C7CC92E6"/>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1">
    <w:nsid w:val="0C363455"/>
    <w:multiLevelType w:val="hybridMultilevel"/>
    <w:tmpl w:val="6762AB26"/>
    <w:lvl w:ilvl="0" w:tplc="CA385E8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0D8310DC"/>
    <w:multiLevelType w:val="hybridMultilevel"/>
    <w:tmpl w:val="F3D282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0D873786"/>
    <w:multiLevelType w:val="hybridMultilevel"/>
    <w:tmpl w:val="ABC0641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0FB42C64"/>
    <w:multiLevelType w:val="hybridMultilevel"/>
    <w:tmpl w:val="D096A3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2487A12"/>
    <w:multiLevelType w:val="multilevel"/>
    <w:tmpl w:val="206074FE"/>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6">
    <w:nsid w:val="14AD7170"/>
    <w:multiLevelType w:val="hybridMultilevel"/>
    <w:tmpl w:val="3D08F0FE"/>
    <w:lvl w:ilvl="0" w:tplc="04090001">
      <w:start w:val="1"/>
      <w:numFmt w:val="bullet"/>
      <w:lvlText w:val=""/>
      <w:lvlJc w:val="left"/>
      <w:pPr>
        <w:ind w:left="840" w:hanging="360"/>
      </w:pPr>
      <w:rPr>
        <w:rFonts w:ascii="Symbol" w:hAnsi="Symbol" w:hint="default"/>
      </w:rPr>
    </w:lvl>
    <w:lvl w:ilvl="1" w:tplc="04090003" w:tentative="1">
      <w:start w:val="1"/>
      <w:numFmt w:val="bullet"/>
      <w:lvlText w:val="o"/>
      <w:lvlJc w:val="left"/>
      <w:pPr>
        <w:ind w:left="1560" w:hanging="360"/>
      </w:pPr>
      <w:rPr>
        <w:rFonts w:ascii="Courier New" w:hAnsi="Courier New" w:cs="Courier New" w:hint="default"/>
      </w:rPr>
    </w:lvl>
    <w:lvl w:ilvl="2" w:tplc="04090005" w:tentative="1">
      <w:start w:val="1"/>
      <w:numFmt w:val="bullet"/>
      <w:lvlText w:val=""/>
      <w:lvlJc w:val="left"/>
      <w:pPr>
        <w:ind w:left="2280" w:hanging="360"/>
      </w:pPr>
      <w:rPr>
        <w:rFonts w:ascii="Wingdings" w:hAnsi="Wingdings" w:hint="default"/>
      </w:rPr>
    </w:lvl>
    <w:lvl w:ilvl="3" w:tplc="04090001" w:tentative="1">
      <w:start w:val="1"/>
      <w:numFmt w:val="bullet"/>
      <w:lvlText w:val=""/>
      <w:lvlJc w:val="left"/>
      <w:pPr>
        <w:ind w:left="3000" w:hanging="360"/>
      </w:pPr>
      <w:rPr>
        <w:rFonts w:ascii="Symbol" w:hAnsi="Symbol" w:hint="default"/>
      </w:rPr>
    </w:lvl>
    <w:lvl w:ilvl="4" w:tplc="04090003" w:tentative="1">
      <w:start w:val="1"/>
      <w:numFmt w:val="bullet"/>
      <w:lvlText w:val="o"/>
      <w:lvlJc w:val="left"/>
      <w:pPr>
        <w:ind w:left="3720" w:hanging="360"/>
      </w:pPr>
      <w:rPr>
        <w:rFonts w:ascii="Courier New" w:hAnsi="Courier New" w:cs="Courier New" w:hint="default"/>
      </w:rPr>
    </w:lvl>
    <w:lvl w:ilvl="5" w:tplc="04090005" w:tentative="1">
      <w:start w:val="1"/>
      <w:numFmt w:val="bullet"/>
      <w:lvlText w:val=""/>
      <w:lvlJc w:val="left"/>
      <w:pPr>
        <w:ind w:left="4440" w:hanging="360"/>
      </w:pPr>
      <w:rPr>
        <w:rFonts w:ascii="Wingdings" w:hAnsi="Wingdings" w:hint="default"/>
      </w:rPr>
    </w:lvl>
    <w:lvl w:ilvl="6" w:tplc="04090001" w:tentative="1">
      <w:start w:val="1"/>
      <w:numFmt w:val="bullet"/>
      <w:lvlText w:val=""/>
      <w:lvlJc w:val="left"/>
      <w:pPr>
        <w:ind w:left="5160" w:hanging="360"/>
      </w:pPr>
      <w:rPr>
        <w:rFonts w:ascii="Symbol" w:hAnsi="Symbol" w:hint="default"/>
      </w:rPr>
    </w:lvl>
    <w:lvl w:ilvl="7" w:tplc="04090003" w:tentative="1">
      <w:start w:val="1"/>
      <w:numFmt w:val="bullet"/>
      <w:lvlText w:val="o"/>
      <w:lvlJc w:val="left"/>
      <w:pPr>
        <w:ind w:left="5880" w:hanging="360"/>
      </w:pPr>
      <w:rPr>
        <w:rFonts w:ascii="Courier New" w:hAnsi="Courier New" w:cs="Courier New" w:hint="default"/>
      </w:rPr>
    </w:lvl>
    <w:lvl w:ilvl="8" w:tplc="04090005" w:tentative="1">
      <w:start w:val="1"/>
      <w:numFmt w:val="bullet"/>
      <w:lvlText w:val=""/>
      <w:lvlJc w:val="left"/>
      <w:pPr>
        <w:ind w:left="6600" w:hanging="360"/>
      </w:pPr>
      <w:rPr>
        <w:rFonts w:ascii="Wingdings" w:hAnsi="Wingdings" w:hint="default"/>
      </w:rPr>
    </w:lvl>
  </w:abstractNum>
  <w:abstractNum w:abstractNumId="17">
    <w:nsid w:val="17846AA5"/>
    <w:multiLevelType w:val="hybridMultilevel"/>
    <w:tmpl w:val="330E17FE"/>
    <w:lvl w:ilvl="0" w:tplc="02D4F56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7973F06"/>
    <w:multiLevelType w:val="multilevel"/>
    <w:tmpl w:val="206074FE"/>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9">
    <w:nsid w:val="1AA55584"/>
    <w:multiLevelType w:val="multilevel"/>
    <w:tmpl w:val="206074FE"/>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0">
    <w:nsid w:val="1B681078"/>
    <w:multiLevelType w:val="hybridMultilevel"/>
    <w:tmpl w:val="643600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1D18661D"/>
    <w:multiLevelType w:val="hybridMultilevel"/>
    <w:tmpl w:val="E29646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1FE42FD2"/>
    <w:multiLevelType w:val="hybridMultilevel"/>
    <w:tmpl w:val="88ACB6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20922C3A"/>
    <w:multiLevelType w:val="multilevel"/>
    <w:tmpl w:val="206074FE"/>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4">
    <w:nsid w:val="21031AED"/>
    <w:multiLevelType w:val="hybridMultilevel"/>
    <w:tmpl w:val="63DC4C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2525E21"/>
    <w:multiLevelType w:val="hybridMultilevel"/>
    <w:tmpl w:val="CE320AA0"/>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6">
    <w:nsid w:val="24A17DAC"/>
    <w:multiLevelType w:val="hybridMultilevel"/>
    <w:tmpl w:val="B0E6D8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261110A2"/>
    <w:multiLevelType w:val="hybridMultilevel"/>
    <w:tmpl w:val="A4F0FF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26E31D0F"/>
    <w:multiLevelType w:val="hybridMultilevel"/>
    <w:tmpl w:val="DECA93AE"/>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9">
    <w:nsid w:val="26FF2F09"/>
    <w:multiLevelType w:val="hybridMultilevel"/>
    <w:tmpl w:val="2D825F5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0">
    <w:nsid w:val="275635CD"/>
    <w:multiLevelType w:val="hybridMultilevel"/>
    <w:tmpl w:val="400C62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278D0EA7"/>
    <w:multiLevelType w:val="hybridMultilevel"/>
    <w:tmpl w:val="9FA87D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2AF23046"/>
    <w:multiLevelType w:val="hybridMultilevel"/>
    <w:tmpl w:val="E362B9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307408EC"/>
    <w:multiLevelType w:val="hybridMultilevel"/>
    <w:tmpl w:val="064E25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3234359F"/>
    <w:multiLevelType w:val="multilevel"/>
    <w:tmpl w:val="104E03F8"/>
    <w:lvl w:ilvl="0">
      <w:start w:val="1"/>
      <w:numFmt w:val="bullet"/>
      <w:lvlText w:val=""/>
      <w:lvlJc w:val="left"/>
      <w:pPr>
        <w:tabs>
          <w:tab w:val="num" w:pos="720"/>
        </w:tabs>
        <w:ind w:left="720" w:hanging="360"/>
      </w:pPr>
      <w:rPr>
        <w:rFonts w:ascii="Symbol" w:hAnsi="Symbol" w:hint="default"/>
        <w:sz w:val="20"/>
      </w:rPr>
    </w:lvl>
    <w:lvl w:ilvl="1">
      <w:start w:val="1"/>
      <w:numFmt w:val="lowerRoman"/>
      <w:lvlText w:val="(%2)"/>
      <w:lvlJc w:val="left"/>
      <w:pPr>
        <w:ind w:left="1800" w:hanging="72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332C528E"/>
    <w:multiLevelType w:val="hybridMultilevel"/>
    <w:tmpl w:val="DB4205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33C5478A"/>
    <w:multiLevelType w:val="hybridMultilevel"/>
    <w:tmpl w:val="6298D6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38012BBE"/>
    <w:multiLevelType w:val="multilevel"/>
    <w:tmpl w:val="C12069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38E73127"/>
    <w:multiLevelType w:val="hybridMultilevel"/>
    <w:tmpl w:val="EE582C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397A2E60"/>
    <w:multiLevelType w:val="hybridMultilevel"/>
    <w:tmpl w:val="A2A870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39F24839"/>
    <w:multiLevelType w:val="hybridMultilevel"/>
    <w:tmpl w:val="FC18E6D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3BDE7261"/>
    <w:multiLevelType w:val="hybridMultilevel"/>
    <w:tmpl w:val="8C121A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3C507AEA"/>
    <w:multiLevelType w:val="hybridMultilevel"/>
    <w:tmpl w:val="D24AF9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3D326EFC"/>
    <w:multiLevelType w:val="multilevel"/>
    <w:tmpl w:val="206074FE"/>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44">
    <w:nsid w:val="3D8B2CEC"/>
    <w:multiLevelType w:val="hybridMultilevel"/>
    <w:tmpl w:val="072EF3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44023A11"/>
    <w:multiLevelType w:val="multilevel"/>
    <w:tmpl w:val="C12069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nsid w:val="442D4460"/>
    <w:multiLevelType w:val="multilevel"/>
    <w:tmpl w:val="206074FE"/>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47">
    <w:nsid w:val="463F20F7"/>
    <w:multiLevelType w:val="multilevel"/>
    <w:tmpl w:val="206074FE"/>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48">
    <w:nsid w:val="465F7EF3"/>
    <w:multiLevelType w:val="hybridMultilevel"/>
    <w:tmpl w:val="F12A64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46711C95"/>
    <w:multiLevelType w:val="hybridMultilevel"/>
    <w:tmpl w:val="3B44016C"/>
    <w:lvl w:ilvl="0" w:tplc="7F184A9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4BCF16C3"/>
    <w:multiLevelType w:val="multilevel"/>
    <w:tmpl w:val="206074FE"/>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51">
    <w:nsid w:val="4CB62B72"/>
    <w:multiLevelType w:val="multilevel"/>
    <w:tmpl w:val="206074FE"/>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52">
    <w:nsid w:val="4CDB4590"/>
    <w:multiLevelType w:val="hybridMultilevel"/>
    <w:tmpl w:val="2A2677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4D57486E"/>
    <w:multiLevelType w:val="multilevel"/>
    <w:tmpl w:val="206074FE"/>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54">
    <w:nsid w:val="4DF214CE"/>
    <w:multiLevelType w:val="hybridMultilevel"/>
    <w:tmpl w:val="0A047D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4E0B52D4"/>
    <w:multiLevelType w:val="hybridMultilevel"/>
    <w:tmpl w:val="ADC4EDA2"/>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56">
    <w:nsid w:val="50854D67"/>
    <w:multiLevelType w:val="hybridMultilevel"/>
    <w:tmpl w:val="6234F722"/>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57">
    <w:nsid w:val="52AB30CE"/>
    <w:multiLevelType w:val="hybridMultilevel"/>
    <w:tmpl w:val="7F2A08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53C90AA6"/>
    <w:multiLevelType w:val="hybridMultilevel"/>
    <w:tmpl w:val="744620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56E97161"/>
    <w:multiLevelType w:val="multilevel"/>
    <w:tmpl w:val="206074FE"/>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60">
    <w:nsid w:val="5989353B"/>
    <w:multiLevelType w:val="multilevel"/>
    <w:tmpl w:val="206074FE"/>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61">
    <w:nsid w:val="5D433089"/>
    <w:multiLevelType w:val="hybridMultilevel"/>
    <w:tmpl w:val="693244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5EE245CB"/>
    <w:multiLevelType w:val="hybridMultilevel"/>
    <w:tmpl w:val="6D3CF7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5FDE0A35"/>
    <w:multiLevelType w:val="hybridMultilevel"/>
    <w:tmpl w:val="7C32F4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60381982"/>
    <w:multiLevelType w:val="hybridMultilevel"/>
    <w:tmpl w:val="38B269B8"/>
    <w:lvl w:ilvl="0" w:tplc="04090001">
      <w:start w:val="1"/>
      <w:numFmt w:val="bullet"/>
      <w:lvlText w:val=""/>
      <w:lvlJc w:val="left"/>
      <w:pPr>
        <w:ind w:left="795" w:hanging="360"/>
      </w:pPr>
      <w:rPr>
        <w:rFonts w:ascii="Symbol" w:hAnsi="Symbol" w:hint="default"/>
      </w:rPr>
    </w:lvl>
    <w:lvl w:ilvl="1" w:tplc="04090003" w:tentative="1">
      <w:start w:val="1"/>
      <w:numFmt w:val="bullet"/>
      <w:lvlText w:val="o"/>
      <w:lvlJc w:val="left"/>
      <w:pPr>
        <w:ind w:left="1515" w:hanging="360"/>
      </w:pPr>
      <w:rPr>
        <w:rFonts w:ascii="Courier New" w:hAnsi="Courier New" w:cs="Courier New" w:hint="default"/>
      </w:rPr>
    </w:lvl>
    <w:lvl w:ilvl="2" w:tplc="04090005" w:tentative="1">
      <w:start w:val="1"/>
      <w:numFmt w:val="bullet"/>
      <w:lvlText w:val=""/>
      <w:lvlJc w:val="left"/>
      <w:pPr>
        <w:ind w:left="2235" w:hanging="360"/>
      </w:pPr>
      <w:rPr>
        <w:rFonts w:ascii="Wingdings" w:hAnsi="Wingdings" w:hint="default"/>
      </w:rPr>
    </w:lvl>
    <w:lvl w:ilvl="3" w:tplc="04090001" w:tentative="1">
      <w:start w:val="1"/>
      <w:numFmt w:val="bullet"/>
      <w:lvlText w:val=""/>
      <w:lvlJc w:val="left"/>
      <w:pPr>
        <w:ind w:left="2955" w:hanging="360"/>
      </w:pPr>
      <w:rPr>
        <w:rFonts w:ascii="Symbol" w:hAnsi="Symbol" w:hint="default"/>
      </w:rPr>
    </w:lvl>
    <w:lvl w:ilvl="4" w:tplc="04090003" w:tentative="1">
      <w:start w:val="1"/>
      <w:numFmt w:val="bullet"/>
      <w:lvlText w:val="o"/>
      <w:lvlJc w:val="left"/>
      <w:pPr>
        <w:ind w:left="3675" w:hanging="360"/>
      </w:pPr>
      <w:rPr>
        <w:rFonts w:ascii="Courier New" w:hAnsi="Courier New" w:cs="Courier New" w:hint="default"/>
      </w:rPr>
    </w:lvl>
    <w:lvl w:ilvl="5" w:tplc="04090005" w:tentative="1">
      <w:start w:val="1"/>
      <w:numFmt w:val="bullet"/>
      <w:lvlText w:val=""/>
      <w:lvlJc w:val="left"/>
      <w:pPr>
        <w:ind w:left="4395" w:hanging="360"/>
      </w:pPr>
      <w:rPr>
        <w:rFonts w:ascii="Wingdings" w:hAnsi="Wingdings" w:hint="default"/>
      </w:rPr>
    </w:lvl>
    <w:lvl w:ilvl="6" w:tplc="04090001" w:tentative="1">
      <w:start w:val="1"/>
      <w:numFmt w:val="bullet"/>
      <w:lvlText w:val=""/>
      <w:lvlJc w:val="left"/>
      <w:pPr>
        <w:ind w:left="5115" w:hanging="360"/>
      </w:pPr>
      <w:rPr>
        <w:rFonts w:ascii="Symbol" w:hAnsi="Symbol" w:hint="default"/>
      </w:rPr>
    </w:lvl>
    <w:lvl w:ilvl="7" w:tplc="04090003" w:tentative="1">
      <w:start w:val="1"/>
      <w:numFmt w:val="bullet"/>
      <w:lvlText w:val="o"/>
      <w:lvlJc w:val="left"/>
      <w:pPr>
        <w:ind w:left="5835" w:hanging="360"/>
      </w:pPr>
      <w:rPr>
        <w:rFonts w:ascii="Courier New" w:hAnsi="Courier New" w:cs="Courier New" w:hint="default"/>
      </w:rPr>
    </w:lvl>
    <w:lvl w:ilvl="8" w:tplc="04090005" w:tentative="1">
      <w:start w:val="1"/>
      <w:numFmt w:val="bullet"/>
      <w:lvlText w:val=""/>
      <w:lvlJc w:val="left"/>
      <w:pPr>
        <w:ind w:left="6555" w:hanging="360"/>
      </w:pPr>
      <w:rPr>
        <w:rFonts w:ascii="Wingdings" w:hAnsi="Wingdings" w:hint="default"/>
      </w:rPr>
    </w:lvl>
  </w:abstractNum>
  <w:abstractNum w:abstractNumId="65">
    <w:nsid w:val="605F65FF"/>
    <w:multiLevelType w:val="hybridMultilevel"/>
    <w:tmpl w:val="8C8659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60764F56"/>
    <w:multiLevelType w:val="hybridMultilevel"/>
    <w:tmpl w:val="73482F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615C4EBF"/>
    <w:multiLevelType w:val="hybridMultilevel"/>
    <w:tmpl w:val="2E1AF8C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nsid w:val="63A44541"/>
    <w:multiLevelType w:val="hybridMultilevel"/>
    <w:tmpl w:val="EC841620"/>
    <w:lvl w:ilvl="0" w:tplc="04090001">
      <w:start w:val="1"/>
      <w:numFmt w:val="bullet"/>
      <w:lvlText w:val=""/>
      <w:lvlJc w:val="left"/>
      <w:pPr>
        <w:ind w:left="840" w:hanging="360"/>
      </w:pPr>
      <w:rPr>
        <w:rFonts w:ascii="Symbol" w:hAnsi="Symbol" w:hint="default"/>
      </w:rPr>
    </w:lvl>
    <w:lvl w:ilvl="1" w:tplc="04090003" w:tentative="1">
      <w:start w:val="1"/>
      <w:numFmt w:val="bullet"/>
      <w:lvlText w:val="o"/>
      <w:lvlJc w:val="left"/>
      <w:pPr>
        <w:ind w:left="1560" w:hanging="360"/>
      </w:pPr>
      <w:rPr>
        <w:rFonts w:ascii="Courier New" w:hAnsi="Courier New" w:cs="Courier New" w:hint="default"/>
      </w:rPr>
    </w:lvl>
    <w:lvl w:ilvl="2" w:tplc="04090005" w:tentative="1">
      <w:start w:val="1"/>
      <w:numFmt w:val="bullet"/>
      <w:lvlText w:val=""/>
      <w:lvlJc w:val="left"/>
      <w:pPr>
        <w:ind w:left="2280" w:hanging="360"/>
      </w:pPr>
      <w:rPr>
        <w:rFonts w:ascii="Wingdings" w:hAnsi="Wingdings" w:hint="default"/>
      </w:rPr>
    </w:lvl>
    <w:lvl w:ilvl="3" w:tplc="04090001" w:tentative="1">
      <w:start w:val="1"/>
      <w:numFmt w:val="bullet"/>
      <w:lvlText w:val=""/>
      <w:lvlJc w:val="left"/>
      <w:pPr>
        <w:ind w:left="3000" w:hanging="360"/>
      </w:pPr>
      <w:rPr>
        <w:rFonts w:ascii="Symbol" w:hAnsi="Symbol" w:hint="default"/>
      </w:rPr>
    </w:lvl>
    <w:lvl w:ilvl="4" w:tplc="04090003" w:tentative="1">
      <w:start w:val="1"/>
      <w:numFmt w:val="bullet"/>
      <w:lvlText w:val="o"/>
      <w:lvlJc w:val="left"/>
      <w:pPr>
        <w:ind w:left="3720" w:hanging="360"/>
      </w:pPr>
      <w:rPr>
        <w:rFonts w:ascii="Courier New" w:hAnsi="Courier New" w:cs="Courier New" w:hint="default"/>
      </w:rPr>
    </w:lvl>
    <w:lvl w:ilvl="5" w:tplc="04090005" w:tentative="1">
      <w:start w:val="1"/>
      <w:numFmt w:val="bullet"/>
      <w:lvlText w:val=""/>
      <w:lvlJc w:val="left"/>
      <w:pPr>
        <w:ind w:left="4440" w:hanging="360"/>
      </w:pPr>
      <w:rPr>
        <w:rFonts w:ascii="Wingdings" w:hAnsi="Wingdings" w:hint="default"/>
      </w:rPr>
    </w:lvl>
    <w:lvl w:ilvl="6" w:tplc="04090001" w:tentative="1">
      <w:start w:val="1"/>
      <w:numFmt w:val="bullet"/>
      <w:lvlText w:val=""/>
      <w:lvlJc w:val="left"/>
      <w:pPr>
        <w:ind w:left="5160" w:hanging="360"/>
      </w:pPr>
      <w:rPr>
        <w:rFonts w:ascii="Symbol" w:hAnsi="Symbol" w:hint="default"/>
      </w:rPr>
    </w:lvl>
    <w:lvl w:ilvl="7" w:tplc="04090003" w:tentative="1">
      <w:start w:val="1"/>
      <w:numFmt w:val="bullet"/>
      <w:lvlText w:val="o"/>
      <w:lvlJc w:val="left"/>
      <w:pPr>
        <w:ind w:left="5880" w:hanging="360"/>
      </w:pPr>
      <w:rPr>
        <w:rFonts w:ascii="Courier New" w:hAnsi="Courier New" w:cs="Courier New" w:hint="default"/>
      </w:rPr>
    </w:lvl>
    <w:lvl w:ilvl="8" w:tplc="04090005" w:tentative="1">
      <w:start w:val="1"/>
      <w:numFmt w:val="bullet"/>
      <w:lvlText w:val=""/>
      <w:lvlJc w:val="left"/>
      <w:pPr>
        <w:ind w:left="6600" w:hanging="360"/>
      </w:pPr>
      <w:rPr>
        <w:rFonts w:ascii="Wingdings" w:hAnsi="Wingdings" w:hint="default"/>
      </w:rPr>
    </w:lvl>
  </w:abstractNum>
  <w:abstractNum w:abstractNumId="69">
    <w:nsid w:val="63AE512F"/>
    <w:multiLevelType w:val="hybridMultilevel"/>
    <w:tmpl w:val="004CD7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nsid w:val="63FB5684"/>
    <w:multiLevelType w:val="multilevel"/>
    <w:tmpl w:val="206074FE"/>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71">
    <w:nsid w:val="64781669"/>
    <w:multiLevelType w:val="hybridMultilevel"/>
    <w:tmpl w:val="EE8287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nsid w:val="64A144DA"/>
    <w:multiLevelType w:val="hybridMultilevel"/>
    <w:tmpl w:val="79F429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nsid w:val="64E85ADA"/>
    <w:multiLevelType w:val="hybridMultilevel"/>
    <w:tmpl w:val="630AF0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nsid w:val="68C114B1"/>
    <w:multiLevelType w:val="hybridMultilevel"/>
    <w:tmpl w:val="7312FF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nsid w:val="6A0B6D78"/>
    <w:multiLevelType w:val="hybridMultilevel"/>
    <w:tmpl w:val="C98440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nsid w:val="6AEF31E1"/>
    <w:multiLevelType w:val="multilevel"/>
    <w:tmpl w:val="206074FE"/>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77">
    <w:nsid w:val="6FC231C4"/>
    <w:multiLevelType w:val="multilevel"/>
    <w:tmpl w:val="206074FE"/>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78">
    <w:nsid w:val="6FE75379"/>
    <w:multiLevelType w:val="hybridMultilevel"/>
    <w:tmpl w:val="20D621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nsid w:val="7002418C"/>
    <w:multiLevelType w:val="multilevel"/>
    <w:tmpl w:val="206074FE"/>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80">
    <w:nsid w:val="739B611D"/>
    <w:multiLevelType w:val="hybridMultilevel"/>
    <w:tmpl w:val="035647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nsid w:val="749842C3"/>
    <w:multiLevelType w:val="hybridMultilevel"/>
    <w:tmpl w:val="EDD817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nsid w:val="78D713D6"/>
    <w:multiLevelType w:val="hybridMultilevel"/>
    <w:tmpl w:val="5B788818"/>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nsid w:val="7B634A1D"/>
    <w:multiLevelType w:val="hybridMultilevel"/>
    <w:tmpl w:val="D87206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nsid w:val="7D755126"/>
    <w:multiLevelType w:val="hybridMultilevel"/>
    <w:tmpl w:val="B80E5E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nsid w:val="7F7507F5"/>
    <w:multiLevelType w:val="hybridMultilevel"/>
    <w:tmpl w:val="E64A5784"/>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num w:numId="1">
    <w:abstractNumId w:val="45"/>
  </w:num>
  <w:num w:numId="2">
    <w:abstractNumId w:val="34"/>
  </w:num>
  <w:num w:numId="3">
    <w:abstractNumId w:val="17"/>
  </w:num>
  <w:num w:numId="4">
    <w:abstractNumId w:val="36"/>
  </w:num>
  <w:num w:numId="5">
    <w:abstractNumId w:val="44"/>
  </w:num>
  <w:num w:numId="6">
    <w:abstractNumId w:val="74"/>
  </w:num>
  <w:num w:numId="7">
    <w:abstractNumId w:val="54"/>
  </w:num>
  <w:num w:numId="8">
    <w:abstractNumId w:val="68"/>
  </w:num>
  <w:num w:numId="9">
    <w:abstractNumId w:val="37"/>
  </w:num>
  <w:num w:numId="10">
    <w:abstractNumId w:val="82"/>
  </w:num>
  <w:num w:numId="11">
    <w:abstractNumId w:val="61"/>
  </w:num>
  <w:num w:numId="12">
    <w:abstractNumId w:val="62"/>
  </w:num>
  <w:num w:numId="13">
    <w:abstractNumId w:val="49"/>
  </w:num>
  <w:num w:numId="14">
    <w:abstractNumId w:val="11"/>
  </w:num>
  <w:num w:numId="15">
    <w:abstractNumId w:val="19"/>
  </w:num>
  <w:num w:numId="16">
    <w:abstractNumId w:val="78"/>
  </w:num>
  <w:num w:numId="17">
    <w:abstractNumId w:val="84"/>
  </w:num>
  <w:num w:numId="18">
    <w:abstractNumId w:val="33"/>
  </w:num>
  <w:num w:numId="19">
    <w:abstractNumId w:val="57"/>
  </w:num>
  <w:num w:numId="20">
    <w:abstractNumId w:val="48"/>
  </w:num>
  <w:num w:numId="21">
    <w:abstractNumId w:val="3"/>
  </w:num>
  <w:num w:numId="22">
    <w:abstractNumId w:val="26"/>
  </w:num>
  <w:num w:numId="23">
    <w:abstractNumId w:val="35"/>
  </w:num>
  <w:num w:numId="24">
    <w:abstractNumId w:val="69"/>
  </w:num>
  <w:num w:numId="25">
    <w:abstractNumId w:val="79"/>
  </w:num>
  <w:num w:numId="26">
    <w:abstractNumId w:val="53"/>
  </w:num>
  <w:num w:numId="27">
    <w:abstractNumId w:val="23"/>
  </w:num>
  <w:num w:numId="28">
    <w:abstractNumId w:val="50"/>
  </w:num>
  <w:num w:numId="29">
    <w:abstractNumId w:val="59"/>
  </w:num>
  <w:num w:numId="30">
    <w:abstractNumId w:val="43"/>
  </w:num>
  <w:num w:numId="31">
    <w:abstractNumId w:val="5"/>
  </w:num>
  <w:num w:numId="32">
    <w:abstractNumId w:val="47"/>
  </w:num>
  <w:num w:numId="33">
    <w:abstractNumId w:val="51"/>
  </w:num>
  <w:num w:numId="34">
    <w:abstractNumId w:val="46"/>
  </w:num>
  <w:num w:numId="35">
    <w:abstractNumId w:val="60"/>
  </w:num>
  <w:num w:numId="36">
    <w:abstractNumId w:val="70"/>
  </w:num>
  <w:num w:numId="37">
    <w:abstractNumId w:val="77"/>
  </w:num>
  <w:num w:numId="38">
    <w:abstractNumId w:val="76"/>
  </w:num>
  <w:num w:numId="39">
    <w:abstractNumId w:val="15"/>
  </w:num>
  <w:num w:numId="40">
    <w:abstractNumId w:val="18"/>
  </w:num>
  <w:num w:numId="41">
    <w:abstractNumId w:val="85"/>
  </w:num>
  <w:num w:numId="42">
    <w:abstractNumId w:val="10"/>
  </w:num>
  <w:num w:numId="43">
    <w:abstractNumId w:val="64"/>
  </w:num>
  <w:num w:numId="44">
    <w:abstractNumId w:val="16"/>
  </w:num>
  <w:num w:numId="45">
    <w:abstractNumId w:val="56"/>
  </w:num>
  <w:num w:numId="46">
    <w:abstractNumId w:val="80"/>
  </w:num>
  <w:num w:numId="47">
    <w:abstractNumId w:val="41"/>
  </w:num>
  <w:num w:numId="48">
    <w:abstractNumId w:val="58"/>
  </w:num>
  <w:num w:numId="49">
    <w:abstractNumId w:val="31"/>
  </w:num>
  <w:num w:numId="50">
    <w:abstractNumId w:val="28"/>
  </w:num>
  <w:num w:numId="51">
    <w:abstractNumId w:val="72"/>
  </w:num>
  <w:num w:numId="52">
    <w:abstractNumId w:val="27"/>
  </w:num>
  <w:num w:numId="53">
    <w:abstractNumId w:val="55"/>
  </w:num>
  <w:num w:numId="54">
    <w:abstractNumId w:val="52"/>
  </w:num>
  <w:num w:numId="55">
    <w:abstractNumId w:val="12"/>
  </w:num>
  <w:num w:numId="56">
    <w:abstractNumId w:val="75"/>
  </w:num>
  <w:num w:numId="57">
    <w:abstractNumId w:val="2"/>
  </w:num>
  <w:num w:numId="58">
    <w:abstractNumId w:val="67"/>
  </w:num>
  <w:num w:numId="59">
    <w:abstractNumId w:val="40"/>
  </w:num>
  <w:num w:numId="60">
    <w:abstractNumId w:val="13"/>
  </w:num>
  <w:num w:numId="61">
    <w:abstractNumId w:val="29"/>
  </w:num>
  <w:num w:numId="62">
    <w:abstractNumId w:val="4"/>
  </w:num>
  <w:num w:numId="63">
    <w:abstractNumId w:val="73"/>
  </w:num>
  <w:num w:numId="64">
    <w:abstractNumId w:val="14"/>
  </w:num>
  <w:num w:numId="65">
    <w:abstractNumId w:val="9"/>
  </w:num>
  <w:num w:numId="66">
    <w:abstractNumId w:val="7"/>
  </w:num>
  <w:num w:numId="67">
    <w:abstractNumId w:val="32"/>
  </w:num>
  <w:num w:numId="68">
    <w:abstractNumId w:val="25"/>
  </w:num>
  <w:num w:numId="69">
    <w:abstractNumId w:val="63"/>
  </w:num>
  <w:num w:numId="70">
    <w:abstractNumId w:val="8"/>
  </w:num>
  <w:num w:numId="71">
    <w:abstractNumId w:val="81"/>
  </w:num>
  <w:num w:numId="72">
    <w:abstractNumId w:val="65"/>
  </w:num>
  <w:num w:numId="73">
    <w:abstractNumId w:val="22"/>
  </w:num>
  <w:num w:numId="74">
    <w:abstractNumId w:val="1"/>
  </w:num>
  <w:num w:numId="75">
    <w:abstractNumId w:val="71"/>
  </w:num>
  <w:num w:numId="76">
    <w:abstractNumId w:val="6"/>
  </w:num>
  <w:num w:numId="77">
    <w:abstractNumId w:val="0"/>
  </w:num>
  <w:num w:numId="78">
    <w:abstractNumId w:val="83"/>
  </w:num>
  <w:num w:numId="79">
    <w:abstractNumId w:val="30"/>
  </w:num>
  <w:num w:numId="80">
    <w:abstractNumId w:val="66"/>
  </w:num>
  <w:num w:numId="81">
    <w:abstractNumId w:val="39"/>
  </w:num>
  <w:num w:numId="82">
    <w:abstractNumId w:val="24"/>
  </w:num>
  <w:num w:numId="83">
    <w:abstractNumId w:val="42"/>
  </w:num>
  <w:num w:numId="84">
    <w:abstractNumId w:val="21"/>
  </w:num>
  <w:num w:numId="85">
    <w:abstractNumId w:val="38"/>
  </w:num>
  <w:num w:numId="86">
    <w:abstractNumId w:val="20"/>
  </w:num>
  <w:numIdMacAtCleanup w:val="8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footnotePr>
    <w:footnote w:id="-1"/>
    <w:footnote w:id="0"/>
  </w:footnotePr>
  <w:endnotePr>
    <w:endnote w:id="-1"/>
    <w:endnote w:id="0"/>
  </w:endnotePr>
  <w:compat/>
  <w:rsids>
    <w:rsidRoot w:val="00F92DCA"/>
    <w:rsid w:val="00005531"/>
    <w:rsid w:val="000070BC"/>
    <w:rsid w:val="00065EE9"/>
    <w:rsid w:val="00075E0E"/>
    <w:rsid w:val="000765A1"/>
    <w:rsid w:val="00082A03"/>
    <w:rsid w:val="00086B26"/>
    <w:rsid w:val="0009153A"/>
    <w:rsid w:val="0009772F"/>
    <w:rsid w:val="000C3130"/>
    <w:rsid w:val="000F1B84"/>
    <w:rsid w:val="00155B72"/>
    <w:rsid w:val="001667BC"/>
    <w:rsid w:val="00173385"/>
    <w:rsid w:val="001D4D53"/>
    <w:rsid w:val="001D5726"/>
    <w:rsid w:val="002236A0"/>
    <w:rsid w:val="00233C90"/>
    <w:rsid w:val="0027240A"/>
    <w:rsid w:val="002979B3"/>
    <w:rsid w:val="002B2746"/>
    <w:rsid w:val="002D0342"/>
    <w:rsid w:val="002F63F7"/>
    <w:rsid w:val="00302D4B"/>
    <w:rsid w:val="00311099"/>
    <w:rsid w:val="00332796"/>
    <w:rsid w:val="00383735"/>
    <w:rsid w:val="00383866"/>
    <w:rsid w:val="00395634"/>
    <w:rsid w:val="003E006E"/>
    <w:rsid w:val="00412FE8"/>
    <w:rsid w:val="004179F7"/>
    <w:rsid w:val="00446370"/>
    <w:rsid w:val="00476204"/>
    <w:rsid w:val="00491F35"/>
    <w:rsid w:val="00494BB8"/>
    <w:rsid w:val="0050274A"/>
    <w:rsid w:val="0050749B"/>
    <w:rsid w:val="00512419"/>
    <w:rsid w:val="005147E1"/>
    <w:rsid w:val="00515CF0"/>
    <w:rsid w:val="00542504"/>
    <w:rsid w:val="00557F07"/>
    <w:rsid w:val="00564302"/>
    <w:rsid w:val="00573FBF"/>
    <w:rsid w:val="005741E1"/>
    <w:rsid w:val="00590B3E"/>
    <w:rsid w:val="005A0A7B"/>
    <w:rsid w:val="005A268A"/>
    <w:rsid w:val="005C1448"/>
    <w:rsid w:val="00605DBD"/>
    <w:rsid w:val="00625F36"/>
    <w:rsid w:val="00631310"/>
    <w:rsid w:val="00631AC6"/>
    <w:rsid w:val="00635181"/>
    <w:rsid w:val="00655D26"/>
    <w:rsid w:val="006610D9"/>
    <w:rsid w:val="006871F8"/>
    <w:rsid w:val="006C3574"/>
    <w:rsid w:val="006D765D"/>
    <w:rsid w:val="006F4EE7"/>
    <w:rsid w:val="00710834"/>
    <w:rsid w:val="0071679C"/>
    <w:rsid w:val="007546C4"/>
    <w:rsid w:val="00796672"/>
    <w:rsid w:val="007A33E0"/>
    <w:rsid w:val="007A4622"/>
    <w:rsid w:val="008071C6"/>
    <w:rsid w:val="008339BA"/>
    <w:rsid w:val="008408BD"/>
    <w:rsid w:val="00841A1C"/>
    <w:rsid w:val="00841F0C"/>
    <w:rsid w:val="00854843"/>
    <w:rsid w:val="008668CD"/>
    <w:rsid w:val="008770D5"/>
    <w:rsid w:val="00913F79"/>
    <w:rsid w:val="00917D01"/>
    <w:rsid w:val="0092206F"/>
    <w:rsid w:val="00957DA7"/>
    <w:rsid w:val="009707BF"/>
    <w:rsid w:val="009B10D2"/>
    <w:rsid w:val="009B73B5"/>
    <w:rsid w:val="00A07B0C"/>
    <w:rsid w:val="00A152A9"/>
    <w:rsid w:val="00A22F9A"/>
    <w:rsid w:val="00AC37CC"/>
    <w:rsid w:val="00AE60AD"/>
    <w:rsid w:val="00AF6EC0"/>
    <w:rsid w:val="00B128CE"/>
    <w:rsid w:val="00B143A3"/>
    <w:rsid w:val="00B36B5D"/>
    <w:rsid w:val="00B57D3A"/>
    <w:rsid w:val="00B65669"/>
    <w:rsid w:val="00B85FC3"/>
    <w:rsid w:val="00BB002D"/>
    <w:rsid w:val="00BC543C"/>
    <w:rsid w:val="00BC6D25"/>
    <w:rsid w:val="00BF1E1C"/>
    <w:rsid w:val="00C07766"/>
    <w:rsid w:val="00C432E6"/>
    <w:rsid w:val="00C645B3"/>
    <w:rsid w:val="00C74E47"/>
    <w:rsid w:val="00C93CF5"/>
    <w:rsid w:val="00CE679E"/>
    <w:rsid w:val="00D04C60"/>
    <w:rsid w:val="00D31F4C"/>
    <w:rsid w:val="00D3328C"/>
    <w:rsid w:val="00D768C3"/>
    <w:rsid w:val="00D76F9E"/>
    <w:rsid w:val="00D91BDA"/>
    <w:rsid w:val="00DA31D2"/>
    <w:rsid w:val="00E217E7"/>
    <w:rsid w:val="00E44884"/>
    <w:rsid w:val="00E52A8D"/>
    <w:rsid w:val="00E555A5"/>
    <w:rsid w:val="00E835AA"/>
    <w:rsid w:val="00F63385"/>
    <w:rsid w:val="00F70C46"/>
    <w:rsid w:val="00F92DCA"/>
    <w:rsid w:val="00F95D03"/>
    <w:rsid w:val="00FA53B5"/>
    <w:rsid w:val="00FB04AB"/>
    <w:rsid w:val="00FD3FC3"/>
  </w:rsids>
  <m:mathPr>
    <m:mathFont m:val="Cambria Math"/>
    <m:brkBin m:val="before"/>
    <m:brkBinSub m:val="--"/>
    <m:smallFrac m:val="off"/>
    <m:dispDef/>
    <m:lMargin m:val="0"/>
    <m:rMargin m:val="0"/>
    <m:defJc m:val="centerGroup"/>
    <m:wrapIndent m:val="1440"/>
    <m:intLim m:val="subSup"/>
    <m:naryLim m:val="undOvr"/>
  </m:mathPr>
  <w:themeFontLang w:val="en-US" w:bidi="gu-IN"/>
  <w:clrSchemeMapping w:bg1="light1" w:t1="dark1" w:bg2="light2" w:t2="dark2" w:accent1="accent1" w:accent2="accent2" w:accent3="accent3" w:accent4="accent4" w:accent5="accent5" w:accent6="accent6" w:hyperlink="hyperlink" w:followedHyperlink="followedHyperlink"/>
  <w:shapeDefaults>
    <o:shapedefaults v:ext="edit" spidmax="1433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Normal (Web)"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92DCA"/>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B85FC3"/>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qFormat/>
    <w:rsid w:val="00515CF0"/>
    <w:pPr>
      <w:spacing w:before="100" w:beforeAutospacing="1" w:after="100" w:afterAutospacing="1"/>
      <w:outlineLvl w:val="1"/>
    </w:pPr>
    <w:rPr>
      <w:b/>
      <w:bCs/>
      <w:sz w:val="36"/>
      <w:szCs w:val="36"/>
    </w:rPr>
  </w:style>
  <w:style w:type="paragraph" w:styleId="Heading3">
    <w:name w:val="heading 3"/>
    <w:basedOn w:val="Normal"/>
    <w:next w:val="Normal"/>
    <w:link w:val="Heading3Char"/>
    <w:qFormat/>
    <w:rsid w:val="00515CF0"/>
    <w:pPr>
      <w:keepNext/>
      <w:spacing w:before="240" w:after="60"/>
      <w:outlineLvl w:val="2"/>
    </w:pPr>
    <w:rPr>
      <w:rFonts w:ascii="Arial" w:hAnsi="Arial"/>
      <w:b/>
      <w:bCs/>
      <w:sz w:val="26"/>
      <w:szCs w:val="26"/>
    </w:rPr>
  </w:style>
  <w:style w:type="paragraph" w:styleId="Heading4">
    <w:name w:val="heading 4"/>
    <w:basedOn w:val="Normal"/>
    <w:next w:val="Normal"/>
    <w:link w:val="Heading4Char"/>
    <w:qFormat/>
    <w:rsid w:val="002979B3"/>
    <w:pPr>
      <w:keepNext/>
      <w:spacing w:before="240" w:after="60"/>
      <w:outlineLvl w:val="3"/>
    </w:pPr>
    <w:rPr>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 Char Char Char Char, Char Char Char"/>
    <w:basedOn w:val="Normal"/>
    <w:link w:val="HeaderChar"/>
    <w:uiPriority w:val="99"/>
    <w:rsid w:val="00F92DCA"/>
    <w:pPr>
      <w:tabs>
        <w:tab w:val="center" w:pos="4320"/>
        <w:tab w:val="right" w:pos="8640"/>
      </w:tabs>
    </w:pPr>
  </w:style>
  <w:style w:type="character" w:customStyle="1" w:styleId="HeaderChar">
    <w:name w:val="Header Char"/>
    <w:aliases w:val=" Char Char Char Char Char, Char Char Char Char1"/>
    <w:basedOn w:val="DefaultParagraphFont"/>
    <w:link w:val="Header"/>
    <w:uiPriority w:val="99"/>
    <w:rsid w:val="00F92DCA"/>
    <w:rPr>
      <w:rFonts w:ascii="Times New Roman" w:eastAsia="Times New Roman" w:hAnsi="Times New Roman" w:cs="Times New Roman"/>
      <w:sz w:val="24"/>
      <w:szCs w:val="24"/>
    </w:rPr>
  </w:style>
  <w:style w:type="table" w:styleId="TableGrid">
    <w:name w:val="Table Grid"/>
    <w:basedOn w:val="TableNormal"/>
    <w:rsid w:val="007A33E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2Char">
    <w:name w:val="Heading 2 Char"/>
    <w:basedOn w:val="DefaultParagraphFont"/>
    <w:link w:val="Heading2"/>
    <w:rsid w:val="00515CF0"/>
    <w:rPr>
      <w:rFonts w:ascii="Times New Roman" w:eastAsia="Times New Roman" w:hAnsi="Times New Roman" w:cs="Times New Roman"/>
      <w:b/>
      <w:bCs/>
      <w:sz w:val="36"/>
      <w:szCs w:val="36"/>
    </w:rPr>
  </w:style>
  <w:style w:type="character" w:customStyle="1" w:styleId="Heading3Char">
    <w:name w:val="Heading 3 Char"/>
    <w:basedOn w:val="DefaultParagraphFont"/>
    <w:link w:val="Heading3"/>
    <w:rsid w:val="00515CF0"/>
    <w:rPr>
      <w:rFonts w:ascii="Arial" w:eastAsia="Times New Roman" w:hAnsi="Arial" w:cs="Times New Roman"/>
      <w:b/>
      <w:bCs/>
      <w:sz w:val="26"/>
      <w:szCs w:val="26"/>
    </w:rPr>
  </w:style>
  <w:style w:type="character" w:styleId="Hyperlink">
    <w:name w:val="Hyperlink"/>
    <w:basedOn w:val="DefaultParagraphFont"/>
    <w:rsid w:val="00515CF0"/>
    <w:rPr>
      <w:color w:val="0000FF"/>
      <w:u w:val="single"/>
    </w:rPr>
  </w:style>
  <w:style w:type="paragraph" w:styleId="NormalWeb">
    <w:name w:val="Normal (Web)"/>
    <w:basedOn w:val="Normal"/>
    <w:rsid w:val="00515CF0"/>
    <w:pPr>
      <w:spacing w:before="100" w:beforeAutospacing="1" w:after="100" w:afterAutospacing="1"/>
    </w:pPr>
  </w:style>
  <w:style w:type="character" w:customStyle="1" w:styleId="mw-headline">
    <w:name w:val="mw-headline"/>
    <w:basedOn w:val="DefaultParagraphFont"/>
    <w:rsid w:val="00515CF0"/>
  </w:style>
  <w:style w:type="paragraph" w:customStyle="1" w:styleId="Default">
    <w:name w:val="Default"/>
    <w:rsid w:val="00515CF0"/>
    <w:pPr>
      <w:autoSpaceDE w:val="0"/>
      <w:autoSpaceDN w:val="0"/>
      <w:adjustRightInd w:val="0"/>
      <w:spacing w:after="0" w:line="240" w:lineRule="auto"/>
    </w:pPr>
    <w:rPr>
      <w:rFonts w:ascii="Arial" w:eastAsia="Times New Roman" w:hAnsi="Arial" w:cs="Arial"/>
      <w:color w:val="000000"/>
      <w:sz w:val="24"/>
      <w:szCs w:val="24"/>
    </w:rPr>
  </w:style>
  <w:style w:type="paragraph" w:styleId="ListParagraph">
    <w:name w:val="List Paragraph"/>
    <w:basedOn w:val="Normal"/>
    <w:uiPriority w:val="34"/>
    <w:qFormat/>
    <w:rsid w:val="00515CF0"/>
    <w:pPr>
      <w:ind w:left="720"/>
      <w:contextualSpacing/>
    </w:pPr>
  </w:style>
  <w:style w:type="character" w:customStyle="1" w:styleId="Heading4Char">
    <w:name w:val="Heading 4 Char"/>
    <w:basedOn w:val="DefaultParagraphFont"/>
    <w:link w:val="Heading4"/>
    <w:rsid w:val="002979B3"/>
    <w:rPr>
      <w:rFonts w:ascii="Times New Roman" w:eastAsia="Times New Roman" w:hAnsi="Times New Roman" w:cs="Times New Roman"/>
      <w:b/>
      <w:bCs/>
      <w:sz w:val="28"/>
      <w:szCs w:val="28"/>
    </w:rPr>
  </w:style>
  <w:style w:type="paragraph" w:styleId="BalloonText">
    <w:name w:val="Balloon Text"/>
    <w:basedOn w:val="Normal"/>
    <w:link w:val="BalloonTextChar"/>
    <w:uiPriority w:val="99"/>
    <w:semiHidden/>
    <w:unhideWhenUsed/>
    <w:rsid w:val="002979B3"/>
    <w:rPr>
      <w:rFonts w:ascii="Tahoma" w:hAnsi="Tahoma" w:cs="Tahoma"/>
      <w:sz w:val="16"/>
      <w:szCs w:val="16"/>
    </w:rPr>
  </w:style>
  <w:style w:type="character" w:customStyle="1" w:styleId="BalloonTextChar">
    <w:name w:val="Balloon Text Char"/>
    <w:basedOn w:val="DefaultParagraphFont"/>
    <w:link w:val="BalloonText"/>
    <w:uiPriority w:val="99"/>
    <w:semiHidden/>
    <w:rsid w:val="002979B3"/>
    <w:rPr>
      <w:rFonts w:ascii="Tahoma" w:eastAsia="Times New Roman" w:hAnsi="Tahoma" w:cs="Tahoma"/>
      <w:sz w:val="16"/>
      <w:szCs w:val="16"/>
    </w:rPr>
  </w:style>
  <w:style w:type="character" w:styleId="FollowedHyperlink">
    <w:name w:val="FollowedHyperlink"/>
    <w:basedOn w:val="DefaultParagraphFont"/>
    <w:uiPriority w:val="99"/>
    <w:semiHidden/>
    <w:unhideWhenUsed/>
    <w:rsid w:val="009707BF"/>
    <w:rPr>
      <w:color w:val="800080" w:themeColor="followedHyperlink"/>
      <w:u w:val="single"/>
    </w:rPr>
  </w:style>
  <w:style w:type="paragraph" w:styleId="Footer">
    <w:name w:val="footer"/>
    <w:basedOn w:val="Normal"/>
    <w:link w:val="FooterChar"/>
    <w:uiPriority w:val="99"/>
    <w:semiHidden/>
    <w:unhideWhenUsed/>
    <w:rsid w:val="00841A1C"/>
    <w:pPr>
      <w:tabs>
        <w:tab w:val="center" w:pos="4680"/>
        <w:tab w:val="right" w:pos="9360"/>
      </w:tabs>
    </w:pPr>
  </w:style>
  <w:style w:type="character" w:customStyle="1" w:styleId="FooterChar">
    <w:name w:val="Footer Char"/>
    <w:basedOn w:val="DefaultParagraphFont"/>
    <w:link w:val="Footer"/>
    <w:uiPriority w:val="99"/>
    <w:semiHidden/>
    <w:rsid w:val="00841A1C"/>
    <w:rPr>
      <w:rFonts w:ascii="Times New Roman" w:eastAsia="Times New Roman" w:hAnsi="Times New Roman" w:cs="Times New Roman"/>
      <w:sz w:val="24"/>
      <w:szCs w:val="24"/>
    </w:rPr>
  </w:style>
  <w:style w:type="character" w:customStyle="1" w:styleId="Heading1Char">
    <w:name w:val="Heading 1 Char"/>
    <w:basedOn w:val="DefaultParagraphFont"/>
    <w:link w:val="Heading1"/>
    <w:uiPriority w:val="9"/>
    <w:rsid w:val="00B85FC3"/>
    <w:rPr>
      <w:rFonts w:asciiTheme="majorHAnsi" w:eastAsiaTheme="majorEastAsia" w:hAnsiTheme="majorHAnsi" w:cstheme="majorBidi"/>
      <w:b/>
      <w:bCs/>
      <w:color w:val="365F91" w:themeColor="accent1" w:themeShade="BF"/>
      <w:sz w:val="28"/>
      <w:szCs w:val="28"/>
    </w:rPr>
  </w:style>
  <w:style w:type="paragraph" w:customStyle="1" w:styleId="paragraph">
    <w:name w:val="paragraph"/>
    <w:basedOn w:val="Default"/>
    <w:next w:val="Default"/>
    <w:uiPriority w:val="99"/>
    <w:rsid w:val="00B85FC3"/>
    <w:rPr>
      <w:rFonts w:ascii="PKNGEA+TimesNewRoman" w:eastAsiaTheme="minorHAnsi" w:hAnsi="PKNGEA+TimesNewRoman" w:cstheme="minorBidi"/>
      <w:color w:val="auto"/>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en.wikipedia.org/wiki/Skyscrapers" TargetMode="External"/><Relationship Id="rId117" Type="http://schemas.openxmlformats.org/officeDocument/2006/relationships/theme" Target="theme/theme1.xml"/><Relationship Id="rId21" Type="http://schemas.openxmlformats.org/officeDocument/2006/relationships/hyperlink" Target="http://en.wikipedia.org/wiki/Seismic_performance" TargetMode="External"/><Relationship Id="rId42" Type="http://schemas.openxmlformats.org/officeDocument/2006/relationships/image" Target="media/image12.emf"/><Relationship Id="rId47" Type="http://schemas.openxmlformats.org/officeDocument/2006/relationships/image" Target="media/image17.emf"/><Relationship Id="rId63" Type="http://schemas.openxmlformats.org/officeDocument/2006/relationships/image" Target="media/image33.emf"/><Relationship Id="rId68" Type="http://schemas.openxmlformats.org/officeDocument/2006/relationships/image" Target="media/image38.emf"/><Relationship Id="rId84" Type="http://schemas.openxmlformats.org/officeDocument/2006/relationships/image" Target="media/image54.emf"/><Relationship Id="rId89" Type="http://schemas.openxmlformats.org/officeDocument/2006/relationships/image" Target="media/image59.emf"/><Relationship Id="rId112" Type="http://schemas.openxmlformats.org/officeDocument/2006/relationships/image" Target="media/image82.emf"/><Relationship Id="rId16" Type="http://schemas.openxmlformats.org/officeDocument/2006/relationships/hyperlink" Target="http://en.wikipedia.org/wiki/Retrofit" TargetMode="External"/><Relationship Id="rId107" Type="http://schemas.openxmlformats.org/officeDocument/2006/relationships/image" Target="media/image77.emf"/><Relationship Id="rId11" Type="http://schemas.openxmlformats.org/officeDocument/2006/relationships/hyperlink" Target="http://en.wikipedia.org/wiki/Soil" TargetMode="External"/><Relationship Id="rId24" Type="http://schemas.openxmlformats.org/officeDocument/2006/relationships/hyperlink" Target="http://en.wikipedia.org/wiki/File:Charlestonbolt.JPG" TargetMode="External"/><Relationship Id="rId32" Type="http://schemas.openxmlformats.org/officeDocument/2006/relationships/hyperlink" Target="http://en.wikipedia.org/wiki/Hayward_Fault_Zone" TargetMode="External"/><Relationship Id="rId37" Type="http://schemas.openxmlformats.org/officeDocument/2006/relationships/image" Target="media/image7.png"/><Relationship Id="rId40" Type="http://schemas.openxmlformats.org/officeDocument/2006/relationships/image" Target="media/image10.emf"/><Relationship Id="rId45" Type="http://schemas.openxmlformats.org/officeDocument/2006/relationships/image" Target="media/image15.emf"/><Relationship Id="rId53" Type="http://schemas.openxmlformats.org/officeDocument/2006/relationships/image" Target="media/image23.emf"/><Relationship Id="rId58" Type="http://schemas.openxmlformats.org/officeDocument/2006/relationships/image" Target="media/image28.emf"/><Relationship Id="rId66" Type="http://schemas.openxmlformats.org/officeDocument/2006/relationships/image" Target="media/image36.emf"/><Relationship Id="rId74" Type="http://schemas.openxmlformats.org/officeDocument/2006/relationships/image" Target="media/image44.emf"/><Relationship Id="rId79" Type="http://schemas.openxmlformats.org/officeDocument/2006/relationships/image" Target="media/image49.emf"/><Relationship Id="rId87" Type="http://schemas.openxmlformats.org/officeDocument/2006/relationships/image" Target="media/image57.emf"/><Relationship Id="rId102" Type="http://schemas.openxmlformats.org/officeDocument/2006/relationships/image" Target="media/image72.emf"/><Relationship Id="rId110" Type="http://schemas.openxmlformats.org/officeDocument/2006/relationships/image" Target="media/image80.emf"/><Relationship Id="rId115" Type="http://schemas.openxmlformats.org/officeDocument/2006/relationships/image" Target="media/image85.emf"/><Relationship Id="rId5" Type="http://schemas.openxmlformats.org/officeDocument/2006/relationships/webSettings" Target="webSettings.xml"/><Relationship Id="rId61" Type="http://schemas.openxmlformats.org/officeDocument/2006/relationships/image" Target="media/image31.emf"/><Relationship Id="rId82" Type="http://schemas.openxmlformats.org/officeDocument/2006/relationships/image" Target="media/image52.emf"/><Relationship Id="rId90" Type="http://schemas.openxmlformats.org/officeDocument/2006/relationships/image" Target="media/image60.emf"/><Relationship Id="rId95" Type="http://schemas.openxmlformats.org/officeDocument/2006/relationships/image" Target="media/image65.emf"/><Relationship Id="rId19" Type="http://schemas.openxmlformats.org/officeDocument/2006/relationships/hyperlink" Target="http://en.wikipedia.org/wiki/Wind" TargetMode="External"/><Relationship Id="rId14" Type="http://schemas.openxmlformats.org/officeDocument/2006/relationships/hyperlink" Target="http://en.wikipedia.org/wiki/Seismic_retrofit" TargetMode="External"/><Relationship Id="rId22" Type="http://schemas.openxmlformats.org/officeDocument/2006/relationships/hyperlink" Target="http://en.wikipedia.org/wiki/File:Charlestonbolt.JPG" TargetMode="External"/><Relationship Id="rId27" Type="http://schemas.openxmlformats.org/officeDocument/2006/relationships/hyperlink" Target="http://en.wikipedia.org/wiki/Piston" TargetMode="External"/><Relationship Id="rId30" Type="http://schemas.openxmlformats.org/officeDocument/2006/relationships/image" Target="media/image2.jpeg"/><Relationship Id="rId35" Type="http://schemas.openxmlformats.org/officeDocument/2006/relationships/image" Target="media/image5.png"/><Relationship Id="rId43" Type="http://schemas.openxmlformats.org/officeDocument/2006/relationships/image" Target="media/image13.emf"/><Relationship Id="rId48" Type="http://schemas.openxmlformats.org/officeDocument/2006/relationships/image" Target="media/image18.emf"/><Relationship Id="rId56" Type="http://schemas.openxmlformats.org/officeDocument/2006/relationships/image" Target="media/image26.emf"/><Relationship Id="rId64" Type="http://schemas.openxmlformats.org/officeDocument/2006/relationships/image" Target="media/image34.emf"/><Relationship Id="rId69" Type="http://schemas.openxmlformats.org/officeDocument/2006/relationships/image" Target="media/image39.emf"/><Relationship Id="rId77" Type="http://schemas.openxmlformats.org/officeDocument/2006/relationships/image" Target="media/image47.emf"/><Relationship Id="rId100" Type="http://schemas.openxmlformats.org/officeDocument/2006/relationships/image" Target="media/image70.emf"/><Relationship Id="rId105" Type="http://schemas.openxmlformats.org/officeDocument/2006/relationships/image" Target="media/image75.emf"/><Relationship Id="rId113" Type="http://schemas.openxmlformats.org/officeDocument/2006/relationships/image" Target="media/image83.emf"/><Relationship Id="rId8" Type="http://schemas.openxmlformats.org/officeDocument/2006/relationships/hyperlink" Target="http://en.wikipedia.org/wiki/El_Salvador" TargetMode="External"/><Relationship Id="rId51" Type="http://schemas.openxmlformats.org/officeDocument/2006/relationships/image" Target="media/image21.emf"/><Relationship Id="rId72" Type="http://schemas.openxmlformats.org/officeDocument/2006/relationships/image" Target="media/image42.emf"/><Relationship Id="rId80" Type="http://schemas.openxmlformats.org/officeDocument/2006/relationships/image" Target="media/image50.emf"/><Relationship Id="rId85" Type="http://schemas.openxmlformats.org/officeDocument/2006/relationships/image" Target="media/image55.emf"/><Relationship Id="rId93" Type="http://schemas.openxmlformats.org/officeDocument/2006/relationships/image" Target="media/image63.emf"/><Relationship Id="rId98" Type="http://schemas.openxmlformats.org/officeDocument/2006/relationships/image" Target="media/image68.emf"/><Relationship Id="rId3" Type="http://schemas.openxmlformats.org/officeDocument/2006/relationships/styles" Target="styles.xml"/><Relationship Id="rId12" Type="http://schemas.openxmlformats.org/officeDocument/2006/relationships/hyperlink" Target="http://en.wikipedia.org/wiki/Earthquake" TargetMode="External"/><Relationship Id="rId17" Type="http://schemas.openxmlformats.org/officeDocument/2006/relationships/hyperlink" Target="http://en.wikipedia.org/wiki/Tropical_cyclone" TargetMode="External"/><Relationship Id="rId25" Type="http://schemas.openxmlformats.org/officeDocument/2006/relationships/hyperlink" Target="http://en.wikipedia.org/wiki/Charleston_earthquake" TargetMode="External"/><Relationship Id="rId33" Type="http://schemas.openxmlformats.org/officeDocument/2006/relationships/hyperlink" Target="http://en.wikipedia.org/wiki/File:ExteriorShearTrussTwo.jpg" TargetMode="External"/><Relationship Id="rId38" Type="http://schemas.openxmlformats.org/officeDocument/2006/relationships/image" Target="media/image8.emf"/><Relationship Id="rId46" Type="http://schemas.openxmlformats.org/officeDocument/2006/relationships/image" Target="media/image16.emf"/><Relationship Id="rId59" Type="http://schemas.openxmlformats.org/officeDocument/2006/relationships/image" Target="media/image29.emf"/><Relationship Id="rId67" Type="http://schemas.openxmlformats.org/officeDocument/2006/relationships/image" Target="media/image37.emf"/><Relationship Id="rId103" Type="http://schemas.openxmlformats.org/officeDocument/2006/relationships/image" Target="media/image73.emf"/><Relationship Id="rId108" Type="http://schemas.openxmlformats.org/officeDocument/2006/relationships/image" Target="media/image78.emf"/><Relationship Id="rId116" Type="http://schemas.openxmlformats.org/officeDocument/2006/relationships/fontTable" Target="fontTable.xml"/><Relationship Id="rId20" Type="http://schemas.openxmlformats.org/officeDocument/2006/relationships/hyperlink" Target="http://en.wikipedia.org/wiki/Thunderstorm" TargetMode="External"/><Relationship Id="rId41" Type="http://schemas.openxmlformats.org/officeDocument/2006/relationships/image" Target="media/image11.emf"/><Relationship Id="rId54" Type="http://schemas.openxmlformats.org/officeDocument/2006/relationships/image" Target="media/image24.emf"/><Relationship Id="rId62" Type="http://schemas.openxmlformats.org/officeDocument/2006/relationships/image" Target="media/image32.emf"/><Relationship Id="rId70" Type="http://schemas.openxmlformats.org/officeDocument/2006/relationships/image" Target="media/image40.emf"/><Relationship Id="rId75" Type="http://schemas.openxmlformats.org/officeDocument/2006/relationships/image" Target="media/image45.emf"/><Relationship Id="rId83" Type="http://schemas.openxmlformats.org/officeDocument/2006/relationships/image" Target="media/image53.emf"/><Relationship Id="rId88" Type="http://schemas.openxmlformats.org/officeDocument/2006/relationships/image" Target="media/image58.emf"/><Relationship Id="rId91" Type="http://schemas.openxmlformats.org/officeDocument/2006/relationships/image" Target="media/image61.emf"/><Relationship Id="rId96" Type="http://schemas.openxmlformats.org/officeDocument/2006/relationships/image" Target="media/image66.emf"/><Relationship Id="rId111" Type="http://schemas.openxmlformats.org/officeDocument/2006/relationships/image" Target="media/image81.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en.wikipedia.org/wiki/Seismic_retrofit" TargetMode="External"/><Relationship Id="rId23" Type="http://schemas.openxmlformats.org/officeDocument/2006/relationships/image" Target="media/image1.jpeg"/><Relationship Id="rId28" Type="http://schemas.openxmlformats.org/officeDocument/2006/relationships/hyperlink" Target="http://en.wikipedia.org/wiki/Floor" TargetMode="External"/><Relationship Id="rId36" Type="http://schemas.openxmlformats.org/officeDocument/2006/relationships/image" Target="media/image6.png"/><Relationship Id="rId49" Type="http://schemas.openxmlformats.org/officeDocument/2006/relationships/image" Target="media/image19.emf"/><Relationship Id="rId57" Type="http://schemas.openxmlformats.org/officeDocument/2006/relationships/image" Target="media/image27.emf"/><Relationship Id="rId106" Type="http://schemas.openxmlformats.org/officeDocument/2006/relationships/image" Target="media/image76.emf"/><Relationship Id="rId114" Type="http://schemas.openxmlformats.org/officeDocument/2006/relationships/image" Target="media/image84.emf"/><Relationship Id="rId10" Type="http://schemas.openxmlformats.org/officeDocument/2006/relationships/hyperlink" Target="http://en.wikipedia.org/wiki/Seismology" TargetMode="External"/><Relationship Id="rId31" Type="http://schemas.openxmlformats.org/officeDocument/2006/relationships/image" Target="media/image3.png"/><Relationship Id="rId44" Type="http://schemas.openxmlformats.org/officeDocument/2006/relationships/image" Target="media/image14.emf"/><Relationship Id="rId52" Type="http://schemas.openxmlformats.org/officeDocument/2006/relationships/image" Target="media/image22.emf"/><Relationship Id="rId60" Type="http://schemas.openxmlformats.org/officeDocument/2006/relationships/image" Target="media/image30.emf"/><Relationship Id="rId65" Type="http://schemas.openxmlformats.org/officeDocument/2006/relationships/image" Target="media/image35.emf"/><Relationship Id="rId73" Type="http://schemas.openxmlformats.org/officeDocument/2006/relationships/image" Target="media/image43.emf"/><Relationship Id="rId78" Type="http://schemas.openxmlformats.org/officeDocument/2006/relationships/image" Target="media/image48.emf"/><Relationship Id="rId81" Type="http://schemas.openxmlformats.org/officeDocument/2006/relationships/image" Target="media/image51.emf"/><Relationship Id="rId86" Type="http://schemas.openxmlformats.org/officeDocument/2006/relationships/image" Target="media/image56.emf"/><Relationship Id="rId94" Type="http://schemas.openxmlformats.org/officeDocument/2006/relationships/image" Target="media/image64.emf"/><Relationship Id="rId99" Type="http://schemas.openxmlformats.org/officeDocument/2006/relationships/image" Target="media/image69.emf"/><Relationship Id="rId101" Type="http://schemas.openxmlformats.org/officeDocument/2006/relationships/image" Target="media/image71.emf"/><Relationship Id="rId4" Type="http://schemas.openxmlformats.org/officeDocument/2006/relationships/settings" Target="settings.xml"/><Relationship Id="rId9" Type="http://schemas.openxmlformats.org/officeDocument/2006/relationships/hyperlink" Target="http://en.wikipedia.org/wiki/Built_environment" TargetMode="External"/><Relationship Id="rId13" Type="http://schemas.openxmlformats.org/officeDocument/2006/relationships/hyperlink" Target="http://en.wikipedia.org/wiki/Built_environment" TargetMode="External"/><Relationship Id="rId18" Type="http://schemas.openxmlformats.org/officeDocument/2006/relationships/hyperlink" Target="http://en.wikipedia.org/wiki/Tornado" TargetMode="External"/><Relationship Id="rId39" Type="http://schemas.openxmlformats.org/officeDocument/2006/relationships/image" Target="media/image9.emf"/><Relationship Id="rId109" Type="http://schemas.openxmlformats.org/officeDocument/2006/relationships/image" Target="media/image79.emf"/><Relationship Id="rId34" Type="http://schemas.openxmlformats.org/officeDocument/2006/relationships/image" Target="media/image4.jpeg"/><Relationship Id="rId50" Type="http://schemas.openxmlformats.org/officeDocument/2006/relationships/image" Target="media/image20.emf"/><Relationship Id="rId55" Type="http://schemas.openxmlformats.org/officeDocument/2006/relationships/image" Target="media/image25.emf"/><Relationship Id="rId76" Type="http://schemas.openxmlformats.org/officeDocument/2006/relationships/image" Target="media/image46.emf"/><Relationship Id="rId97" Type="http://schemas.openxmlformats.org/officeDocument/2006/relationships/image" Target="media/image67.emf"/><Relationship Id="rId104" Type="http://schemas.openxmlformats.org/officeDocument/2006/relationships/image" Target="media/image74.emf"/><Relationship Id="rId7" Type="http://schemas.openxmlformats.org/officeDocument/2006/relationships/endnotes" Target="endnotes.xml"/><Relationship Id="rId71" Type="http://schemas.openxmlformats.org/officeDocument/2006/relationships/image" Target="media/image41.emf"/><Relationship Id="rId92" Type="http://schemas.openxmlformats.org/officeDocument/2006/relationships/image" Target="media/image62.emf"/><Relationship Id="rId2" Type="http://schemas.openxmlformats.org/officeDocument/2006/relationships/numbering" Target="numbering.xml"/><Relationship Id="rId29" Type="http://schemas.openxmlformats.org/officeDocument/2006/relationships/hyperlink" Target="http://en.wikipedia.org/wiki/File:ExteiorShearTruss.jp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9D633E0-02FE-4204-98F1-E257A901B7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1</Pages>
  <Words>27338</Words>
  <Characters>155833</Characters>
  <Application>Microsoft Office Word</Application>
  <DocSecurity>0</DocSecurity>
  <Lines>1298</Lines>
  <Paragraphs>365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182806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om</dc:creator>
  <cp:lastModifiedBy>Samir</cp:lastModifiedBy>
  <cp:revision>6</cp:revision>
  <dcterms:created xsi:type="dcterms:W3CDTF">2012-06-06T13:23:00Z</dcterms:created>
  <dcterms:modified xsi:type="dcterms:W3CDTF">2013-09-29T08:49:00Z</dcterms:modified>
</cp:coreProperties>
</file>